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ADF502" w14:textId="77777777" w:rsidR="009E5BF1" w:rsidRPr="00904116" w:rsidRDefault="009E5BF1" w:rsidP="00D478E0">
      <w:pPr>
        <w:spacing w:after="0" w:line="240" w:lineRule="auto"/>
        <w:ind w:right="424"/>
        <w:jc w:val="center"/>
        <w:rPr>
          <w:rFonts w:ascii="Times New Roman" w:eastAsia="Calibri" w:hAnsi="Times New Roman" w:cs="Times New Roman"/>
          <w:b/>
          <w:sz w:val="28"/>
          <w:szCs w:val="28"/>
        </w:rPr>
      </w:pPr>
      <w:r w:rsidRPr="00904116">
        <w:rPr>
          <w:rFonts w:ascii="Times New Roman" w:eastAsia="Calibri" w:hAnsi="Times New Roman" w:cs="Times New Roman"/>
          <w:b/>
          <w:sz w:val="28"/>
          <w:szCs w:val="28"/>
        </w:rPr>
        <w:t>Заключение</w:t>
      </w:r>
    </w:p>
    <w:p w14:paraId="189D22B3" w14:textId="77777777" w:rsidR="009E5BF1" w:rsidRPr="00904116" w:rsidRDefault="009E5BF1" w:rsidP="00D478E0">
      <w:pPr>
        <w:spacing w:after="0" w:line="240" w:lineRule="auto"/>
        <w:jc w:val="center"/>
        <w:rPr>
          <w:rFonts w:ascii="Times New Roman" w:eastAsia="Calibri" w:hAnsi="Times New Roman" w:cs="Times New Roman"/>
          <w:b/>
          <w:sz w:val="28"/>
          <w:szCs w:val="28"/>
        </w:rPr>
      </w:pPr>
      <w:r w:rsidRPr="00904116">
        <w:rPr>
          <w:rFonts w:ascii="Times New Roman" w:eastAsia="Calibri" w:hAnsi="Times New Roman" w:cs="Times New Roman"/>
          <w:b/>
          <w:sz w:val="28"/>
          <w:szCs w:val="28"/>
        </w:rPr>
        <w:t xml:space="preserve">Контрольно-счетной палаты Приморского края </w:t>
      </w:r>
    </w:p>
    <w:p w14:paraId="5F48DFC1" w14:textId="77777777" w:rsidR="009E5BF1" w:rsidRPr="00904116" w:rsidRDefault="009E5BF1" w:rsidP="00D478E0">
      <w:pPr>
        <w:spacing w:after="0" w:line="240" w:lineRule="auto"/>
        <w:jc w:val="center"/>
        <w:rPr>
          <w:rFonts w:ascii="Times New Roman" w:eastAsia="Calibri" w:hAnsi="Times New Roman" w:cs="Times New Roman"/>
          <w:b/>
          <w:sz w:val="28"/>
          <w:szCs w:val="28"/>
        </w:rPr>
      </w:pPr>
      <w:r w:rsidRPr="00904116">
        <w:rPr>
          <w:rFonts w:ascii="Times New Roman" w:eastAsia="Calibri" w:hAnsi="Times New Roman" w:cs="Times New Roman"/>
          <w:b/>
          <w:sz w:val="28"/>
          <w:szCs w:val="28"/>
        </w:rPr>
        <w:t xml:space="preserve">к отчету </w:t>
      </w:r>
      <w:r w:rsidR="00CB70D1" w:rsidRPr="00904116">
        <w:rPr>
          <w:rFonts w:ascii="Times New Roman" w:eastAsia="Calibri" w:hAnsi="Times New Roman" w:cs="Times New Roman"/>
          <w:b/>
          <w:sz w:val="28"/>
          <w:szCs w:val="28"/>
        </w:rPr>
        <w:t>Правительства</w:t>
      </w:r>
      <w:r w:rsidRPr="00904116">
        <w:rPr>
          <w:rFonts w:ascii="Times New Roman" w:eastAsia="Calibri" w:hAnsi="Times New Roman" w:cs="Times New Roman"/>
          <w:b/>
          <w:sz w:val="28"/>
          <w:szCs w:val="28"/>
        </w:rPr>
        <w:t xml:space="preserve"> Приморского края об исполнении </w:t>
      </w:r>
    </w:p>
    <w:p w14:paraId="09BCC7D5" w14:textId="4A8F09CD" w:rsidR="009E5BF1" w:rsidRPr="00904116" w:rsidRDefault="009E5BF1" w:rsidP="00D478E0">
      <w:pPr>
        <w:spacing w:after="0" w:line="240" w:lineRule="auto"/>
        <w:jc w:val="center"/>
        <w:rPr>
          <w:rFonts w:ascii="Times New Roman" w:eastAsia="Calibri" w:hAnsi="Times New Roman" w:cs="Times New Roman"/>
          <w:b/>
          <w:sz w:val="28"/>
          <w:szCs w:val="28"/>
        </w:rPr>
      </w:pPr>
      <w:r w:rsidRPr="00904116">
        <w:rPr>
          <w:rFonts w:ascii="Times New Roman" w:eastAsia="Calibri" w:hAnsi="Times New Roman" w:cs="Times New Roman"/>
          <w:b/>
          <w:sz w:val="28"/>
          <w:szCs w:val="28"/>
        </w:rPr>
        <w:t xml:space="preserve">краевого бюджета за </w:t>
      </w:r>
      <w:r w:rsidR="0079558E">
        <w:rPr>
          <w:rFonts w:ascii="Times New Roman" w:eastAsia="Calibri" w:hAnsi="Times New Roman" w:cs="Times New Roman"/>
          <w:b/>
          <w:sz w:val="28"/>
          <w:szCs w:val="28"/>
        </w:rPr>
        <w:t>1 квартал</w:t>
      </w:r>
      <w:r w:rsidR="00681BFD" w:rsidRPr="00904116">
        <w:rPr>
          <w:rFonts w:ascii="Times New Roman" w:eastAsia="Calibri" w:hAnsi="Times New Roman" w:cs="Times New Roman"/>
          <w:b/>
          <w:sz w:val="28"/>
          <w:szCs w:val="28"/>
        </w:rPr>
        <w:t xml:space="preserve"> </w:t>
      </w:r>
      <w:r w:rsidRPr="00904116">
        <w:rPr>
          <w:rFonts w:ascii="Times New Roman" w:eastAsia="Calibri" w:hAnsi="Times New Roman" w:cs="Times New Roman"/>
          <w:b/>
          <w:sz w:val="28"/>
          <w:szCs w:val="28"/>
        </w:rPr>
        <w:t>20</w:t>
      </w:r>
      <w:r w:rsidR="00CB70D1" w:rsidRPr="00904116">
        <w:rPr>
          <w:rFonts w:ascii="Times New Roman" w:eastAsia="Calibri" w:hAnsi="Times New Roman" w:cs="Times New Roman"/>
          <w:b/>
          <w:sz w:val="28"/>
          <w:szCs w:val="28"/>
        </w:rPr>
        <w:t>2</w:t>
      </w:r>
      <w:r w:rsidR="0079558E">
        <w:rPr>
          <w:rFonts w:ascii="Times New Roman" w:eastAsia="Calibri" w:hAnsi="Times New Roman" w:cs="Times New Roman"/>
          <w:b/>
          <w:sz w:val="28"/>
          <w:szCs w:val="28"/>
        </w:rPr>
        <w:t>5</w:t>
      </w:r>
      <w:r w:rsidRPr="00904116">
        <w:rPr>
          <w:rFonts w:ascii="Times New Roman" w:eastAsia="Calibri" w:hAnsi="Times New Roman" w:cs="Times New Roman"/>
          <w:b/>
          <w:sz w:val="28"/>
          <w:szCs w:val="28"/>
        </w:rPr>
        <w:t xml:space="preserve"> года</w:t>
      </w:r>
    </w:p>
    <w:p w14:paraId="2A4AEC41" w14:textId="77777777" w:rsidR="009E5BF1" w:rsidRPr="00904116" w:rsidRDefault="009E5BF1" w:rsidP="00D478E0">
      <w:pPr>
        <w:spacing w:after="0" w:line="240" w:lineRule="auto"/>
        <w:jc w:val="center"/>
        <w:rPr>
          <w:rFonts w:ascii="Times New Roman" w:eastAsia="Calibri" w:hAnsi="Times New Roman" w:cs="Times New Roman"/>
          <w:sz w:val="28"/>
          <w:szCs w:val="28"/>
        </w:rPr>
      </w:pPr>
    </w:p>
    <w:p w14:paraId="17564418" w14:textId="24EFEC15" w:rsidR="00A05E26" w:rsidRPr="00215DD5" w:rsidRDefault="00A05E26" w:rsidP="006F2349">
      <w:pPr>
        <w:spacing w:after="0" w:line="240" w:lineRule="auto"/>
        <w:jc w:val="center"/>
        <w:rPr>
          <w:rFonts w:ascii="Times New Roman" w:eastAsia="Times New Roman" w:hAnsi="Times New Roman" w:cs="Times New Roman"/>
          <w:b/>
          <w:sz w:val="28"/>
          <w:szCs w:val="28"/>
          <w:lang w:eastAsia="ru-RU"/>
        </w:rPr>
      </w:pPr>
      <w:r w:rsidRPr="00215DD5">
        <w:rPr>
          <w:rFonts w:ascii="Times New Roman" w:eastAsia="Times New Roman" w:hAnsi="Times New Roman" w:cs="Times New Roman"/>
          <w:b/>
          <w:sz w:val="28"/>
          <w:szCs w:val="28"/>
          <w:lang w:eastAsia="ru-RU"/>
        </w:rPr>
        <w:t>Общие положения</w:t>
      </w:r>
    </w:p>
    <w:p w14:paraId="637F1553" w14:textId="0A5ABBE2" w:rsidR="009E5BF1" w:rsidRPr="00215DD5" w:rsidRDefault="00974C2E" w:rsidP="00D478E0">
      <w:pPr>
        <w:spacing w:after="0" w:line="240" w:lineRule="auto"/>
        <w:ind w:firstLine="708"/>
        <w:jc w:val="both"/>
        <w:rPr>
          <w:rFonts w:ascii="Times New Roman" w:eastAsia="Times New Roman" w:hAnsi="Times New Roman" w:cs="Times New Roman"/>
          <w:sz w:val="28"/>
          <w:szCs w:val="28"/>
          <w:lang w:eastAsia="ru-RU"/>
        </w:rPr>
      </w:pPr>
      <w:r w:rsidRPr="00215DD5">
        <w:rPr>
          <w:rFonts w:ascii="Times New Roman" w:eastAsia="Times New Roman" w:hAnsi="Times New Roman" w:cs="Times New Roman"/>
          <w:sz w:val="28"/>
          <w:szCs w:val="28"/>
          <w:lang w:eastAsia="ru-RU"/>
        </w:rPr>
        <w:t>Контрольно-счетной палатой Приморского края в</w:t>
      </w:r>
      <w:r w:rsidR="00BB7037" w:rsidRPr="00215DD5">
        <w:rPr>
          <w:rFonts w:ascii="Times New Roman" w:eastAsia="Times New Roman" w:hAnsi="Times New Roman" w:cs="Times New Roman"/>
          <w:sz w:val="28"/>
          <w:szCs w:val="28"/>
          <w:lang w:eastAsia="ru-RU"/>
        </w:rPr>
        <w:t xml:space="preserve">о исполнение полномочий, утвержденных статьей 9 </w:t>
      </w:r>
      <w:r w:rsidR="005B7687" w:rsidRPr="00215DD5">
        <w:rPr>
          <w:rFonts w:ascii="Times New Roman" w:eastAsia="Times New Roman" w:hAnsi="Times New Roman" w:cs="Times New Roman"/>
          <w:sz w:val="28"/>
          <w:szCs w:val="28"/>
          <w:lang w:eastAsia="ru-RU"/>
        </w:rPr>
        <w:t>Закона Приморского края от 04.08.2011 № 795-КЗ "О Контрольно-счетной палате Приморского края"</w:t>
      </w:r>
      <w:r w:rsidR="00233F1F" w:rsidRPr="00215DD5">
        <w:rPr>
          <w:rFonts w:ascii="Times New Roman" w:eastAsia="Times New Roman" w:hAnsi="Times New Roman" w:cs="Times New Roman"/>
          <w:sz w:val="28"/>
          <w:szCs w:val="28"/>
          <w:lang w:eastAsia="ru-RU"/>
        </w:rPr>
        <w:t>, пункт</w:t>
      </w:r>
      <w:r w:rsidR="00F858B7" w:rsidRPr="00215DD5">
        <w:rPr>
          <w:rFonts w:ascii="Times New Roman" w:eastAsia="Times New Roman" w:hAnsi="Times New Roman" w:cs="Times New Roman"/>
          <w:sz w:val="28"/>
          <w:szCs w:val="28"/>
          <w:lang w:eastAsia="ru-RU"/>
        </w:rPr>
        <w:t>ом</w:t>
      </w:r>
      <w:r w:rsidR="00233F1F" w:rsidRPr="00215DD5">
        <w:rPr>
          <w:rFonts w:ascii="Times New Roman" w:eastAsia="Times New Roman" w:hAnsi="Times New Roman" w:cs="Times New Roman"/>
          <w:sz w:val="28"/>
          <w:szCs w:val="28"/>
          <w:lang w:eastAsia="ru-RU"/>
        </w:rPr>
        <w:t xml:space="preserve"> 2 части 1 статьи 107 Закона Приморского края от 02.08.2005 № 271-КЗ "О бюджетном устройстве, бюджетном процессе и межбюджетных отношениях в Приморском крае"</w:t>
      </w:r>
      <w:r w:rsidR="007A1004" w:rsidRPr="00215DD5">
        <w:rPr>
          <w:rFonts w:ascii="Times New Roman" w:eastAsia="Times New Roman" w:hAnsi="Times New Roman" w:cs="Times New Roman"/>
          <w:sz w:val="28"/>
          <w:szCs w:val="28"/>
          <w:lang w:eastAsia="ru-RU"/>
        </w:rPr>
        <w:t xml:space="preserve"> </w:t>
      </w:r>
      <w:r w:rsidR="00F858B7" w:rsidRPr="00215DD5">
        <w:rPr>
          <w:rFonts w:ascii="Times New Roman" w:eastAsia="Times New Roman" w:hAnsi="Times New Roman" w:cs="Times New Roman"/>
          <w:sz w:val="28"/>
          <w:szCs w:val="28"/>
          <w:lang w:eastAsia="ru-RU"/>
        </w:rPr>
        <w:t>подготовлено з</w:t>
      </w:r>
      <w:r w:rsidR="009E5BF1" w:rsidRPr="00215DD5">
        <w:rPr>
          <w:rFonts w:ascii="Times New Roman" w:eastAsia="Times New Roman" w:hAnsi="Times New Roman" w:cs="Times New Roman"/>
          <w:sz w:val="28"/>
          <w:szCs w:val="28"/>
          <w:lang w:eastAsia="ru-RU"/>
        </w:rPr>
        <w:t xml:space="preserve">аключение на отчет </w:t>
      </w:r>
      <w:r w:rsidR="00CB70D1" w:rsidRPr="00215DD5">
        <w:rPr>
          <w:rFonts w:ascii="Times New Roman" w:eastAsia="Times New Roman" w:hAnsi="Times New Roman" w:cs="Times New Roman"/>
          <w:sz w:val="28"/>
          <w:szCs w:val="28"/>
          <w:lang w:eastAsia="ru-RU"/>
        </w:rPr>
        <w:t>Правительства</w:t>
      </w:r>
      <w:r w:rsidR="00A4642A" w:rsidRPr="00215DD5">
        <w:rPr>
          <w:rFonts w:ascii="Times New Roman" w:eastAsia="Times New Roman" w:hAnsi="Times New Roman" w:cs="Times New Roman"/>
          <w:sz w:val="28"/>
          <w:szCs w:val="28"/>
          <w:lang w:eastAsia="ru-RU"/>
        </w:rPr>
        <w:t xml:space="preserve"> Приморского края </w:t>
      </w:r>
      <w:r w:rsidR="009E5BF1" w:rsidRPr="00215DD5">
        <w:rPr>
          <w:rFonts w:ascii="Times New Roman" w:eastAsia="Times New Roman" w:hAnsi="Times New Roman" w:cs="Times New Roman"/>
          <w:sz w:val="28"/>
          <w:szCs w:val="28"/>
          <w:lang w:eastAsia="ru-RU"/>
        </w:rPr>
        <w:t xml:space="preserve">об исполнении краевого бюджета </w:t>
      </w:r>
      <w:r w:rsidR="0079558E">
        <w:rPr>
          <w:rFonts w:ascii="Times New Roman" w:eastAsia="Times New Roman" w:hAnsi="Times New Roman" w:cs="Times New Roman"/>
          <w:sz w:val="28"/>
          <w:szCs w:val="28"/>
          <w:lang w:eastAsia="ru-RU"/>
        </w:rPr>
        <w:br/>
      </w:r>
      <w:r w:rsidR="009E5BF1" w:rsidRPr="00215DD5">
        <w:rPr>
          <w:rFonts w:ascii="Times New Roman" w:eastAsia="Times New Roman" w:hAnsi="Times New Roman" w:cs="Times New Roman"/>
          <w:sz w:val="28"/>
          <w:szCs w:val="28"/>
          <w:lang w:eastAsia="ru-RU"/>
        </w:rPr>
        <w:t xml:space="preserve">за </w:t>
      </w:r>
      <w:r w:rsidR="0079558E">
        <w:rPr>
          <w:rFonts w:ascii="Times New Roman" w:eastAsia="Times New Roman" w:hAnsi="Times New Roman" w:cs="Times New Roman"/>
          <w:sz w:val="28"/>
          <w:szCs w:val="28"/>
          <w:lang w:eastAsia="ru-RU"/>
        </w:rPr>
        <w:t>1 квартал</w:t>
      </w:r>
      <w:r w:rsidR="003C4831" w:rsidRPr="00215DD5">
        <w:rPr>
          <w:rFonts w:ascii="Times New Roman" w:eastAsia="Times New Roman" w:hAnsi="Times New Roman" w:cs="Times New Roman"/>
          <w:sz w:val="28"/>
          <w:szCs w:val="28"/>
          <w:lang w:eastAsia="ru-RU"/>
        </w:rPr>
        <w:t xml:space="preserve"> текущего</w:t>
      </w:r>
      <w:r w:rsidR="00681BFD" w:rsidRPr="00215DD5">
        <w:rPr>
          <w:rFonts w:ascii="Times New Roman" w:eastAsia="Times New Roman" w:hAnsi="Times New Roman" w:cs="Times New Roman"/>
          <w:sz w:val="28"/>
          <w:szCs w:val="28"/>
          <w:lang w:eastAsia="ru-RU"/>
        </w:rPr>
        <w:t xml:space="preserve"> года </w:t>
      </w:r>
      <w:r w:rsidR="009E5BF1" w:rsidRPr="00215DD5">
        <w:rPr>
          <w:rFonts w:ascii="Times New Roman" w:eastAsia="Times New Roman" w:hAnsi="Times New Roman" w:cs="Times New Roman"/>
          <w:sz w:val="28"/>
          <w:szCs w:val="28"/>
          <w:lang w:eastAsia="ru-RU"/>
        </w:rPr>
        <w:t xml:space="preserve">(далее </w:t>
      </w:r>
      <w:r w:rsidR="00232CC0" w:rsidRPr="00215DD5">
        <w:rPr>
          <w:rFonts w:ascii="Times New Roman" w:eastAsia="Times New Roman" w:hAnsi="Times New Roman" w:cs="Times New Roman"/>
          <w:sz w:val="28"/>
          <w:szCs w:val="28"/>
          <w:lang w:eastAsia="ru-RU"/>
        </w:rPr>
        <w:t>–</w:t>
      </w:r>
      <w:r w:rsidR="009E5BF1" w:rsidRPr="00215DD5">
        <w:rPr>
          <w:rFonts w:ascii="Times New Roman" w:eastAsia="Times New Roman" w:hAnsi="Times New Roman" w:cs="Times New Roman"/>
          <w:sz w:val="28"/>
          <w:szCs w:val="28"/>
          <w:lang w:eastAsia="ru-RU"/>
        </w:rPr>
        <w:t xml:space="preserve"> заключение)</w:t>
      </w:r>
      <w:r w:rsidR="00E53366" w:rsidRPr="00215DD5">
        <w:rPr>
          <w:rFonts w:ascii="Times New Roman" w:eastAsia="Times New Roman" w:hAnsi="Times New Roman" w:cs="Times New Roman"/>
          <w:sz w:val="28"/>
          <w:szCs w:val="28"/>
          <w:lang w:eastAsia="ru-RU"/>
        </w:rPr>
        <w:t>.</w:t>
      </w:r>
      <w:r w:rsidR="009E5BF1" w:rsidRPr="00215DD5">
        <w:rPr>
          <w:rFonts w:ascii="Times New Roman" w:eastAsia="Times New Roman" w:hAnsi="Times New Roman" w:cs="Times New Roman"/>
          <w:sz w:val="28"/>
          <w:szCs w:val="28"/>
          <w:lang w:eastAsia="ru-RU"/>
        </w:rPr>
        <w:t xml:space="preserve"> </w:t>
      </w:r>
    </w:p>
    <w:p w14:paraId="655BE48B" w14:textId="379B8095" w:rsidR="00073558" w:rsidRPr="00883780" w:rsidRDefault="007A1004" w:rsidP="00D478E0">
      <w:pPr>
        <w:spacing w:after="0" w:line="240" w:lineRule="auto"/>
        <w:ind w:firstLine="708"/>
        <w:jc w:val="both"/>
        <w:rPr>
          <w:rFonts w:ascii="Times New Roman" w:eastAsia="Times New Roman" w:hAnsi="Times New Roman" w:cs="Times New Roman"/>
          <w:sz w:val="28"/>
          <w:szCs w:val="28"/>
          <w:lang w:eastAsia="ru-RU"/>
        </w:rPr>
      </w:pPr>
      <w:r w:rsidRPr="00BF4684">
        <w:rPr>
          <w:rFonts w:ascii="Times New Roman" w:eastAsia="Times New Roman" w:hAnsi="Times New Roman" w:cs="Times New Roman"/>
          <w:sz w:val="28"/>
          <w:szCs w:val="28"/>
          <w:lang w:eastAsia="ru-RU"/>
        </w:rPr>
        <w:t>Министерством финансов Приморского края отчет об исполнении краевого бюджета на 01.</w:t>
      </w:r>
      <w:r w:rsidR="0079558E">
        <w:rPr>
          <w:rFonts w:ascii="Times New Roman" w:eastAsia="Times New Roman" w:hAnsi="Times New Roman" w:cs="Times New Roman"/>
          <w:sz w:val="28"/>
          <w:szCs w:val="28"/>
          <w:lang w:eastAsia="ru-RU"/>
        </w:rPr>
        <w:t>04</w:t>
      </w:r>
      <w:r w:rsidRPr="00BF4684">
        <w:rPr>
          <w:rFonts w:ascii="Times New Roman" w:eastAsia="Times New Roman" w:hAnsi="Times New Roman" w:cs="Times New Roman"/>
          <w:sz w:val="28"/>
          <w:szCs w:val="28"/>
          <w:lang w:eastAsia="ru-RU"/>
        </w:rPr>
        <w:t>.202</w:t>
      </w:r>
      <w:r w:rsidR="0079558E">
        <w:rPr>
          <w:rFonts w:ascii="Times New Roman" w:eastAsia="Times New Roman" w:hAnsi="Times New Roman" w:cs="Times New Roman"/>
          <w:sz w:val="28"/>
          <w:szCs w:val="28"/>
          <w:lang w:eastAsia="ru-RU"/>
        </w:rPr>
        <w:t>5</w:t>
      </w:r>
      <w:r w:rsidRPr="00BF4684">
        <w:rPr>
          <w:rFonts w:ascii="Times New Roman" w:eastAsia="Times New Roman" w:hAnsi="Times New Roman" w:cs="Times New Roman"/>
          <w:sz w:val="28"/>
          <w:szCs w:val="28"/>
          <w:lang w:eastAsia="ru-RU"/>
        </w:rPr>
        <w:t xml:space="preserve"> (далее – отчет) представлен с </w:t>
      </w:r>
      <w:r w:rsidR="006D5BF9" w:rsidRPr="00BF4684">
        <w:rPr>
          <w:rFonts w:ascii="Times New Roman" w:eastAsia="Times New Roman" w:hAnsi="Times New Roman" w:cs="Times New Roman"/>
          <w:sz w:val="28"/>
          <w:szCs w:val="28"/>
          <w:lang w:eastAsia="ru-RU"/>
        </w:rPr>
        <w:t xml:space="preserve">соблюдением </w:t>
      </w:r>
      <w:r w:rsidR="006D5BF9" w:rsidRPr="00883780">
        <w:rPr>
          <w:rFonts w:ascii="Times New Roman" w:eastAsia="Times New Roman" w:hAnsi="Times New Roman" w:cs="Times New Roman"/>
          <w:sz w:val="28"/>
          <w:szCs w:val="28"/>
          <w:lang w:eastAsia="ru-RU"/>
        </w:rPr>
        <w:t xml:space="preserve">условий и сроков, установленных </w:t>
      </w:r>
      <w:r w:rsidR="00DE7D50">
        <w:rPr>
          <w:rFonts w:ascii="Times New Roman" w:eastAsia="Times New Roman" w:hAnsi="Times New Roman" w:cs="Times New Roman"/>
          <w:sz w:val="28"/>
          <w:szCs w:val="28"/>
          <w:lang w:eastAsia="ru-RU"/>
        </w:rPr>
        <w:t>действующим законодательством</w:t>
      </w:r>
      <w:r w:rsidR="007255DC" w:rsidRPr="00883780">
        <w:rPr>
          <w:rFonts w:ascii="Times New Roman" w:eastAsia="Times New Roman" w:hAnsi="Times New Roman" w:cs="Times New Roman"/>
          <w:sz w:val="28"/>
          <w:szCs w:val="28"/>
          <w:lang w:eastAsia="ru-RU"/>
        </w:rPr>
        <w:t>.</w:t>
      </w:r>
      <w:r w:rsidR="00AF5B54" w:rsidRPr="00883780">
        <w:rPr>
          <w:rFonts w:ascii="Times New Roman" w:eastAsia="Times New Roman" w:hAnsi="Times New Roman" w:cs="Times New Roman"/>
          <w:sz w:val="28"/>
          <w:szCs w:val="28"/>
          <w:lang w:eastAsia="ru-RU"/>
        </w:rPr>
        <w:t xml:space="preserve"> </w:t>
      </w:r>
      <w:r w:rsidR="00631C53" w:rsidRPr="00883780">
        <w:rPr>
          <w:rFonts w:ascii="Times New Roman" w:eastAsia="Times New Roman" w:hAnsi="Times New Roman" w:cs="Times New Roman"/>
          <w:sz w:val="28"/>
          <w:szCs w:val="28"/>
          <w:lang w:eastAsia="ru-RU"/>
        </w:rPr>
        <w:t>О</w:t>
      </w:r>
      <w:r w:rsidR="007255DC" w:rsidRPr="00883780">
        <w:rPr>
          <w:rFonts w:ascii="Times New Roman" w:eastAsia="Times New Roman" w:hAnsi="Times New Roman" w:cs="Times New Roman"/>
          <w:sz w:val="28"/>
          <w:szCs w:val="28"/>
          <w:lang w:eastAsia="ru-RU"/>
        </w:rPr>
        <w:t>тчет</w:t>
      </w:r>
      <w:r w:rsidR="00073558" w:rsidRPr="00883780">
        <w:rPr>
          <w:rFonts w:ascii="Times New Roman" w:eastAsia="Times New Roman" w:hAnsi="Times New Roman" w:cs="Times New Roman"/>
          <w:sz w:val="28"/>
          <w:szCs w:val="28"/>
          <w:lang w:eastAsia="ru-RU"/>
        </w:rPr>
        <w:t xml:space="preserve"> утвержден распоряжением Правительства Приморского края </w:t>
      </w:r>
      <w:r w:rsidR="0079558E">
        <w:rPr>
          <w:rFonts w:ascii="Times New Roman" w:eastAsia="Times New Roman" w:hAnsi="Times New Roman" w:cs="Times New Roman"/>
          <w:sz w:val="28"/>
          <w:szCs w:val="28"/>
          <w:lang w:eastAsia="ru-RU"/>
        </w:rPr>
        <w:t>30</w:t>
      </w:r>
      <w:r w:rsidR="000F7E75" w:rsidRPr="00883780">
        <w:rPr>
          <w:rFonts w:ascii="Times New Roman" w:eastAsia="Times New Roman" w:hAnsi="Times New Roman" w:cs="Times New Roman"/>
          <w:sz w:val="28"/>
          <w:szCs w:val="28"/>
          <w:lang w:eastAsia="ru-RU"/>
        </w:rPr>
        <w:t>.</w:t>
      </w:r>
      <w:r w:rsidR="0079558E">
        <w:rPr>
          <w:rFonts w:ascii="Times New Roman" w:eastAsia="Times New Roman" w:hAnsi="Times New Roman" w:cs="Times New Roman"/>
          <w:sz w:val="28"/>
          <w:szCs w:val="28"/>
          <w:lang w:eastAsia="ru-RU"/>
        </w:rPr>
        <w:t>04</w:t>
      </w:r>
      <w:r w:rsidR="000F7E75" w:rsidRPr="00883780">
        <w:rPr>
          <w:rFonts w:ascii="Times New Roman" w:eastAsia="Times New Roman" w:hAnsi="Times New Roman" w:cs="Times New Roman"/>
          <w:sz w:val="28"/>
          <w:szCs w:val="28"/>
          <w:lang w:eastAsia="ru-RU"/>
        </w:rPr>
        <w:t>.202</w:t>
      </w:r>
      <w:r w:rsidR="0079558E">
        <w:rPr>
          <w:rFonts w:ascii="Times New Roman" w:eastAsia="Times New Roman" w:hAnsi="Times New Roman" w:cs="Times New Roman"/>
          <w:sz w:val="28"/>
          <w:szCs w:val="28"/>
          <w:lang w:eastAsia="ru-RU"/>
        </w:rPr>
        <w:t>5</w:t>
      </w:r>
      <w:r w:rsidR="000F7E75">
        <w:rPr>
          <w:rFonts w:ascii="Times New Roman" w:eastAsia="Times New Roman" w:hAnsi="Times New Roman" w:cs="Times New Roman"/>
          <w:sz w:val="28"/>
          <w:szCs w:val="28"/>
          <w:lang w:eastAsia="ru-RU"/>
        </w:rPr>
        <w:t xml:space="preserve"> </w:t>
      </w:r>
      <w:r w:rsidR="00433097" w:rsidRPr="00883780">
        <w:rPr>
          <w:rFonts w:ascii="Times New Roman" w:eastAsia="Times New Roman" w:hAnsi="Times New Roman" w:cs="Times New Roman"/>
          <w:sz w:val="28"/>
          <w:szCs w:val="28"/>
          <w:lang w:eastAsia="ru-RU"/>
        </w:rPr>
        <w:t>№ </w:t>
      </w:r>
      <w:r w:rsidR="0079558E">
        <w:rPr>
          <w:rFonts w:ascii="Times New Roman" w:eastAsia="Times New Roman" w:hAnsi="Times New Roman" w:cs="Times New Roman"/>
          <w:sz w:val="28"/>
          <w:szCs w:val="28"/>
          <w:lang w:eastAsia="ru-RU"/>
        </w:rPr>
        <w:t>25</w:t>
      </w:r>
      <w:r w:rsidR="00883780" w:rsidRPr="00883780">
        <w:rPr>
          <w:rFonts w:ascii="Times New Roman" w:eastAsia="Times New Roman" w:hAnsi="Times New Roman" w:cs="Times New Roman"/>
          <w:sz w:val="28"/>
          <w:szCs w:val="28"/>
          <w:lang w:eastAsia="ru-RU"/>
        </w:rPr>
        <w:t>5-</w:t>
      </w:r>
      <w:r w:rsidR="00433097" w:rsidRPr="00883780">
        <w:rPr>
          <w:rFonts w:ascii="Times New Roman" w:eastAsia="Times New Roman" w:hAnsi="Times New Roman" w:cs="Times New Roman"/>
          <w:sz w:val="28"/>
          <w:szCs w:val="28"/>
          <w:lang w:eastAsia="ru-RU"/>
        </w:rPr>
        <w:t>рп</w:t>
      </w:r>
      <w:r w:rsidR="00073558" w:rsidRPr="00883780">
        <w:rPr>
          <w:rFonts w:ascii="Times New Roman" w:eastAsia="Times New Roman" w:hAnsi="Times New Roman" w:cs="Times New Roman"/>
          <w:sz w:val="28"/>
          <w:szCs w:val="28"/>
          <w:lang w:eastAsia="ru-RU"/>
        </w:rPr>
        <w:t xml:space="preserve">. </w:t>
      </w:r>
    </w:p>
    <w:p w14:paraId="508F434C" w14:textId="106C2897" w:rsidR="005A7DD3" w:rsidRPr="005449A5" w:rsidRDefault="00631C53" w:rsidP="00D478E0">
      <w:pPr>
        <w:spacing w:after="0" w:line="240" w:lineRule="auto"/>
        <w:ind w:firstLine="709"/>
        <w:jc w:val="both"/>
        <w:rPr>
          <w:rFonts w:ascii="Times New Roman" w:eastAsia="Times New Roman" w:hAnsi="Times New Roman" w:cs="Times New Roman"/>
          <w:sz w:val="28"/>
          <w:szCs w:val="28"/>
          <w:lang w:eastAsia="ru-RU"/>
        </w:rPr>
      </w:pPr>
      <w:r w:rsidRPr="00BF4684">
        <w:rPr>
          <w:rFonts w:ascii="Times New Roman" w:eastAsia="Times New Roman" w:hAnsi="Times New Roman" w:cs="Times New Roman"/>
          <w:sz w:val="28"/>
          <w:szCs w:val="28"/>
          <w:lang w:eastAsia="ru-RU"/>
        </w:rPr>
        <w:t>З</w:t>
      </w:r>
      <w:r w:rsidR="005A7DD3" w:rsidRPr="00BF4684">
        <w:rPr>
          <w:rFonts w:ascii="Times New Roman" w:eastAsia="Times New Roman" w:hAnsi="Times New Roman" w:cs="Times New Roman"/>
          <w:sz w:val="28"/>
          <w:szCs w:val="28"/>
          <w:lang w:eastAsia="ru-RU"/>
        </w:rPr>
        <w:t>аключени</w:t>
      </w:r>
      <w:r w:rsidRPr="00BF4684">
        <w:rPr>
          <w:rFonts w:ascii="Times New Roman" w:eastAsia="Times New Roman" w:hAnsi="Times New Roman" w:cs="Times New Roman"/>
          <w:sz w:val="28"/>
          <w:szCs w:val="28"/>
          <w:lang w:eastAsia="ru-RU"/>
        </w:rPr>
        <w:t xml:space="preserve">е составлено с учетом </w:t>
      </w:r>
      <w:r w:rsidR="009026B9" w:rsidRPr="00BF4684">
        <w:rPr>
          <w:rFonts w:ascii="Times New Roman" w:eastAsia="Times New Roman" w:hAnsi="Times New Roman" w:cs="Times New Roman"/>
          <w:sz w:val="28"/>
          <w:szCs w:val="28"/>
          <w:lang w:eastAsia="ru-RU"/>
        </w:rPr>
        <w:t>сведен</w:t>
      </w:r>
      <w:r w:rsidR="009026B9" w:rsidRPr="00B3549D">
        <w:rPr>
          <w:rFonts w:ascii="Times New Roman" w:eastAsia="Times New Roman" w:hAnsi="Times New Roman" w:cs="Times New Roman"/>
          <w:sz w:val="28"/>
          <w:szCs w:val="28"/>
          <w:lang w:eastAsia="ru-RU"/>
        </w:rPr>
        <w:t>ий</w:t>
      </w:r>
      <w:r w:rsidR="009026B9" w:rsidRPr="00BF4684">
        <w:rPr>
          <w:rFonts w:ascii="Times New Roman" w:eastAsia="Times New Roman" w:hAnsi="Times New Roman" w:cs="Times New Roman"/>
          <w:sz w:val="28"/>
          <w:szCs w:val="28"/>
          <w:lang w:eastAsia="ru-RU"/>
        </w:rPr>
        <w:t xml:space="preserve"> </w:t>
      </w:r>
      <w:r w:rsidR="00081B9D" w:rsidRPr="00BF4684">
        <w:rPr>
          <w:rFonts w:ascii="Times New Roman" w:hAnsi="Times New Roman" w:cs="Times New Roman"/>
          <w:sz w:val="28"/>
          <w:szCs w:val="28"/>
        </w:rPr>
        <w:t xml:space="preserve">о ходе исполнения краевого </w:t>
      </w:r>
      <w:r w:rsidR="00081B9D" w:rsidRPr="00215DD5">
        <w:rPr>
          <w:rFonts w:ascii="Times New Roman" w:hAnsi="Times New Roman" w:cs="Times New Roman"/>
          <w:sz w:val="28"/>
          <w:szCs w:val="28"/>
        </w:rPr>
        <w:t>бюджета</w:t>
      </w:r>
      <w:r w:rsidR="005A7DD3" w:rsidRPr="00215DD5">
        <w:rPr>
          <w:rFonts w:ascii="Times New Roman" w:eastAsia="Times New Roman" w:hAnsi="Times New Roman" w:cs="Times New Roman"/>
          <w:sz w:val="28"/>
          <w:szCs w:val="28"/>
          <w:lang w:eastAsia="ru-RU"/>
        </w:rPr>
        <w:t>, указанн</w:t>
      </w:r>
      <w:r w:rsidR="00B3549D">
        <w:rPr>
          <w:rFonts w:ascii="Times New Roman" w:eastAsia="Times New Roman" w:hAnsi="Times New Roman" w:cs="Times New Roman"/>
          <w:sz w:val="28"/>
          <w:szCs w:val="28"/>
          <w:lang w:eastAsia="ru-RU"/>
        </w:rPr>
        <w:t>ых</w:t>
      </w:r>
      <w:r w:rsidR="005A7DD3" w:rsidRPr="00215DD5">
        <w:rPr>
          <w:rFonts w:ascii="Times New Roman" w:eastAsia="Times New Roman" w:hAnsi="Times New Roman" w:cs="Times New Roman"/>
          <w:sz w:val="28"/>
          <w:szCs w:val="28"/>
          <w:lang w:eastAsia="ru-RU"/>
        </w:rPr>
        <w:t xml:space="preserve"> в </w:t>
      </w:r>
      <w:r w:rsidR="00CE773F" w:rsidRPr="00215DD5">
        <w:rPr>
          <w:rFonts w:ascii="Times New Roman" w:eastAsia="Times New Roman" w:hAnsi="Times New Roman" w:cs="Times New Roman"/>
          <w:sz w:val="28"/>
          <w:szCs w:val="28"/>
          <w:lang w:eastAsia="ru-RU"/>
        </w:rPr>
        <w:t xml:space="preserve">квартальной </w:t>
      </w:r>
      <w:r w:rsidR="005A7DD3" w:rsidRPr="00215DD5">
        <w:rPr>
          <w:rFonts w:ascii="Times New Roman" w:eastAsia="Times New Roman" w:hAnsi="Times New Roman" w:cs="Times New Roman"/>
          <w:sz w:val="28"/>
          <w:szCs w:val="28"/>
          <w:lang w:eastAsia="ru-RU"/>
        </w:rPr>
        <w:t>бюджетной отчетности главными администраторами бюджетных средств</w:t>
      </w:r>
      <w:r w:rsidR="00CE773F" w:rsidRPr="00215DD5">
        <w:rPr>
          <w:rFonts w:ascii="Times New Roman" w:eastAsia="Times New Roman" w:hAnsi="Times New Roman" w:cs="Times New Roman"/>
          <w:sz w:val="28"/>
          <w:szCs w:val="28"/>
          <w:lang w:eastAsia="ru-RU"/>
        </w:rPr>
        <w:t xml:space="preserve"> за отчетный период</w:t>
      </w:r>
      <w:r w:rsidR="005A7DD3" w:rsidRPr="00215DD5">
        <w:rPr>
          <w:rFonts w:ascii="Times New Roman" w:eastAsia="Times New Roman" w:hAnsi="Times New Roman" w:cs="Times New Roman"/>
          <w:sz w:val="28"/>
          <w:szCs w:val="28"/>
          <w:lang w:eastAsia="ru-RU"/>
        </w:rPr>
        <w:t xml:space="preserve">, </w:t>
      </w:r>
      <w:r w:rsidR="00BF32ED" w:rsidRPr="00215DD5">
        <w:rPr>
          <w:rFonts w:ascii="Times New Roman" w:eastAsia="Times New Roman" w:hAnsi="Times New Roman" w:cs="Times New Roman"/>
          <w:sz w:val="28"/>
          <w:szCs w:val="28"/>
          <w:lang w:eastAsia="ru-RU"/>
        </w:rPr>
        <w:t>а также</w:t>
      </w:r>
      <w:r w:rsidR="005A7DD3" w:rsidRPr="00215DD5">
        <w:rPr>
          <w:rFonts w:ascii="Times New Roman" w:eastAsia="Times New Roman" w:hAnsi="Times New Roman" w:cs="Times New Roman"/>
          <w:sz w:val="28"/>
          <w:szCs w:val="28"/>
          <w:lang w:eastAsia="ru-RU"/>
        </w:rPr>
        <w:t xml:space="preserve"> </w:t>
      </w:r>
      <w:r w:rsidR="009026B9" w:rsidRPr="00215DD5">
        <w:rPr>
          <w:rFonts w:ascii="Times New Roman" w:eastAsia="Times New Roman" w:hAnsi="Times New Roman" w:cs="Times New Roman"/>
          <w:sz w:val="28"/>
          <w:szCs w:val="28"/>
          <w:lang w:eastAsia="ru-RU"/>
        </w:rPr>
        <w:t xml:space="preserve">информации, </w:t>
      </w:r>
      <w:r w:rsidR="005A7DD3" w:rsidRPr="00215DD5">
        <w:rPr>
          <w:rFonts w:ascii="Times New Roman" w:eastAsia="Times New Roman" w:hAnsi="Times New Roman" w:cs="Times New Roman"/>
          <w:sz w:val="28"/>
          <w:szCs w:val="28"/>
          <w:lang w:eastAsia="ru-RU"/>
        </w:rPr>
        <w:t>представленн</w:t>
      </w:r>
      <w:r w:rsidRPr="00215DD5">
        <w:rPr>
          <w:rFonts w:ascii="Times New Roman" w:eastAsia="Times New Roman" w:hAnsi="Times New Roman" w:cs="Times New Roman"/>
          <w:sz w:val="28"/>
          <w:szCs w:val="28"/>
          <w:lang w:eastAsia="ru-RU"/>
        </w:rPr>
        <w:t>ой</w:t>
      </w:r>
      <w:r w:rsidR="005A7DD3" w:rsidRPr="00215DD5">
        <w:rPr>
          <w:rFonts w:ascii="Times New Roman" w:eastAsia="Times New Roman" w:hAnsi="Times New Roman" w:cs="Times New Roman"/>
          <w:sz w:val="28"/>
          <w:szCs w:val="28"/>
          <w:lang w:eastAsia="ru-RU"/>
        </w:rPr>
        <w:t xml:space="preserve"> </w:t>
      </w:r>
      <w:r w:rsidR="005A7DD3" w:rsidRPr="005449A5">
        <w:rPr>
          <w:rFonts w:ascii="Times New Roman" w:eastAsia="Times New Roman" w:hAnsi="Times New Roman" w:cs="Times New Roman"/>
          <w:sz w:val="28"/>
          <w:szCs w:val="28"/>
          <w:lang w:eastAsia="ru-RU"/>
        </w:rPr>
        <w:t>ответственными исполнителями государственных программ Приморского края</w:t>
      </w:r>
      <w:r w:rsidR="005B2EC6" w:rsidRPr="005449A5">
        <w:rPr>
          <w:rFonts w:ascii="Times New Roman" w:eastAsia="Times New Roman" w:hAnsi="Times New Roman" w:cs="Times New Roman"/>
          <w:sz w:val="28"/>
          <w:szCs w:val="28"/>
          <w:lang w:eastAsia="ru-RU"/>
        </w:rPr>
        <w:t>.</w:t>
      </w:r>
      <w:r w:rsidR="005A7DD3" w:rsidRPr="005449A5">
        <w:rPr>
          <w:rFonts w:ascii="Times New Roman" w:eastAsia="Times New Roman" w:hAnsi="Times New Roman" w:cs="Times New Roman"/>
          <w:sz w:val="28"/>
          <w:szCs w:val="28"/>
          <w:lang w:eastAsia="ru-RU"/>
        </w:rPr>
        <w:t xml:space="preserve"> </w:t>
      </w:r>
    </w:p>
    <w:p w14:paraId="360FF939" w14:textId="55C4FCF8" w:rsidR="00F75601" w:rsidRPr="005449A5" w:rsidRDefault="00F75601" w:rsidP="00D478E0">
      <w:pPr>
        <w:spacing w:after="0" w:line="240" w:lineRule="auto"/>
        <w:ind w:firstLine="708"/>
        <w:jc w:val="both"/>
        <w:rPr>
          <w:rFonts w:ascii="Times New Roman" w:eastAsia="Times New Roman" w:hAnsi="Times New Roman" w:cs="Times New Roman"/>
          <w:sz w:val="28"/>
          <w:szCs w:val="28"/>
          <w:lang w:eastAsia="ru-RU"/>
        </w:rPr>
      </w:pPr>
      <w:r w:rsidRPr="005449A5">
        <w:rPr>
          <w:rFonts w:ascii="Times New Roman" w:eastAsia="Times New Roman" w:hAnsi="Times New Roman" w:cs="Times New Roman"/>
          <w:sz w:val="28"/>
          <w:szCs w:val="28"/>
          <w:lang w:eastAsia="ru-RU"/>
        </w:rPr>
        <w:t xml:space="preserve">Заключение утверждено </w:t>
      </w:r>
      <w:r w:rsidR="000A1B4D" w:rsidRPr="005449A5">
        <w:rPr>
          <w:rFonts w:ascii="Times New Roman" w:eastAsia="Times New Roman" w:hAnsi="Times New Roman" w:cs="Times New Roman"/>
          <w:sz w:val="28"/>
          <w:szCs w:val="28"/>
          <w:lang w:eastAsia="ru-RU"/>
        </w:rPr>
        <w:t>к</w:t>
      </w:r>
      <w:r w:rsidRPr="005449A5">
        <w:rPr>
          <w:rFonts w:ascii="Times New Roman" w:eastAsia="Times New Roman" w:hAnsi="Times New Roman" w:cs="Times New Roman"/>
          <w:sz w:val="28"/>
          <w:szCs w:val="28"/>
          <w:lang w:eastAsia="ru-RU"/>
        </w:rPr>
        <w:t xml:space="preserve">оллегией Контрольно-счетной палаты Приморского края </w:t>
      </w:r>
      <w:r w:rsidR="004F7C80" w:rsidRPr="005449A5">
        <w:rPr>
          <w:rFonts w:ascii="Times New Roman" w:eastAsia="Times New Roman" w:hAnsi="Times New Roman" w:cs="Times New Roman"/>
          <w:sz w:val="28"/>
          <w:szCs w:val="28"/>
          <w:lang w:eastAsia="ru-RU"/>
        </w:rPr>
        <w:t xml:space="preserve">(протокол от </w:t>
      </w:r>
      <w:r w:rsidR="005449A5" w:rsidRPr="005449A5">
        <w:rPr>
          <w:rFonts w:ascii="Times New Roman" w:eastAsia="Times New Roman" w:hAnsi="Times New Roman" w:cs="Times New Roman"/>
          <w:sz w:val="28"/>
          <w:szCs w:val="28"/>
          <w:lang w:eastAsia="ru-RU"/>
        </w:rPr>
        <w:t>30</w:t>
      </w:r>
      <w:r w:rsidR="00042DEA" w:rsidRPr="005449A5">
        <w:rPr>
          <w:rFonts w:ascii="Times New Roman" w:eastAsia="Times New Roman" w:hAnsi="Times New Roman" w:cs="Times New Roman"/>
          <w:sz w:val="28"/>
          <w:szCs w:val="28"/>
          <w:lang w:eastAsia="ru-RU"/>
        </w:rPr>
        <w:t>.</w:t>
      </w:r>
      <w:r w:rsidR="00983400" w:rsidRPr="005449A5">
        <w:rPr>
          <w:rFonts w:ascii="Times New Roman" w:eastAsia="Times New Roman" w:hAnsi="Times New Roman" w:cs="Times New Roman"/>
          <w:sz w:val="28"/>
          <w:szCs w:val="28"/>
          <w:lang w:eastAsia="ru-RU"/>
        </w:rPr>
        <w:t>05</w:t>
      </w:r>
      <w:r w:rsidR="00042DEA" w:rsidRPr="005449A5">
        <w:rPr>
          <w:rFonts w:ascii="Times New Roman" w:eastAsia="Times New Roman" w:hAnsi="Times New Roman" w:cs="Times New Roman"/>
          <w:sz w:val="28"/>
          <w:szCs w:val="28"/>
          <w:lang w:eastAsia="ru-RU"/>
        </w:rPr>
        <w:t>.</w:t>
      </w:r>
      <w:r w:rsidR="0060757C" w:rsidRPr="005449A5">
        <w:rPr>
          <w:rFonts w:ascii="Times New Roman" w:eastAsia="Times New Roman" w:hAnsi="Times New Roman" w:cs="Times New Roman"/>
          <w:sz w:val="28"/>
          <w:szCs w:val="28"/>
          <w:lang w:eastAsia="ru-RU"/>
        </w:rPr>
        <w:t>202</w:t>
      </w:r>
      <w:r w:rsidR="00983400" w:rsidRPr="005449A5">
        <w:rPr>
          <w:rFonts w:ascii="Times New Roman" w:eastAsia="Times New Roman" w:hAnsi="Times New Roman" w:cs="Times New Roman"/>
          <w:sz w:val="28"/>
          <w:szCs w:val="28"/>
          <w:lang w:eastAsia="ru-RU"/>
        </w:rPr>
        <w:t>5</w:t>
      </w:r>
      <w:r w:rsidR="0060757C" w:rsidRPr="005449A5">
        <w:rPr>
          <w:rFonts w:ascii="Times New Roman" w:eastAsia="Times New Roman" w:hAnsi="Times New Roman" w:cs="Times New Roman"/>
          <w:sz w:val="28"/>
          <w:szCs w:val="28"/>
          <w:lang w:eastAsia="ru-RU"/>
        </w:rPr>
        <w:t xml:space="preserve"> №</w:t>
      </w:r>
      <w:r w:rsidR="005449A5" w:rsidRPr="005449A5">
        <w:rPr>
          <w:rFonts w:ascii="Times New Roman" w:eastAsia="Times New Roman" w:hAnsi="Times New Roman" w:cs="Times New Roman"/>
          <w:sz w:val="28"/>
          <w:szCs w:val="28"/>
          <w:lang w:eastAsia="ru-RU"/>
        </w:rPr>
        <w:t xml:space="preserve"> 9</w:t>
      </w:r>
      <w:r w:rsidR="004F7C80" w:rsidRPr="005449A5">
        <w:rPr>
          <w:rFonts w:ascii="Times New Roman" w:eastAsia="Times New Roman" w:hAnsi="Times New Roman" w:cs="Times New Roman"/>
          <w:sz w:val="28"/>
          <w:szCs w:val="28"/>
          <w:lang w:eastAsia="ru-RU"/>
        </w:rPr>
        <w:t>).</w:t>
      </w:r>
    </w:p>
    <w:p w14:paraId="52B58EE9" w14:textId="77777777" w:rsidR="003C141B" w:rsidRPr="005449A5" w:rsidRDefault="003C141B" w:rsidP="00D478E0">
      <w:pPr>
        <w:autoSpaceDE w:val="0"/>
        <w:autoSpaceDN w:val="0"/>
        <w:adjustRightInd w:val="0"/>
        <w:spacing w:after="0" w:line="240" w:lineRule="auto"/>
        <w:ind w:firstLine="709"/>
        <w:jc w:val="both"/>
        <w:outlineLvl w:val="0"/>
        <w:rPr>
          <w:rFonts w:ascii="Times New Roman" w:eastAsia="Times New Roman" w:hAnsi="Times New Roman" w:cs="Times New Roman"/>
          <w:b/>
          <w:kern w:val="2"/>
          <w:sz w:val="28"/>
          <w:szCs w:val="28"/>
          <w:lang w:eastAsia="ru-RU"/>
        </w:rPr>
      </w:pPr>
    </w:p>
    <w:p w14:paraId="60B8A4F4" w14:textId="77777777" w:rsidR="006F2349" w:rsidRPr="005449A5" w:rsidRDefault="00BF4684" w:rsidP="006F2349">
      <w:pPr>
        <w:autoSpaceDE w:val="0"/>
        <w:autoSpaceDN w:val="0"/>
        <w:adjustRightInd w:val="0"/>
        <w:spacing w:after="0" w:line="240" w:lineRule="auto"/>
        <w:jc w:val="center"/>
        <w:outlineLvl w:val="0"/>
        <w:rPr>
          <w:rFonts w:ascii="Times New Roman" w:eastAsia="Times New Roman" w:hAnsi="Times New Roman" w:cs="Times New Roman"/>
          <w:b/>
          <w:kern w:val="2"/>
          <w:sz w:val="28"/>
          <w:szCs w:val="28"/>
          <w:lang w:eastAsia="ru-RU"/>
        </w:rPr>
      </w:pPr>
      <w:r w:rsidRPr="005449A5">
        <w:rPr>
          <w:rFonts w:ascii="Times New Roman" w:eastAsia="Times New Roman" w:hAnsi="Times New Roman" w:cs="Times New Roman"/>
          <w:b/>
          <w:kern w:val="2"/>
          <w:sz w:val="28"/>
          <w:szCs w:val="28"/>
          <w:lang w:eastAsia="ru-RU"/>
        </w:rPr>
        <w:t xml:space="preserve">1. Общая характеристика исполнения основных параметров </w:t>
      </w:r>
    </w:p>
    <w:p w14:paraId="70AA30F7" w14:textId="3C5E25E1" w:rsidR="00BF4684" w:rsidRPr="004C55F0" w:rsidRDefault="00BF4684" w:rsidP="006F2349">
      <w:pPr>
        <w:autoSpaceDE w:val="0"/>
        <w:autoSpaceDN w:val="0"/>
        <w:adjustRightInd w:val="0"/>
        <w:spacing w:after="0" w:line="240" w:lineRule="auto"/>
        <w:jc w:val="center"/>
        <w:outlineLvl w:val="0"/>
        <w:rPr>
          <w:rFonts w:ascii="Times New Roman" w:eastAsia="Calibri" w:hAnsi="Times New Roman" w:cs="Times New Roman"/>
          <w:b/>
          <w:sz w:val="28"/>
          <w:szCs w:val="28"/>
        </w:rPr>
      </w:pPr>
      <w:r w:rsidRPr="005449A5">
        <w:rPr>
          <w:rFonts w:ascii="Times New Roman" w:eastAsia="Times New Roman" w:hAnsi="Times New Roman" w:cs="Times New Roman"/>
          <w:b/>
          <w:kern w:val="2"/>
          <w:sz w:val="28"/>
          <w:szCs w:val="28"/>
          <w:lang w:eastAsia="ru-RU"/>
        </w:rPr>
        <w:t xml:space="preserve">краевого бюджета за отчетный период и анализ их исполнения </w:t>
      </w:r>
      <w:r w:rsidRPr="004C55F0">
        <w:rPr>
          <w:rFonts w:ascii="Times New Roman" w:eastAsia="Times New Roman" w:hAnsi="Times New Roman" w:cs="Times New Roman"/>
          <w:b/>
          <w:kern w:val="2"/>
          <w:sz w:val="28"/>
          <w:szCs w:val="28"/>
          <w:lang w:eastAsia="ru-RU"/>
        </w:rPr>
        <w:t>за соответствующий период предыдущего финансового года</w:t>
      </w:r>
    </w:p>
    <w:p w14:paraId="7692B192" w14:textId="3B2FBF5C" w:rsidR="00BF4684" w:rsidRPr="004C55F0" w:rsidRDefault="00BF4684" w:rsidP="000E24DE">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4C55F0">
        <w:rPr>
          <w:rFonts w:ascii="Times New Roman" w:eastAsia="Calibri" w:hAnsi="Times New Roman" w:cs="Times New Roman"/>
          <w:sz w:val="28"/>
          <w:szCs w:val="28"/>
        </w:rPr>
        <w:t>Закон</w:t>
      </w:r>
      <w:r w:rsidR="000D3D6A" w:rsidRPr="004C55F0">
        <w:rPr>
          <w:rFonts w:ascii="Times New Roman" w:eastAsia="Calibri" w:hAnsi="Times New Roman" w:cs="Times New Roman"/>
          <w:sz w:val="28"/>
          <w:szCs w:val="28"/>
        </w:rPr>
        <w:t>ом</w:t>
      </w:r>
      <w:r w:rsidRPr="004C55F0">
        <w:rPr>
          <w:rFonts w:ascii="Times New Roman" w:eastAsia="Calibri" w:hAnsi="Times New Roman" w:cs="Times New Roman"/>
          <w:sz w:val="28"/>
          <w:szCs w:val="28"/>
        </w:rPr>
        <w:t xml:space="preserve"> Приморского края от </w:t>
      </w:r>
      <w:r w:rsidR="000D3D6A" w:rsidRPr="004C55F0">
        <w:rPr>
          <w:rFonts w:ascii="Times New Roman" w:eastAsia="Calibri" w:hAnsi="Times New Roman" w:cs="Times New Roman"/>
          <w:sz w:val="28"/>
          <w:szCs w:val="28"/>
        </w:rPr>
        <w:t>19</w:t>
      </w:r>
      <w:r w:rsidRPr="004C55F0">
        <w:rPr>
          <w:rFonts w:ascii="Times New Roman" w:eastAsia="Calibri" w:hAnsi="Times New Roman" w:cs="Times New Roman"/>
          <w:sz w:val="28"/>
          <w:szCs w:val="28"/>
        </w:rPr>
        <w:t>.12.202</w:t>
      </w:r>
      <w:r w:rsidR="000D3D6A" w:rsidRPr="004C55F0">
        <w:rPr>
          <w:rFonts w:ascii="Times New Roman" w:eastAsia="Calibri" w:hAnsi="Times New Roman" w:cs="Times New Roman"/>
          <w:sz w:val="28"/>
          <w:szCs w:val="28"/>
        </w:rPr>
        <w:t>4</w:t>
      </w:r>
      <w:r w:rsidRPr="004C55F0">
        <w:rPr>
          <w:rFonts w:ascii="Times New Roman" w:eastAsia="Calibri" w:hAnsi="Times New Roman" w:cs="Times New Roman"/>
          <w:sz w:val="28"/>
          <w:szCs w:val="28"/>
        </w:rPr>
        <w:t xml:space="preserve"> № </w:t>
      </w:r>
      <w:r w:rsidR="000D3D6A" w:rsidRPr="004C55F0">
        <w:rPr>
          <w:rFonts w:ascii="Times New Roman" w:eastAsia="Calibri" w:hAnsi="Times New Roman" w:cs="Times New Roman"/>
          <w:sz w:val="28"/>
          <w:szCs w:val="28"/>
        </w:rPr>
        <w:t>692</w:t>
      </w:r>
      <w:r w:rsidRPr="004C55F0">
        <w:rPr>
          <w:rFonts w:ascii="Times New Roman" w:eastAsia="Calibri" w:hAnsi="Times New Roman" w:cs="Times New Roman"/>
          <w:sz w:val="28"/>
          <w:szCs w:val="28"/>
        </w:rPr>
        <w:t>-КЗ "О краевом бюджете на 202</w:t>
      </w:r>
      <w:r w:rsidR="000E24DE" w:rsidRPr="004C55F0">
        <w:rPr>
          <w:rFonts w:ascii="Times New Roman" w:eastAsia="Calibri" w:hAnsi="Times New Roman" w:cs="Times New Roman"/>
          <w:sz w:val="28"/>
          <w:szCs w:val="28"/>
        </w:rPr>
        <w:t>5</w:t>
      </w:r>
      <w:r w:rsidRPr="004C55F0">
        <w:rPr>
          <w:rFonts w:ascii="Times New Roman" w:eastAsia="Calibri" w:hAnsi="Times New Roman" w:cs="Times New Roman"/>
          <w:sz w:val="28"/>
          <w:szCs w:val="28"/>
        </w:rPr>
        <w:t xml:space="preserve"> год и плановый период 202</w:t>
      </w:r>
      <w:r w:rsidR="000E24DE" w:rsidRPr="004C55F0">
        <w:rPr>
          <w:rFonts w:ascii="Times New Roman" w:eastAsia="Calibri" w:hAnsi="Times New Roman" w:cs="Times New Roman"/>
          <w:sz w:val="28"/>
          <w:szCs w:val="28"/>
        </w:rPr>
        <w:t>6 и 2027</w:t>
      </w:r>
      <w:r w:rsidRPr="004C55F0">
        <w:rPr>
          <w:rFonts w:ascii="Times New Roman" w:eastAsia="Calibri" w:hAnsi="Times New Roman" w:cs="Times New Roman"/>
          <w:sz w:val="28"/>
          <w:szCs w:val="28"/>
        </w:rPr>
        <w:t xml:space="preserve"> годов" (далее – закон о краевом бюджете, Закон № </w:t>
      </w:r>
      <w:r w:rsidR="009820F5" w:rsidRPr="004C55F0">
        <w:rPr>
          <w:rFonts w:ascii="Times New Roman" w:eastAsia="Calibri" w:hAnsi="Times New Roman" w:cs="Times New Roman"/>
          <w:sz w:val="28"/>
          <w:szCs w:val="28"/>
        </w:rPr>
        <w:t>692</w:t>
      </w:r>
      <w:r w:rsidRPr="004C55F0">
        <w:rPr>
          <w:rFonts w:ascii="Times New Roman" w:eastAsia="Calibri" w:hAnsi="Times New Roman" w:cs="Times New Roman"/>
          <w:sz w:val="28"/>
          <w:szCs w:val="28"/>
        </w:rPr>
        <w:t xml:space="preserve">-КЗ) </w:t>
      </w:r>
      <w:r w:rsidR="000D3D6A" w:rsidRPr="004C55F0">
        <w:rPr>
          <w:rFonts w:ascii="Times New Roman" w:eastAsia="Calibri" w:hAnsi="Times New Roman" w:cs="Times New Roman"/>
          <w:sz w:val="28"/>
          <w:szCs w:val="28"/>
        </w:rPr>
        <w:t xml:space="preserve">в первоначальной редакции </w:t>
      </w:r>
      <w:r w:rsidRPr="004C55F0">
        <w:rPr>
          <w:rFonts w:ascii="Times New Roman" w:eastAsia="Calibri" w:hAnsi="Times New Roman" w:cs="Times New Roman"/>
          <w:sz w:val="28"/>
          <w:szCs w:val="28"/>
        </w:rPr>
        <w:t>утверждены следующие основные параметры краевого бюджета</w:t>
      </w:r>
      <w:r w:rsidR="00096C40" w:rsidRPr="004C55F0">
        <w:rPr>
          <w:rFonts w:ascii="Times New Roman" w:eastAsia="Calibri" w:hAnsi="Times New Roman" w:cs="Times New Roman"/>
          <w:sz w:val="28"/>
          <w:szCs w:val="28"/>
        </w:rPr>
        <w:t xml:space="preserve"> по </w:t>
      </w:r>
      <w:r w:rsidRPr="004C55F0">
        <w:rPr>
          <w:rFonts w:ascii="Times New Roman" w:eastAsia="Calibri" w:hAnsi="Times New Roman" w:cs="Times New Roman"/>
          <w:sz w:val="28"/>
          <w:szCs w:val="28"/>
        </w:rPr>
        <w:t>доход</w:t>
      </w:r>
      <w:r w:rsidR="00096C40" w:rsidRPr="004C55F0">
        <w:rPr>
          <w:rFonts w:ascii="Times New Roman" w:eastAsia="Calibri" w:hAnsi="Times New Roman" w:cs="Times New Roman"/>
          <w:sz w:val="28"/>
          <w:szCs w:val="28"/>
        </w:rPr>
        <w:t>ам</w:t>
      </w:r>
      <w:r w:rsidRPr="004C55F0">
        <w:rPr>
          <w:rFonts w:ascii="Times New Roman" w:eastAsia="Calibri" w:hAnsi="Times New Roman" w:cs="Times New Roman"/>
          <w:sz w:val="28"/>
          <w:szCs w:val="28"/>
        </w:rPr>
        <w:t xml:space="preserve"> – </w:t>
      </w:r>
      <w:r w:rsidR="000D3D6A" w:rsidRPr="004C55F0">
        <w:rPr>
          <w:rFonts w:ascii="Times New Roman" w:eastAsia="Calibri" w:hAnsi="Times New Roman" w:cs="Times New Roman"/>
          <w:sz w:val="28"/>
          <w:szCs w:val="28"/>
        </w:rPr>
        <w:t>235009519,49</w:t>
      </w:r>
      <w:r w:rsidR="00685FA0" w:rsidRPr="004C55F0">
        <w:rPr>
          <w:rFonts w:ascii="Times New Roman" w:eastAsia="Calibri" w:hAnsi="Times New Roman" w:cs="Times New Roman"/>
          <w:sz w:val="28"/>
          <w:szCs w:val="28"/>
        </w:rPr>
        <w:t xml:space="preserve"> </w:t>
      </w:r>
      <w:r w:rsidRPr="004C55F0">
        <w:rPr>
          <w:rFonts w:ascii="Times New Roman" w:eastAsia="Calibri" w:hAnsi="Times New Roman" w:cs="Times New Roman"/>
          <w:sz w:val="28"/>
          <w:szCs w:val="28"/>
        </w:rPr>
        <w:t xml:space="preserve">тыс. рублей; </w:t>
      </w:r>
      <w:r w:rsidR="00096C40" w:rsidRPr="004C55F0">
        <w:rPr>
          <w:rFonts w:ascii="Times New Roman" w:eastAsia="Calibri" w:hAnsi="Times New Roman" w:cs="Times New Roman"/>
          <w:sz w:val="28"/>
          <w:szCs w:val="28"/>
        </w:rPr>
        <w:t xml:space="preserve">по </w:t>
      </w:r>
      <w:r w:rsidRPr="004C55F0">
        <w:rPr>
          <w:rFonts w:ascii="Times New Roman" w:eastAsia="Calibri" w:hAnsi="Times New Roman" w:cs="Times New Roman"/>
          <w:sz w:val="28"/>
          <w:szCs w:val="28"/>
        </w:rPr>
        <w:t>расход</w:t>
      </w:r>
      <w:r w:rsidR="00096C40" w:rsidRPr="004C55F0">
        <w:rPr>
          <w:rFonts w:ascii="Times New Roman" w:eastAsia="Calibri" w:hAnsi="Times New Roman" w:cs="Times New Roman"/>
          <w:sz w:val="28"/>
          <w:szCs w:val="28"/>
        </w:rPr>
        <w:t>ам</w:t>
      </w:r>
      <w:r w:rsidRPr="004C55F0">
        <w:rPr>
          <w:rFonts w:ascii="Times New Roman" w:eastAsia="Calibri" w:hAnsi="Times New Roman" w:cs="Times New Roman"/>
          <w:sz w:val="28"/>
          <w:szCs w:val="28"/>
        </w:rPr>
        <w:t xml:space="preserve"> – </w:t>
      </w:r>
      <w:r w:rsidR="00685FA0" w:rsidRPr="004C55F0">
        <w:rPr>
          <w:rFonts w:ascii="Times New Roman" w:eastAsia="Calibri" w:hAnsi="Times New Roman" w:cs="Times New Roman"/>
          <w:sz w:val="28"/>
          <w:szCs w:val="28"/>
        </w:rPr>
        <w:t>261613529,41</w:t>
      </w:r>
      <w:r w:rsidRPr="004C55F0">
        <w:rPr>
          <w:rFonts w:ascii="Times New Roman" w:eastAsia="Calibri" w:hAnsi="Times New Roman" w:cs="Times New Roman"/>
          <w:sz w:val="28"/>
          <w:szCs w:val="28"/>
        </w:rPr>
        <w:t xml:space="preserve"> тыс. рублей</w:t>
      </w:r>
      <w:r w:rsidR="00096C40" w:rsidRPr="004C55F0">
        <w:rPr>
          <w:rFonts w:ascii="Times New Roman" w:eastAsia="Calibri" w:hAnsi="Times New Roman" w:cs="Times New Roman"/>
          <w:sz w:val="28"/>
          <w:szCs w:val="28"/>
        </w:rPr>
        <w:t xml:space="preserve">. Размер </w:t>
      </w:r>
      <w:r w:rsidRPr="004C55F0">
        <w:rPr>
          <w:rFonts w:ascii="Times New Roman" w:eastAsia="Calibri" w:hAnsi="Times New Roman" w:cs="Times New Roman"/>
          <w:sz w:val="28"/>
          <w:szCs w:val="28"/>
        </w:rPr>
        <w:t xml:space="preserve">дефицита </w:t>
      </w:r>
      <w:r w:rsidR="00096C40" w:rsidRPr="004C55F0">
        <w:rPr>
          <w:rFonts w:ascii="Times New Roman" w:eastAsia="Calibri" w:hAnsi="Times New Roman" w:cs="Times New Roman"/>
          <w:sz w:val="28"/>
          <w:szCs w:val="28"/>
        </w:rPr>
        <w:t>составил</w:t>
      </w:r>
      <w:r w:rsidRPr="004C55F0">
        <w:rPr>
          <w:rFonts w:ascii="Times New Roman" w:eastAsia="Calibri" w:hAnsi="Times New Roman" w:cs="Times New Roman"/>
          <w:sz w:val="28"/>
          <w:szCs w:val="28"/>
        </w:rPr>
        <w:t xml:space="preserve"> </w:t>
      </w:r>
      <w:r w:rsidR="00685FA0" w:rsidRPr="004C55F0">
        <w:rPr>
          <w:rFonts w:ascii="Times New Roman" w:eastAsia="Calibri" w:hAnsi="Times New Roman" w:cs="Times New Roman"/>
          <w:sz w:val="28"/>
          <w:szCs w:val="28"/>
        </w:rPr>
        <w:t>26604009,92</w:t>
      </w:r>
      <w:r w:rsidRPr="004C55F0">
        <w:rPr>
          <w:rFonts w:ascii="Times New Roman" w:eastAsia="Calibri" w:hAnsi="Times New Roman" w:cs="Times New Roman"/>
          <w:sz w:val="28"/>
          <w:szCs w:val="28"/>
        </w:rPr>
        <w:t xml:space="preserve"> тыс. рублей.</w:t>
      </w:r>
    </w:p>
    <w:p w14:paraId="7C14CD81" w14:textId="35C2DB64" w:rsidR="007D1977" w:rsidRPr="004C55F0" w:rsidRDefault="00447300" w:rsidP="00D478E0">
      <w:pPr>
        <w:spacing w:after="0" w:line="240" w:lineRule="auto"/>
        <w:ind w:firstLine="709"/>
        <w:jc w:val="both"/>
        <w:rPr>
          <w:rFonts w:ascii="Times New Roman" w:eastAsia="Calibri" w:hAnsi="Times New Roman" w:cs="Times New Roman"/>
          <w:sz w:val="28"/>
          <w:szCs w:val="28"/>
        </w:rPr>
      </w:pPr>
      <w:r w:rsidRPr="004C55F0">
        <w:rPr>
          <w:rFonts w:ascii="Times New Roman" w:eastAsia="Calibri" w:hAnsi="Times New Roman" w:cs="Times New Roman"/>
          <w:sz w:val="28"/>
          <w:szCs w:val="28"/>
        </w:rPr>
        <w:t xml:space="preserve">В анализируемый период </w:t>
      </w:r>
      <w:r w:rsidR="00B81C1C" w:rsidRPr="004C55F0">
        <w:rPr>
          <w:rFonts w:ascii="Times New Roman" w:eastAsia="Calibri" w:hAnsi="Times New Roman" w:cs="Times New Roman"/>
          <w:sz w:val="28"/>
          <w:szCs w:val="28"/>
        </w:rPr>
        <w:t xml:space="preserve">в закон о краевом бюджете внесено </w:t>
      </w:r>
      <w:r w:rsidR="00685FA0" w:rsidRPr="004C55F0">
        <w:rPr>
          <w:rFonts w:ascii="Times New Roman" w:eastAsia="Calibri" w:hAnsi="Times New Roman" w:cs="Times New Roman"/>
          <w:sz w:val="28"/>
          <w:szCs w:val="28"/>
        </w:rPr>
        <w:t>2</w:t>
      </w:r>
      <w:r w:rsidR="00B81C1C" w:rsidRPr="004C55F0">
        <w:rPr>
          <w:rFonts w:ascii="Times New Roman" w:eastAsia="Calibri" w:hAnsi="Times New Roman" w:cs="Times New Roman"/>
          <w:sz w:val="28"/>
          <w:szCs w:val="28"/>
        </w:rPr>
        <w:t> изменени</w:t>
      </w:r>
      <w:r w:rsidR="00685FA0" w:rsidRPr="004C55F0">
        <w:rPr>
          <w:rFonts w:ascii="Times New Roman" w:eastAsia="Calibri" w:hAnsi="Times New Roman" w:cs="Times New Roman"/>
          <w:sz w:val="28"/>
          <w:szCs w:val="28"/>
        </w:rPr>
        <w:t>я</w:t>
      </w:r>
      <w:r w:rsidR="00B81C1C" w:rsidRPr="004C55F0">
        <w:rPr>
          <w:rFonts w:ascii="Times New Roman" w:eastAsia="Calibri" w:hAnsi="Times New Roman" w:cs="Times New Roman"/>
          <w:sz w:val="28"/>
          <w:szCs w:val="28"/>
        </w:rPr>
        <w:t xml:space="preserve"> соответствующими законами Приморского края</w:t>
      </w:r>
      <w:r w:rsidR="00B81C1C" w:rsidRPr="004C55F0">
        <w:rPr>
          <w:rStyle w:val="a5"/>
          <w:rFonts w:ascii="Times New Roman" w:eastAsia="Calibri" w:hAnsi="Times New Roman" w:cs="Times New Roman"/>
          <w:sz w:val="28"/>
          <w:szCs w:val="28"/>
        </w:rPr>
        <w:footnoteReference w:id="1"/>
      </w:r>
      <w:r w:rsidR="00B81C1C" w:rsidRPr="004C55F0">
        <w:rPr>
          <w:rFonts w:ascii="Times New Roman" w:eastAsia="Calibri" w:hAnsi="Times New Roman" w:cs="Times New Roman"/>
          <w:sz w:val="28"/>
          <w:szCs w:val="28"/>
        </w:rPr>
        <w:t xml:space="preserve"> (далее – действующая редакция).</w:t>
      </w:r>
      <w:r w:rsidR="00B172BA" w:rsidRPr="004C55F0">
        <w:rPr>
          <w:rFonts w:ascii="Times New Roman" w:eastAsia="Calibri" w:hAnsi="Times New Roman" w:cs="Times New Roman"/>
          <w:sz w:val="28"/>
          <w:szCs w:val="28"/>
        </w:rPr>
        <w:t xml:space="preserve"> </w:t>
      </w:r>
      <w:r w:rsidR="00897BAE" w:rsidRPr="004C55F0">
        <w:rPr>
          <w:rFonts w:ascii="Times New Roman" w:eastAsia="Calibri" w:hAnsi="Times New Roman" w:cs="Times New Roman"/>
          <w:sz w:val="28"/>
          <w:szCs w:val="28"/>
        </w:rPr>
        <w:t xml:space="preserve">В результате основные параметры по доходам </w:t>
      </w:r>
      <w:r w:rsidR="00AF7908" w:rsidRPr="004C55F0">
        <w:rPr>
          <w:rFonts w:ascii="Times New Roman" w:eastAsia="Calibri" w:hAnsi="Times New Roman" w:cs="Times New Roman"/>
          <w:sz w:val="28"/>
          <w:szCs w:val="28"/>
        </w:rPr>
        <w:br/>
      </w:r>
      <w:r w:rsidR="00CC1E39" w:rsidRPr="004C55F0">
        <w:rPr>
          <w:rFonts w:ascii="Times New Roman" w:eastAsia="Calibri" w:hAnsi="Times New Roman" w:cs="Times New Roman"/>
          <w:sz w:val="28"/>
          <w:szCs w:val="28"/>
        </w:rPr>
        <w:t>составили 235230164,34</w:t>
      </w:r>
      <w:r w:rsidR="00A22BB8" w:rsidRPr="004C55F0">
        <w:rPr>
          <w:rFonts w:ascii="Times New Roman" w:eastAsia="Calibri" w:hAnsi="Times New Roman" w:cs="Times New Roman"/>
          <w:sz w:val="28"/>
          <w:szCs w:val="28"/>
        </w:rPr>
        <w:t xml:space="preserve"> тыс. рублей</w:t>
      </w:r>
      <w:r w:rsidR="00897BAE" w:rsidRPr="004C55F0">
        <w:rPr>
          <w:rFonts w:ascii="Times New Roman" w:eastAsia="Calibri" w:hAnsi="Times New Roman" w:cs="Times New Roman"/>
          <w:sz w:val="28"/>
          <w:szCs w:val="28"/>
        </w:rPr>
        <w:t xml:space="preserve">, по расходам </w:t>
      </w:r>
      <w:r w:rsidR="00CC1E39" w:rsidRPr="004C55F0">
        <w:rPr>
          <w:rFonts w:ascii="Times New Roman" w:eastAsia="Calibri" w:hAnsi="Times New Roman" w:cs="Times New Roman"/>
          <w:sz w:val="28"/>
          <w:szCs w:val="28"/>
        </w:rPr>
        <w:t xml:space="preserve">– </w:t>
      </w:r>
      <w:r w:rsidR="005E5D5F" w:rsidRPr="004C55F0">
        <w:rPr>
          <w:rFonts w:ascii="Times New Roman" w:eastAsia="Calibri" w:hAnsi="Times New Roman" w:cs="Times New Roman"/>
          <w:sz w:val="28"/>
          <w:szCs w:val="28"/>
        </w:rPr>
        <w:t xml:space="preserve">271172789,93 тыс. рублей. Размер дефицита </w:t>
      </w:r>
      <w:r w:rsidR="007D1977" w:rsidRPr="004C55F0">
        <w:rPr>
          <w:rFonts w:ascii="Times New Roman" w:eastAsia="Calibri" w:hAnsi="Times New Roman" w:cs="Times New Roman"/>
          <w:sz w:val="28"/>
          <w:szCs w:val="28"/>
        </w:rPr>
        <w:t xml:space="preserve">равен </w:t>
      </w:r>
      <w:r w:rsidR="005E5D5F" w:rsidRPr="004C55F0">
        <w:rPr>
          <w:rFonts w:ascii="Times New Roman" w:eastAsia="Calibri" w:hAnsi="Times New Roman" w:cs="Times New Roman"/>
          <w:sz w:val="28"/>
          <w:szCs w:val="28"/>
        </w:rPr>
        <w:t>35942625,59</w:t>
      </w:r>
      <w:r w:rsidR="007D1977" w:rsidRPr="004C55F0">
        <w:rPr>
          <w:rFonts w:ascii="Times New Roman" w:eastAsia="Calibri" w:hAnsi="Times New Roman" w:cs="Times New Roman"/>
          <w:sz w:val="28"/>
          <w:szCs w:val="28"/>
        </w:rPr>
        <w:t xml:space="preserve"> тыс. рублей. </w:t>
      </w:r>
    </w:p>
    <w:p w14:paraId="75C5661E" w14:textId="74EA7521" w:rsidR="00B81C1C" w:rsidRPr="004C55F0" w:rsidRDefault="00D72A82" w:rsidP="00D478E0">
      <w:pPr>
        <w:spacing w:after="0" w:line="240" w:lineRule="auto"/>
        <w:ind w:firstLine="709"/>
        <w:jc w:val="both"/>
        <w:rPr>
          <w:rFonts w:ascii="Times New Roman" w:eastAsia="Calibri" w:hAnsi="Times New Roman" w:cs="Times New Roman"/>
          <w:sz w:val="28"/>
          <w:szCs w:val="28"/>
        </w:rPr>
      </w:pPr>
      <w:r w:rsidRPr="004C55F0">
        <w:rPr>
          <w:rFonts w:ascii="Times New Roman" w:eastAsia="Calibri" w:hAnsi="Times New Roman" w:cs="Times New Roman"/>
          <w:sz w:val="28"/>
          <w:szCs w:val="28"/>
        </w:rPr>
        <w:lastRenderedPageBreak/>
        <w:t>Помимо законодательных изменений</w:t>
      </w:r>
      <w:r w:rsidR="00633D31" w:rsidRPr="004C55F0">
        <w:rPr>
          <w:rFonts w:ascii="Times New Roman" w:eastAsia="Calibri" w:hAnsi="Times New Roman" w:cs="Times New Roman"/>
          <w:sz w:val="28"/>
          <w:szCs w:val="28"/>
        </w:rPr>
        <w:t>,</w:t>
      </w:r>
      <w:r w:rsidRPr="004C55F0">
        <w:rPr>
          <w:rFonts w:ascii="Times New Roman" w:eastAsia="Calibri" w:hAnsi="Times New Roman" w:cs="Times New Roman"/>
          <w:sz w:val="28"/>
          <w:szCs w:val="28"/>
        </w:rPr>
        <w:t xml:space="preserve"> увеличение бюджетных ассигнований без внесения изменений в закон о краевом бюджете осуществлено руководителем финансового органа в соответствии со статьей 217 Бюджетного кодекса Российской Федерации, статьей 20 </w:t>
      </w:r>
      <w:r w:rsidR="00F26149" w:rsidRPr="004C55F0">
        <w:rPr>
          <w:rFonts w:ascii="Times New Roman" w:eastAsia="Calibri" w:hAnsi="Times New Roman" w:cs="Times New Roman"/>
          <w:sz w:val="28"/>
          <w:szCs w:val="28"/>
        </w:rPr>
        <w:br/>
      </w:r>
      <w:r w:rsidRPr="004C55F0">
        <w:rPr>
          <w:rFonts w:ascii="Times New Roman" w:eastAsia="Calibri" w:hAnsi="Times New Roman" w:cs="Times New Roman"/>
          <w:sz w:val="28"/>
          <w:szCs w:val="28"/>
        </w:rPr>
        <w:t>Закона</w:t>
      </w:r>
      <w:r w:rsidR="00F26149" w:rsidRPr="004C55F0">
        <w:rPr>
          <w:rFonts w:ascii="Times New Roman" w:eastAsia="Calibri" w:hAnsi="Times New Roman" w:cs="Times New Roman"/>
          <w:sz w:val="28"/>
          <w:szCs w:val="28"/>
        </w:rPr>
        <w:t> </w:t>
      </w:r>
      <w:r w:rsidRPr="004C55F0">
        <w:rPr>
          <w:rFonts w:ascii="Times New Roman" w:eastAsia="Calibri" w:hAnsi="Times New Roman" w:cs="Times New Roman"/>
          <w:sz w:val="28"/>
          <w:szCs w:val="28"/>
        </w:rPr>
        <w:t>№</w:t>
      </w:r>
      <w:r w:rsidR="00F26149" w:rsidRPr="004C55F0">
        <w:rPr>
          <w:rFonts w:ascii="Times New Roman" w:eastAsia="Calibri" w:hAnsi="Times New Roman" w:cs="Times New Roman"/>
          <w:sz w:val="28"/>
          <w:szCs w:val="28"/>
        </w:rPr>
        <w:t> </w:t>
      </w:r>
      <w:r w:rsidRPr="004C55F0">
        <w:rPr>
          <w:rFonts w:ascii="Times New Roman" w:eastAsia="Calibri" w:hAnsi="Times New Roman" w:cs="Times New Roman"/>
          <w:sz w:val="28"/>
          <w:szCs w:val="28"/>
        </w:rPr>
        <w:t>692-КЗ (далее – уточненные бюджетные назначения)</w:t>
      </w:r>
      <w:r w:rsidR="00006ABC" w:rsidRPr="004C55F0">
        <w:rPr>
          <w:rFonts w:ascii="Times New Roman" w:eastAsia="Calibri" w:hAnsi="Times New Roman" w:cs="Times New Roman"/>
          <w:sz w:val="28"/>
          <w:szCs w:val="28"/>
        </w:rPr>
        <w:t xml:space="preserve">, а именно по состоянию на 01.04.2025 годовые плановые назначения на </w:t>
      </w:r>
      <w:r w:rsidR="00FA6DEF" w:rsidRPr="004C55F0">
        <w:rPr>
          <w:rFonts w:ascii="Times New Roman" w:eastAsia="Calibri" w:hAnsi="Times New Roman" w:cs="Times New Roman"/>
          <w:sz w:val="28"/>
          <w:szCs w:val="28"/>
        </w:rPr>
        <w:t xml:space="preserve">текущий </w:t>
      </w:r>
      <w:r w:rsidR="00006ABC" w:rsidRPr="004C55F0">
        <w:rPr>
          <w:rFonts w:ascii="Times New Roman" w:eastAsia="Calibri" w:hAnsi="Times New Roman" w:cs="Times New Roman"/>
          <w:sz w:val="28"/>
          <w:szCs w:val="28"/>
        </w:rPr>
        <w:t xml:space="preserve">год по расходам увеличены на 169524,18 тыс. рублей, что составило </w:t>
      </w:r>
      <w:r w:rsidR="000A5897" w:rsidRPr="004C55F0">
        <w:rPr>
          <w:rFonts w:ascii="Times New Roman" w:eastAsia="Calibri" w:hAnsi="Times New Roman" w:cs="Times New Roman"/>
          <w:sz w:val="28"/>
          <w:szCs w:val="28"/>
        </w:rPr>
        <w:t>271342314,11 </w:t>
      </w:r>
      <w:r w:rsidR="00006ABC" w:rsidRPr="004C55F0">
        <w:rPr>
          <w:rFonts w:ascii="Times New Roman" w:eastAsia="Calibri" w:hAnsi="Times New Roman" w:cs="Times New Roman"/>
          <w:sz w:val="28"/>
          <w:szCs w:val="28"/>
        </w:rPr>
        <w:t>тыс. рублей.</w:t>
      </w:r>
    </w:p>
    <w:p w14:paraId="55EDA622" w14:textId="77777777" w:rsidR="00EC004E" w:rsidRPr="004C55F0" w:rsidRDefault="00EC004E" w:rsidP="00D478E0">
      <w:pPr>
        <w:spacing w:after="0" w:line="240" w:lineRule="auto"/>
        <w:jc w:val="both"/>
        <w:rPr>
          <w:rFonts w:ascii="Times New Roman" w:eastAsia="Calibri" w:hAnsi="Times New Roman" w:cs="Times New Roman"/>
          <w:sz w:val="28"/>
          <w:szCs w:val="28"/>
        </w:rPr>
      </w:pPr>
    </w:p>
    <w:tbl>
      <w:tblPr>
        <w:tblW w:w="101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459"/>
        <w:gridCol w:w="1376"/>
        <w:gridCol w:w="1560"/>
        <w:gridCol w:w="1134"/>
        <w:gridCol w:w="1470"/>
        <w:gridCol w:w="1418"/>
      </w:tblGrid>
      <w:tr w:rsidR="00F07E5B" w:rsidRPr="004C55F0" w14:paraId="285F6E23" w14:textId="77777777" w:rsidTr="005449A5">
        <w:trPr>
          <w:trHeight w:val="340"/>
        </w:trPr>
        <w:tc>
          <w:tcPr>
            <w:tcW w:w="10118" w:type="dxa"/>
            <w:gridSpan w:val="7"/>
            <w:tcBorders>
              <w:top w:val="nil"/>
              <w:left w:val="nil"/>
              <w:bottom w:val="single" w:sz="4" w:space="0" w:color="auto"/>
              <w:right w:val="nil"/>
            </w:tcBorders>
            <w:shd w:val="clear" w:color="auto" w:fill="auto"/>
            <w:vAlign w:val="center"/>
          </w:tcPr>
          <w:p w14:paraId="2199E7D4" w14:textId="6087CF6E" w:rsidR="00F07E5B" w:rsidRPr="004C55F0" w:rsidRDefault="00F07E5B" w:rsidP="00D478E0">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eastAsia="Times New Roman" w:hAnsi="Times New Roman" w:cs="Times New Roman"/>
                <w:color w:val="000000"/>
                <w:sz w:val="24"/>
                <w:szCs w:val="18"/>
                <w:lang w:eastAsia="ru-RU"/>
              </w:rPr>
              <w:t>(тыс. рублей)</w:t>
            </w:r>
          </w:p>
        </w:tc>
      </w:tr>
      <w:tr w:rsidR="00F07E5B" w:rsidRPr="004C55F0" w14:paraId="1BA7EF43" w14:textId="77777777" w:rsidTr="005449A5">
        <w:trPr>
          <w:trHeight w:val="340"/>
        </w:trPr>
        <w:tc>
          <w:tcPr>
            <w:tcW w:w="1701" w:type="dxa"/>
            <w:vMerge w:val="restart"/>
            <w:tcBorders>
              <w:top w:val="single" w:sz="4" w:space="0" w:color="auto"/>
            </w:tcBorders>
            <w:shd w:val="clear" w:color="auto" w:fill="auto"/>
            <w:vAlign w:val="center"/>
            <w:hideMark/>
          </w:tcPr>
          <w:p w14:paraId="438F6AD4" w14:textId="77777777" w:rsidR="00F07E5B" w:rsidRPr="004C55F0" w:rsidRDefault="00F07E5B" w:rsidP="002567F2">
            <w:pPr>
              <w:spacing w:after="0" w:line="240" w:lineRule="auto"/>
              <w:ind w:left="-108" w:firstLine="108"/>
              <w:jc w:val="center"/>
              <w:rPr>
                <w:rFonts w:ascii="Times New Roman" w:eastAsia="Times New Roman" w:hAnsi="Times New Roman" w:cs="Times New Roman"/>
                <w:color w:val="000000"/>
                <w:sz w:val="18"/>
                <w:szCs w:val="18"/>
                <w:lang w:eastAsia="ru-RU"/>
              </w:rPr>
            </w:pPr>
            <w:r w:rsidRPr="004C55F0">
              <w:rPr>
                <w:rFonts w:ascii="Times New Roman" w:eastAsia="Times New Roman" w:hAnsi="Times New Roman" w:cs="Times New Roman"/>
                <w:color w:val="000000"/>
                <w:sz w:val="18"/>
                <w:szCs w:val="18"/>
                <w:lang w:eastAsia="ru-RU"/>
              </w:rPr>
              <w:t>Наименование показателя</w:t>
            </w:r>
          </w:p>
        </w:tc>
        <w:tc>
          <w:tcPr>
            <w:tcW w:w="8417" w:type="dxa"/>
            <w:gridSpan w:val="6"/>
            <w:tcBorders>
              <w:top w:val="single" w:sz="4" w:space="0" w:color="auto"/>
            </w:tcBorders>
            <w:shd w:val="clear" w:color="auto" w:fill="auto"/>
            <w:vAlign w:val="center"/>
          </w:tcPr>
          <w:p w14:paraId="700219E2" w14:textId="4FC5F515" w:rsidR="00F07E5B" w:rsidRPr="004C55F0" w:rsidRDefault="00F07E5B" w:rsidP="00F64E45">
            <w:pPr>
              <w:spacing w:after="0" w:line="240" w:lineRule="auto"/>
              <w:jc w:val="center"/>
              <w:rPr>
                <w:rFonts w:ascii="Times New Roman" w:eastAsia="Times New Roman" w:hAnsi="Times New Roman" w:cs="Times New Roman"/>
                <w:color w:val="000000"/>
                <w:sz w:val="18"/>
                <w:szCs w:val="18"/>
                <w:lang w:eastAsia="ru-RU"/>
              </w:rPr>
            </w:pPr>
            <w:r w:rsidRPr="004C55F0">
              <w:rPr>
                <w:rFonts w:ascii="Times New Roman" w:eastAsia="Times New Roman" w:hAnsi="Times New Roman" w:cs="Times New Roman"/>
                <w:color w:val="000000"/>
                <w:sz w:val="18"/>
                <w:szCs w:val="18"/>
                <w:lang w:eastAsia="ru-RU"/>
              </w:rPr>
              <w:t>Плановые назначения на 202</w:t>
            </w:r>
            <w:r w:rsidR="00F64E45" w:rsidRPr="004C55F0">
              <w:rPr>
                <w:rFonts w:ascii="Times New Roman" w:eastAsia="Times New Roman" w:hAnsi="Times New Roman" w:cs="Times New Roman"/>
                <w:color w:val="000000"/>
                <w:sz w:val="18"/>
                <w:szCs w:val="18"/>
                <w:lang w:eastAsia="ru-RU"/>
              </w:rPr>
              <w:t>5</w:t>
            </w:r>
            <w:r w:rsidRPr="004C55F0">
              <w:rPr>
                <w:rFonts w:ascii="Times New Roman" w:eastAsia="Times New Roman" w:hAnsi="Times New Roman" w:cs="Times New Roman"/>
                <w:color w:val="000000"/>
                <w:sz w:val="18"/>
                <w:szCs w:val="18"/>
                <w:lang w:eastAsia="ru-RU"/>
              </w:rPr>
              <w:t xml:space="preserve"> год </w:t>
            </w:r>
          </w:p>
        </w:tc>
      </w:tr>
      <w:tr w:rsidR="0077158B" w:rsidRPr="004C55F0" w14:paraId="02CE182B" w14:textId="77777777" w:rsidTr="005449A5">
        <w:trPr>
          <w:trHeight w:val="340"/>
        </w:trPr>
        <w:tc>
          <w:tcPr>
            <w:tcW w:w="1701" w:type="dxa"/>
            <w:vMerge/>
            <w:shd w:val="clear" w:color="auto" w:fill="auto"/>
            <w:vAlign w:val="center"/>
          </w:tcPr>
          <w:p w14:paraId="445C2F4B" w14:textId="77777777" w:rsidR="0077158B" w:rsidRPr="004C55F0" w:rsidRDefault="0077158B" w:rsidP="00D478E0">
            <w:pPr>
              <w:spacing w:after="0" w:line="240" w:lineRule="auto"/>
              <w:rPr>
                <w:rFonts w:ascii="Times New Roman" w:eastAsia="Times New Roman" w:hAnsi="Times New Roman" w:cs="Times New Roman"/>
                <w:color w:val="000000"/>
                <w:sz w:val="18"/>
                <w:szCs w:val="18"/>
                <w:lang w:eastAsia="ru-RU"/>
              </w:rPr>
            </w:pPr>
          </w:p>
        </w:tc>
        <w:tc>
          <w:tcPr>
            <w:tcW w:w="2835" w:type="dxa"/>
            <w:gridSpan w:val="2"/>
            <w:shd w:val="clear" w:color="auto" w:fill="auto"/>
            <w:vAlign w:val="center"/>
          </w:tcPr>
          <w:p w14:paraId="53BE4F1C" w14:textId="47752DB8" w:rsidR="0077158B" w:rsidRPr="004C55F0" w:rsidRDefault="00633D31" w:rsidP="00DC294A">
            <w:pPr>
              <w:spacing w:after="0" w:line="240" w:lineRule="auto"/>
              <w:jc w:val="center"/>
              <w:rPr>
                <w:rFonts w:ascii="Times New Roman" w:hAnsi="Times New Roman" w:cs="Times New Roman"/>
                <w:sz w:val="18"/>
                <w:szCs w:val="18"/>
              </w:rPr>
            </w:pPr>
            <w:r w:rsidRPr="004C55F0">
              <w:rPr>
                <w:rFonts w:ascii="Times New Roman" w:hAnsi="Times New Roman" w:cs="Times New Roman"/>
                <w:sz w:val="18"/>
                <w:szCs w:val="18"/>
              </w:rPr>
              <w:t>у</w:t>
            </w:r>
            <w:r w:rsidR="0077158B" w:rsidRPr="004C55F0">
              <w:rPr>
                <w:rFonts w:ascii="Times New Roman" w:hAnsi="Times New Roman" w:cs="Times New Roman"/>
                <w:sz w:val="18"/>
                <w:szCs w:val="18"/>
              </w:rPr>
              <w:t xml:space="preserve">тверждено Законом № </w:t>
            </w:r>
            <w:r w:rsidR="00F64E45" w:rsidRPr="004C55F0">
              <w:rPr>
                <w:rFonts w:ascii="Times New Roman" w:hAnsi="Times New Roman" w:cs="Times New Roman"/>
                <w:sz w:val="18"/>
                <w:szCs w:val="18"/>
              </w:rPr>
              <w:t>692</w:t>
            </w:r>
            <w:r w:rsidR="0077158B" w:rsidRPr="004C55F0">
              <w:rPr>
                <w:rFonts w:ascii="Times New Roman" w:hAnsi="Times New Roman" w:cs="Times New Roman"/>
                <w:sz w:val="18"/>
                <w:szCs w:val="18"/>
              </w:rPr>
              <w:t>-КЗ</w:t>
            </w:r>
          </w:p>
        </w:tc>
        <w:tc>
          <w:tcPr>
            <w:tcW w:w="2694" w:type="dxa"/>
            <w:gridSpan w:val="2"/>
            <w:shd w:val="clear" w:color="auto" w:fill="auto"/>
            <w:vAlign w:val="center"/>
          </w:tcPr>
          <w:p w14:paraId="2B2457FC" w14:textId="2C1719B8" w:rsidR="0077158B" w:rsidRPr="004C55F0" w:rsidRDefault="00633D31" w:rsidP="00DC294A">
            <w:pPr>
              <w:spacing w:after="0" w:line="240" w:lineRule="auto"/>
              <w:jc w:val="center"/>
              <w:rPr>
                <w:rFonts w:ascii="Times New Roman" w:eastAsia="Times New Roman" w:hAnsi="Times New Roman" w:cs="Times New Roman"/>
                <w:color w:val="000000"/>
                <w:sz w:val="18"/>
                <w:szCs w:val="18"/>
                <w:lang w:eastAsia="ru-RU"/>
              </w:rPr>
            </w:pPr>
            <w:r w:rsidRPr="004C55F0">
              <w:rPr>
                <w:rFonts w:ascii="Times New Roman" w:eastAsia="Times New Roman" w:hAnsi="Times New Roman" w:cs="Times New Roman"/>
                <w:color w:val="000000"/>
                <w:sz w:val="18"/>
                <w:szCs w:val="18"/>
                <w:lang w:eastAsia="ru-RU"/>
              </w:rPr>
              <w:t>с</w:t>
            </w:r>
            <w:r w:rsidR="0077158B" w:rsidRPr="004C55F0">
              <w:rPr>
                <w:rFonts w:ascii="Times New Roman" w:eastAsia="Times New Roman" w:hAnsi="Times New Roman" w:cs="Times New Roman"/>
                <w:color w:val="000000"/>
                <w:sz w:val="18"/>
                <w:szCs w:val="18"/>
                <w:lang w:eastAsia="ru-RU"/>
              </w:rPr>
              <w:t>огласно отчету</w:t>
            </w:r>
          </w:p>
        </w:tc>
        <w:tc>
          <w:tcPr>
            <w:tcW w:w="2888" w:type="dxa"/>
            <w:gridSpan w:val="2"/>
            <w:shd w:val="clear" w:color="auto" w:fill="auto"/>
            <w:vAlign w:val="center"/>
          </w:tcPr>
          <w:p w14:paraId="1BE38766" w14:textId="09F1F335" w:rsidR="0077158B" w:rsidRPr="004C55F0" w:rsidRDefault="00633D31" w:rsidP="00A22BB8">
            <w:pPr>
              <w:spacing w:after="0" w:line="240" w:lineRule="auto"/>
              <w:jc w:val="center"/>
              <w:rPr>
                <w:rFonts w:ascii="Times New Roman" w:eastAsia="Times New Roman" w:hAnsi="Times New Roman" w:cs="Times New Roman"/>
                <w:i/>
                <w:iCs/>
                <w:sz w:val="18"/>
                <w:szCs w:val="18"/>
                <w:lang w:eastAsia="ru-RU"/>
              </w:rPr>
            </w:pPr>
            <w:r w:rsidRPr="004C55F0">
              <w:rPr>
                <w:rFonts w:ascii="Times New Roman" w:eastAsia="Times New Roman" w:hAnsi="Times New Roman" w:cs="Times New Roman"/>
                <w:i/>
                <w:iCs/>
                <w:sz w:val="18"/>
                <w:szCs w:val="18"/>
                <w:lang w:eastAsia="ru-RU"/>
              </w:rPr>
              <w:t>С</w:t>
            </w:r>
            <w:r w:rsidR="0077158B" w:rsidRPr="004C55F0">
              <w:rPr>
                <w:rFonts w:ascii="Times New Roman" w:eastAsia="Times New Roman" w:hAnsi="Times New Roman" w:cs="Times New Roman"/>
                <w:i/>
                <w:iCs/>
                <w:sz w:val="18"/>
                <w:szCs w:val="18"/>
                <w:lang w:eastAsia="ru-RU"/>
              </w:rPr>
              <w:t>правочно</w:t>
            </w:r>
            <w:r w:rsidRPr="004C55F0">
              <w:rPr>
                <w:rFonts w:ascii="Times New Roman" w:eastAsia="Times New Roman" w:hAnsi="Times New Roman" w:cs="Times New Roman"/>
                <w:i/>
                <w:iCs/>
                <w:sz w:val="18"/>
                <w:szCs w:val="18"/>
                <w:lang w:eastAsia="ru-RU"/>
              </w:rPr>
              <w:t>,</w:t>
            </w:r>
            <w:r w:rsidR="00DC294A" w:rsidRPr="004C55F0">
              <w:rPr>
                <w:rFonts w:ascii="Times New Roman" w:eastAsia="Times New Roman" w:hAnsi="Times New Roman" w:cs="Times New Roman"/>
                <w:i/>
                <w:iCs/>
                <w:sz w:val="18"/>
                <w:szCs w:val="18"/>
                <w:lang w:eastAsia="ru-RU"/>
              </w:rPr>
              <w:t xml:space="preserve"> </w:t>
            </w:r>
            <w:r w:rsidR="00A01684" w:rsidRPr="004C55F0">
              <w:rPr>
                <w:rFonts w:ascii="Times New Roman" w:eastAsia="Times New Roman" w:hAnsi="Times New Roman" w:cs="Times New Roman"/>
                <w:i/>
                <w:iCs/>
                <w:sz w:val="18"/>
                <w:szCs w:val="18"/>
                <w:lang w:eastAsia="ru-RU"/>
              </w:rPr>
              <w:t>утверждено Законом № 692-К</w:t>
            </w:r>
            <w:r w:rsidR="00A22BB8" w:rsidRPr="004C55F0">
              <w:rPr>
                <w:rFonts w:ascii="Times New Roman" w:eastAsia="Times New Roman" w:hAnsi="Times New Roman" w:cs="Times New Roman"/>
                <w:i/>
                <w:iCs/>
                <w:sz w:val="18"/>
                <w:szCs w:val="18"/>
                <w:lang w:eastAsia="ru-RU"/>
              </w:rPr>
              <w:t>З</w:t>
            </w:r>
            <w:r w:rsidR="00A01684" w:rsidRPr="004C55F0">
              <w:rPr>
                <w:rFonts w:ascii="Times New Roman" w:eastAsia="Times New Roman" w:hAnsi="Times New Roman" w:cs="Times New Roman"/>
                <w:i/>
                <w:iCs/>
                <w:sz w:val="18"/>
                <w:szCs w:val="18"/>
                <w:lang w:eastAsia="ru-RU"/>
              </w:rPr>
              <w:t xml:space="preserve"> </w:t>
            </w:r>
            <w:r w:rsidR="00DC294A" w:rsidRPr="004C55F0">
              <w:rPr>
                <w:rFonts w:ascii="Times New Roman" w:eastAsia="Times New Roman" w:hAnsi="Times New Roman" w:cs="Times New Roman"/>
                <w:i/>
                <w:iCs/>
                <w:sz w:val="18"/>
                <w:szCs w:val="18"/>
                <w:lang w:eastAsia="ru-RU"/>
              </w:rPr>
              <w:t>после 01.04.2025</w:t>
            </w:r>
          </w:p>
        </w:tc>
      </w:tr>
      <w:tr w:rsidR="00433B52" w:rsidRPr="004C55F0" w14:paraId="3D927B1D" w14:textId="77777777" w:rsidTr="005449A5">
        <w:trPr>
          <w:trHeight w:val="340"/>
        </w:trPr>
        <w:tc>
          <w:tcPr>
            <w:tcW w:w="1701" w:type="dxa"/>
            <w:vMerge/>
            <w:shd w:val="clear" w:color="auto" w:fill="auto"/>
            <w:vAlign w:val="center"/>
            <w:hideMark/>
          </w:tcPr>
          <w:p w14:paraId="14929012" w14:textId="5385E0A0" w:rsidR="00433B52" w:rsidRPr="004C55F0" w:rsidRDefault="00433B52" w:rsidP="00433B52">
            <w:pPr>
              <w:spacing w:after="0" w:line="240" w:lineRule="auto"/>
              <w:rPr>
                <w:rFonts w:ascii="Times New Roman" w:eastAsia="Times New Roman" w:hAnsi="Times New Roman" w:cs="Times New Roman"/>
                <w:color w:val="000000"/>
                <w:sz w:val="18"/>
                <w:szCs w:val="18"/>
                <w:lang w:eastAsia="ru-RU"/>
              </w:rPr>
            </w:pPr>
          </w:p>
        </w:tc>
        <w:tc>
          <w:tcPr>
            <w:tcW w:w="1459" w:type="dxa"/>
            <w:shd w:val="clear" w:color="auto" w:fill="auto"/>
            <w:vAlign w:val="center"/>
          </w:tcPr>
          <w:p w14:paraId="04A4BA06" w14:textId="2D914819" w:rsidR="00433B52" w:rsidRPr="004C55F0" w:rsidRDefault="00433B52" w:rsidP="00433B52">
            <w:pPr>
              <w:spacing w:after="0" w:line="240" w:lineRule="auto"/>
              <w:jc w:val="center"/>
              <w:rPr>
                <w:rFonts w:ascii="Times New Roman" w:eastAsia="Times New Roman" w:hAnsi="Times New Roman" w:cs="Times New Roman"/>
                <w:color w:val="000000"/>
                <w:sz w:val="18"/>
                <w:szCs w:val="18"/>
                <w:lang w:eastAsia="ru-RU"/>
              </w:rPr>
            </w:pPr>
            <w:r w:rsidRPr="004C55F0">
              <w:rPr>
                <w:rFonts w:ascii="Times New Roman" w:hAnsi="Times New Roman" w:cs="Times New Roman"/>
                <w:color w:val="000000"/>
                <w:sz w:val="18"/>
                <w:szCs w:val="18"/>
              </w:rPr>
              <w:t>в первоначальной редакции</w:t>
            </w:r>
          </w:p>
        </w:tc>
        <w:tc>
          <w:tcPr>
            <w:tcW w:w="1376" w:type="dxa"/>
            <w:shd w:val="clear" w:color="auto" w:fill="auto"/>
            <w:vAlign w:val="center"/>
            <w:hideMark/>
          </w:tcPr>
          <w:p w14:paraId="55ADB4E4" w14:textId="25052416" w:rsidR="00433B52" w:rsidRPr="004C55F0" w:rsidRDefault="00433B52" w:rsidP="00433B52">
            <w:pPr>
              <w:spacing w:after="0" w:line="240" w:lineRule="auto"/>
              <w:jc w:val="center"/>
              <w:rPr>
                <w:rFonts w:ascii="Times New Roman" w:eastAsia="Times New Roman" w:hAnsi="Times New Roman" w:cs="Times New Roman"/>
                <w:color w:val="000000"/>
                <w:sz w:val="18"/>
                <w:szCs w:val="18"/>
                <w:lang w:eastAsia="ru-RU"/>
              </w:rPr>
            </w:pPr>
            <w:r w:rsidRPr="004C55F0">
              <w:rPr>
                <w:rFonts w:ascii="Times New Roman" w:eastAsia="Times New Roman" w:hAnsi="Times New Roman" w:cs="Times New Roman"/>
                <w:color w:val="000000"/>
                <w:sz w:val="18"/>
                <w:szCs w:val="18"/>
                <w:lang w:eastAsia="ru-RU"/>
              </w:rPr>
              <w:t>в действующей редакции</w:t>
            </w:r>
            <w:r w:rsidR="001E7914" w:rsidRPr="004C55F0">
              <w:rPr>
                <w:rFonts w:ascii="Times New Roman" w:eastAsia="Times New Roman" w:hAnsi="Times New Roman" w:cs="Times New Roman"/>
                <w:color w:val="000000"/>
                <w:sz w:val="18"/>
                <w:szCs w:val="18"/>
                <w:lang w:eastAsia="ru-RU"/>
              </w:rPr>
              <w:t xml:space="preserve"> на 01.04.2025</w:t>
            </w:r>
          </w:p>
        </w:tc>
        <w:tc>
          <w:tcPr>
            <w:tcW w:w="1560" w:type="dxa"/>
            <w:shd w:val="clear" w:color="auto" w:fill="auto"/>
            <w:vAlign w:val="center"/>
            <w:hideMark/>
          </w:tcPr>
          <w:p w14:paraId="53C5F237" w14:textId="77777777" w:rsidR="008D0512" w:rsidRPr="004C55F0" w:rsidRDefault="00433B52" w:rsidP="00433B52">
            <w:pPr>
              <w:spacing w:after="0" w:line="240" w:lineRule="auto"/>
              <w:jc w:val="center"/>
              <w:rPr>
                <w:rFonts w:ascii="Times New Roman" w:eastAsia="Times New Roman" w:hAnsi="Times New Roman" w:cs="Times New Roman"/>
                <w:color w:val="000000"/>
                <w:sz w:val="18"/>
                <w:szCs w:val="18"/>
                <w:lang w:eastAsia="ru-RU"/>
              </w:rPr>
            </w:pPr>
            <w:r w:rsidRPr="004C55F0">
              <w:rPr>
                <w:rFonts w:ascii="Times New Roman" w:eastAsia="Times New Roman" w:hAnsi="Times New Roman" w:cs="Times New Roman"/>
                <w:color w:val="000000"/>
                <w:sz w:val="18"/>
                <w:szCs w:val="18"/>
                <w:lang w:eastAsia="ru-RU"/>
              </w:rPr>
              <w:t>Уточненные бюджетные назначения согласно отчету</w:t>
            </w:r>
            <w:r w:rsidR="00771ADF" w:rsidRPr="004C55F0">
              <w:rPr>
                <w:rFonts w:ascii="Times New Roman" w:eastAsia="Times New Roman" w:hAnsi="Times New Roman" w:cs="Times New Roman"/>
                <w:color w:val="000000"/>
                <w:sz w:val="18"/>
                <w:szCs w:val="18"/>
                <w:lang w:eastAsia="ru-RU"/>
              </w:rPr>
              <w:t xml:space="preserve"> </w:t>
            </w:r>
          </w:p>
          <w:p w14:paraId="04016B12" w14:textId="79F87C5B" w:rsidR="00433B52" w:rsidRPr="004C55F0" w:rsidRDefault="00771ADF" w:rsidP="008D0512">
            <w:pPr>
              <w:spacing w:after="0" w:line="240" w:lineRule="auto"/>
              <w:jc w:val="center"/>
              <w:rPr>
                <w:rFonts w:ascii="Times New Roman" w:eastAsia="Times New Roman" w:hAnsi="Times New Roman" w:cs="Times New Roman"/>
                <w:color w:val="000000"/>
                <w:sz w:val="18"/>
                <w:szCs w:val="18"/>
                <w:lang w:eastAsia="ru-RU"/>
              </w:rPr>
            </w:pPr>
            <w:r w:rsidRPr="004C55F0">
              <w:rPr>
                <w:rFonts w:ascii="Times New Roman" w:eastAsia="Times New Roman" w:hAnsi="Times New Roman" w:cs="Times New Roman"/>
                <w:color w:val="000000"/>
                <w:sz w:val="18"/>
                <w:szCs w:val="18"/>
                <w:lang w:eastAsia="ru-RU"/>
              </w:rPr>
              <w:t xml:space="preserve">(без внесения изменений в </w:t>
            </w:r>
            <w:r w:rsidR="008D0512" w:rsidRPr="004C55F0">
              <w:rPr>
                <w:rFonts w:ascii="Times New Roman" w:eastAsia="Times New Roman" w:hAnsi="Times New Roman" w:cs="Times New Roman"/>
                <w:color w:val="000000"/>
                <w:sz w:val="18"/>
                <w:szCs w:val="18"/>
                <w:lang w:eastAsia="ru-RU"/>
              </w:rPr>
              <w:t>з</w:t>
            </w:r>
            <w:r w:rsidRPr="004C55F0">
              <w:rPr>
                <w:rFonts w:ascii="Times New Roman" w:eastAsia="Times New Roman" w:hAnsi="Times New Roman" w:cs="Times New Roman"/>
                <w:color w:val="000000"/>
                <w:sz w:val="18"/>
                <w:szCs w:val="18"/>
                <w:lang w:eastAsia="ru-RU"/>
              </w:rPr>
              <w:t xml:space="preserve">акон </w:t>
            </w:r>
            <w:r w:rsidR="008D0512" w:rsidRPr="004C55F0">
              <w:rPr>
                <w:rFonts w:ascii="Times New Roman" w:eastAsia="Times New Roman" w:hAnsi="Times New Roman" w:cs="Times New Roman"/>
                <w:color w:val="000000"/>
                <w:sz w:val="18"/>
                <w:szCs w:val="18"/>
                <w:lang w:eastAsia="ru-RU"/>
              </w:rPr>
              <w:t>о краевом бюджете)</w:t>
            </w:r>
          </w:p>
        </w:tc>
        <w:tc>
          <w:tcPr>
            <w:tcW w:w="1134" w:type="dxa"/>
            <w:shd w:val="clear" w:color="auto" w:fill="auto"/>
            <w:vAlign w:val="center"/>
            <w:hideMark/>
          </w:tcPr>
          <w:p w14:paraId="457535A8" w14:textId="1BAD9D60" w:rsidR="00433B52" w:rsidRPr="004C55F0" w:rsidRDefault="00433B52" w:rsidP="00433B52">
            <w:pPr>
              <w:spacing w:after="0" w:line="240" w:lineRule="auto"/>
              <w:jc w:val="center"/>
              <w:rPr>
                <w:rFonts w:ascii="Times New Roman" w:eastAsia="Times New Roman" w:hAnsi="Times New Roman" w:cs="Times New Roman"/>
                <w:color w:val="000000"/>
                <w:sz w:val="18"/>
                <w:szCs w:val="18"/>
                <w:lang w:eastAsia="ru-RU"/>
              </w:rPr>
            </w:pPr>
            <w:r w:rsidRPr="004C55F0">
              <w:rPr>
                <w:rFonts w:ascii="Times New Roman" w:eastAsia="Times New Roman" w:hAnsi="Times New Roman" w:cs="Times New Roman"/>
                <w:color w:val="000000"/>
                <w:sz w:val="18"/>
                <w:szCs w:val="18"/>
                <w:lang w:eastAsia="ru-RU"/>
              </w:rPr>
              <w:t xml:space="preserve">Сумма </w:t>
            </w:r>
            <w:proofErr w:type="spellStart"/>
            <w:proofErr w:type="gramStart"/>
            <w:r w:rsidRPr="004C55F0">
              <w:rPr>
                <w:rFonts w:ascii="Times New Roman" w:eastAsia="Times New Roman" w:hAnsi="Times New Roman" w:cs="Times New Roman"/>
                <w:color w:val="000000"/>
                <w:sz w:val="18"/>
                <w:szCs w:val="18"/>
                <w:lang w:eastAsia="ru-RU"/>
              </w:rPr>
              <w:t>корректи-ровки</w:t>
            </w:r>
            <w:proofErr w:type="spellEnd"/>
            <w:proofErr w:type="gramEnd"/>
          </w:p>
        </w:tc>
        <w:tc>
          <w:tcPr>
            <w:tcW w:w="1470" w:type="dxa"/>
            <w:shd w:val="clear" w:color="auto" w:fill="auto"/>
            <w:vAlign w:val="center"/>
          </w:tcPr>
          <w:p w14:paraId="3C9836A3" w14:textId="1ED7F9F6" w:rsidR="00433B52" w:rsidRPr="004C55F0" w:rsidRDefault="00433B52" w:rsidP="00433B52">
            <w:pPr>
              <w:spacing w:after="0" w:line="240" w:lineRule="auto"/>
              <w:jc w:val="center"/>
              <w:rPr>
                <w:rFonts w:ascii="Times New Roman" w:eastAsia="Times New Roman" w:hAnsi="Times New Roman" w:cs="Times New Roman"/>
                <w:i/>
                <w:iCs/>
                <w:sz w:val="18"/>
                <w:szCs w:val="18"/>
                <w:lang w:eastAsia="ru-RU"/>
              </w:rPr>
            </w:pPr>
            <w:r w:rsidRPr="004C55F0">
              <w:rPr>
                <w:rFonts w:ascii="Times New Roman" w:hAnsi="Times New Roman" w:cs="Times New Roman"/>
                <w:i/>
                <w:iCs/>
                <w:sz w:val="18"/>
                <w:szCs w:val="18"/>
              </w:rPr>
              <w:t>в редакции от 23.04.2025 № 770-КЗ</w:t>
            </w:r>
          </w:p>
        </w:tc>
        <w:tc>
          <w:tcPr>
            <w:tcW w:w="1418" w:type="dxa"/>
            <w:shd w:val="clear" w:color="auto" w:fill="auto"/>
            <w:vAlign w:val="center"/>
          </w:tcPr>
          <w:p w14:paraId="3674E56E" w14:textId="5E9D0B4B" w:rsidR="00433B52" w:rsidRPr="004C55F0" w:rsidRDefault="00433B52" w:rsidP="00433B52">
            <w:pPr>
              <w:spacing w:after="0" w:line="240" w:lineRule="auto"/>
              <w:jc w:val="center"/>
              <w:rPr>
                <w:rFonts w:ascii="Times New Roman" w:eastAsia="Times New Roman" w:hAnsi="Times New Roman" w:cs="Times New Roman"/>
                <w:i/>
                <w:iCs/>
                <w:sz w:val="18"/>
                <w:szCs w:val="18"/>
                <w:lang w:eastAsia="ru-RU"/>
              </w:rPr>
            </w:pPr>
            <w:r w:rsidRPr="004C55F0">
              <w:rPr>
                <w:rFonts w:ascii="Times New Roman" w:hAnsi="Times New Roman" w:cs="Times New Roman"/>
                <w:i/>
                <w:iCs/>
                <w:sz w:val="18"/>
                <w:szCs w:val="18"/>
              </w:rPr>
              <w:t>в редакции от 15.05.2025 № 784-КЗ</w:t>
            </w:r>
          </w:p>
        </w:tc>
      </w:tr>
      <w:tr w:rsidR="004F10DA" w:rsidRPr="004C55F0" w14:paraId="1C811F38" w14:textId="77777777" w:rsidTr="005449A5">
        <w:trPr>
          <w:trHeight w:val="340"/>
        </w:trPr>
        <w:tc>
          <w:tcPr>
            <w:tcW w:w="1701" w:type="dxa"/>
            <w:shd w:val="clear" w:color="auto" w:fill="auto"/>
            <w:vAlign w:val="center"/>
            <w:hideMark/>
          </w:tcPr>
          <w:p w14:paraId="3789CC52" w14:textId="77777777" w:rsidR="004F10DA" w:rsidRPr="004C55F0" w:rsidRDefault="004F10DA" w:rsidP="004F10DA">
            <w:pPr>
              <w:spacing w:after="0" w:line="240" w:lineRule="auto"/>
              <w:rPr>
                <w:rFonts w:ascii="Times New Roman" w:eastAsia="Times New Roman" w:hAnsi="Times New Roman" w:cs="Times New Roman"/>
                <w:color w:val="000000"/>
                <w:sz w:val="18"/>
                <w:szCs w:val="18"/>
                <w:lang w:eastAsia="ru-RU"/>
              </w:rPr>
            </w:pPr>
            <w:r w:rsidRPr="004C55F0">
              <w:rPr>
                <w:rFonts w:ascii="Times New Roman" w:eastAsia="Times New Roman" w:hAnsi="Times New Roman" w:cs="Times New Roman"/>
                <w:color w:val="000000"/>
                <w:sz w:val="18"/>
                <w:szCs w:val="18"/>
                <w:lang w:eastAsia="ru-RU"/>
              </w:rPr>
              <w:t>ДОХОДЫ</w:t>
            </w:r>
          </w:p>
        </w:tc>
        <w:tc>
          <w:tcPr>
            <w:tcW w:w="1459" w:type="dxa"/>
            <w:shd w:val="clear" w:color="auto" w:fill="auto"/>
          </w:tcPr>
          <w:p w14:paraId="7BCDE533" w14:textId="3BEA00E2"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hAnsi="Times New Roman" w:cs="Times New Roman"/>
                <w:color w:val="000000"/>
                <w:sz w:val="18"/>
                <w:szCs w:val="18"/>
              </w:rPr>
              <w:t>235 009 519,49</w:t>
            </w:r>
          </w:p>
        </w:tc>
        <w:tc>
          <w:tcPr>
            <w:tcW w:w="1376" w:type="dxa"/>
            <w:shd w:val="clear" w:color="auto" w:fill="auto"/>
            <w:hideMark/>
          </w:tcPr>
          <w:p w14:paraId="3C7035E3" w14:textId="35895BAF"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hAnsi="Times New Roman" w:cs="Times New Roman"/>
                <w:color w:val="000000"/>
                <w:sz w:val="18"/>
                <w:szCs w:val="18"/>
              </w:rPr>
              <w:t>235 230 164,34</w:t>
            </w:r>
          </w:p>
        </w:tc>
        <w:tc>
          <w:tcPr>
            <w:tcW w:w="1560" w:type="dxa"/>
            <w:shd w:val="clear" w:color="auto" w:fill="auto"/>
            <w:hideMark/>
          </w:tcPr>
          <w:p w14:paraId="37D025F9" w14:textId="3FF640D4"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hAnsi="Times New Roman" w:cs="Times New Roman"/>
                <w:color w:val="000000"/>
                <w:sz w:val="18"/>
                <w:szCs w:val="18"/>
              </w:rPr>
              <w:t>235 230 164,34</w:t>
            </w:r>
          </w:p>
        </w:tc>
        <w:tc>
          <w:tcPr>
            <w:tcW w:w="1134" w:type="dxa"/>
            <w:shd w:val="clear" w:color="auto" w:fill="auto"/>
            <w:hideMark/>
          </w:tcPr>
          <w:p w14:paraId="474D997F" w14:textId="77777777"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eastAsia="Times New Roman" w:hAnsi="Times New Roman" w:cs="Times New Roman"/>
                <w:color w:val="000000"/>
                <w:sz w:val="18"/>
                <w:szCs w:val="18"/>
                <w:lang w:eastAsia="ru-RU"/>
              </w:rPr>
              <w:t>0,00</w:t>
            </w:r>
          </w:p>
        </w:tc>
        <w:tc>
          <w:tcPr>
            <w:tcW w:w="1470" w:type="dxa"/>
            <w:shd w:val="clear" w:color="auto" w:fill="auto"/>
            <w:hideMark/>
          </w:tcPr>
          <w:p w14:paraId="07068764" w14:textId="37BDB765" w:rsidR="004F10DA" w:rsidRPr="004C55F0" w:rsidRDefault="004F10DA" w:rsidP="004F10DA">
            <w:pPr>
              <w:spacing w:after="0" w:line="240" w:lineRule="auto"/>
              <w:jc w:val="right"/>
              <w:rPr>
                <w:rFonts w:ascii="Times New Roman" w:eastAsia="Times New Roman" w:hAnsi="Times New Roman" w:cs="Times New Roman"/>
                <w:i/>
                <w:iCs/>
                <w:sz w:val="18"/>
                <w:szCs w:val="18"/>
                <w:lang w:eastAsia="ru-RU"/>
              </w:rPr>
            </w:pPr>
            <w:r w:rsidRPr="004C55F0">
              <w:rPr>
                <w:rFonts w:ascii="Times New Roman" w:hAnsi="Times New Roman" w:cs="Times New Roman"/>
                <w:sz w:val="18"/>
                <w:szCs w:val="18"/>
              </w:rPr>
              <w:t>236 111 907,94</w:t>
            </w:r>
          </w:p>
        </w:tc>
        <w:tc>
          <w:tcPr>
            <w:tcW w:w="1418" w:type="dxa"/>
            <w:shd w:val="clear" w:color="auto" w:fill="auto"/>
            <w:hideMark/>
          </w:tcPr>
          <w:p w14:paraId="2084AA2C" w14:textId="75E66F0E" w:rsidR="004F10DA" w:rsidRPr="004C55F0" w:rsidRDefault="004F10DA" w:rsidP="004F10DA">
            <w:pPr>
              <w:spacing w:after="0" w:line="240" w:lineRule="auto"/>
              <w:jc w:val="right"/>
              <w:rPr>
                <w:rFonts w:ascii="Times New Roman" w:eastAsia="Times New Roman" w:hAnsi="Times New Roman" w:cs="Times New Roman"/>
                <w:i/>
                <w:iCs/>
                <w:sz w:val="18"/>
                <w:szCs w:val="18"/>
                <w:lang w:eastAsia="ru-RU"/>
              </w:rPr>
            </w:pPr>
            <w:r w:rsidRPr="004C55F0">
              <w:rPr>
                <w:rFonts w:ascii="Times New Roman" w:hAnsi="Times New Roman" w:cs="Times New Roman"/>
                <w:sz w:val="18"/>
                <w:szCs w:val="18"/>
              </w:rPr>
              <w:t>236 456 657,24</w:t>
            </w:r>
          </w:p>
        </w:tc>
      </w:tr>
      <w:tr w:rsidR="004F10DA" w:rsidRPr="004C55F0" w14:paraId="57399631" w14:textId="77777777" w:rsidTr="005449A5">
        <w:trPr>
          <w:trHeight w:val="340"/>
        </w:trPr>
        <w:tc>
          <w:tcPr>
            <w:tcW w:w="1701" w:type="dxa"/>
            <w:shd w:val="clear" w:color="auto" w:fill="auto"/>
            <w:vAlign w:val="center"/>
            <w:hideMark/>
          </w:tcPr>
          <w:p w14:paraId="4B376117" w14:textId="77777777" w:rsidR="004F10DA" w:rsidRPr="004C55F0" w:rsidRDefault="004F10DA" w:rsidP="004F10DA">
            <w:pPr>
              <w:spacing w:after="0" w:line="240" w:lineRule="auto"/>
              <w:rPr>
                <w:rFonts w:ascii="Times New Roman" w:eastAsia="Times New Roman" w:hAnsi="Times New Roman" w:cs="Times New Roman"/>
                <w:color w:val="000000"/>
                <w:sz w:val="18"/>
                <w:szCs w:val="18"/>
                <w:lang w:eastAsia="ru-RU"/>
              </w:rPr>
            </w:pPr>
            <w:r w:rsidRPr="004C55F0">
              <w:rPr>
                <w:rFonts w:ascii="Times New Roman" w:eastAsia="Times New Roman" w:hAnsi="Times New Roman" w:cs="Times New Roman"/>
                <w:color w:val="000000"/>
                <w:sz w:val="18"/>
                <w:szCs w:val="18"/>
                <w:lang w:eastAsia="ru-RU"/>
              </w:rPr>
              <w:t>налоговые и неналоговые доходы</w:t>
            </w:r>
          </w:p>
        </w:tc>
        <w:tc>
          <w:tcPr>
            <w:tcW w:w="1459" w:type="dxa"/>
            <w:shd w:val="clear" w:color="auto" w:fill="auto"/>
          </w:tcPr>
          <w:p w14:paraId="724C00DA" w14:textId="1839CFF0"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hAnsi="Times New Roman" w:cs="Times New Roman"/>
                <w:iCs/>
                <w:color w:val="000000"/>
                <w:sz w:val="18"/>
                <w:szCs w:val="18"/>
              </w:rPr>
              <w:t>188 200 402,11</w:t>
            </w:r>
          </w:p>
        </w:tc>
        <w:tc>
          <w:tcPr>
            <w:tcW w:w="1376" w:type="dxa"/>
            <w:shd w:val="clear" w:color="auto" w:fill="auto"/>
            <w:hideMark/>
          </w:tcPr>
          <w:p w14:paraId="269486E0" w14:textId="596ED29E"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hAnsi="Times New Roman" w:cs="Times New Roman"/>
                <w:color w:val="000000"/>
                <w:sz w:val="18"/>
                <w:szCs w:val="18"/>
              </w:rPr>
              <w:t>188 200 402,11</w:t>
            </w:r>
          </w:p>
        </w:tc>
        <w:tc>
          <w:tcPr>
            <w:tcW w:w="1560" w:type="dxa"/>
            <w:shd w:val="clear" w:color="auto" w:fill="auto"/>
            <w:hideMark/>
          </w:tcPr>
          <w:p w14:paraId="2B06F8D9" w14:textId="5E2A77D8"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hAnsi="Times New Roman" w:cs="Times New Roman"/>
                <w:color w:val="000000"/>
                <w:sz w:val="18"/>
                <w:szCs w:val="18"/>
              </w:rPr>
              <w:t>188 200 402,11</w:t>
            </w:r>
          </w:p>
        </w:tc>
        <w:tc>
          <w:tcPr>
            <w:tcW w:w="1134" w:type="dxa"/>
            <w:shd w:val="clear" w:color="auto" w:fill="auto"/>
            <w:hideMark/>
          </w:tcPr>
          <w:p w14:paraId="45855C85" w14:textId="77777777"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eastAsia="Times New Roman" w:hAnsi="Times New Roman" w:cs="Times New Roman"/>
                <w:color w:val="000000"/>
                <w:sz w:val="18"/>
                <w:szCs w:val="18"/>
                <w:lang w:eastAsia="ru-RU"/>
              </w:rPr>
              <w:t>0,00</w:t>
            </w:r>
          </w:p>
        </w:tc>
        <w:tc>
          <w:tcPr>
            <w:tcW w:w="1470" w:type="dxa"/>
            <w:shd w:val="clear" w:color="auto" w:fill="auto"/>
            <w:hideMark/>
          </w:tcPr>
          <w:p w14:paraId="283B434B" w14:textId="2C9AEDB4" w:rsidR="004F10DA" w:rsidRPr="004C55F0" w:rsidRDefault="004F10DA" w:rsidP="004F10DA">
            <w:pPr>
              <w:spacing w:after="0" w:line="240" w:lineRule="auto"/>
              <w:jc w:val="right"/>
              <w:rPr>
                <w:rFonts w:ascii="Times New Roman" w:eastAsia="Times New Roman" w:hAnsi="Times New Roman" w:cs="Times New Roman"/>
                <w:iCs/>
                <w:sz w:val="18"/>
                <w:szCs w:val="18"/>
                <w:lang w:eastAsia="ru-RU"/>
              </w:rPr>
            </w:pPr>
            <w:r w:rsidRPr="004C55F0">
              <w:rPr>
                <w:rFonts w:ascii="Times New Roman" w:hAnsi="Times New Roman" w:cs="Times New Roman"/>
                <w:sz w:val="18"/>
                <w:szCs w:val="18"/>
              </w:rPr>
              <w:t>188 200 402,11</w:t>
            </w:r>
          </w:p>
        </w:tc>
        <w:tc>
          <w:tcPr>
            <w:tcW w:w="1418" w:type="dxa"/>
            <w:shd w:val="clear" w:color="auto" w:fill="auto"/>
            <w:hideMark/>
          </w:tcPr>
          <w:p w14:paraId="04915A15" w14:textId="180FAC8D" w:rsidR="004F10DA" w:rsidRPr="004C55F0" w:rsidRDefault="004F10DA" w:rsidP="004F10DA">
            <w:pPr>
              <w:spacing w:after="0" w:line="240" w:lineRule="auto"/>
              <w:jc w:val="right"/>
              <w:rPr>
                <w:rFonts w:ascii="Times New Roman" w:eastAsia="Times New Roman" w:hAnsi="Times New Roman" w:cs="Times New Roman"/>
                <w:iCs/>
                <w:sz w:val="18"/>
                <w:szCs w:val="18"/>
                <w:lang w:eastAsia="ru-RU"/>
              </w:rPr>
            </w:pPr>
            <w:r w:rsidRPr="004C55F0">
              <w:rPr>
                <w:rFonts w:ascii="Times New Roman" w:hAnsi="Times New Roman" w:cs="Times New Roman"/>
                <w:sz w:val="18"/>
                <w:szCs w:val="18"/>
              </w:rPr>
              <w:t>188 200 402,11</w:t>
            </w:r>
          </w:p>
        </w:tc>
      </w:tr>
      <w:tr w:rsidR="004F10DA" w:rsidRPr="004C55F0" w14:paraId="0925E43E" w14:textId="77777777" w:rsidTr="005449A5">
        <w:trPr>
          <w:trHeight w:val="340"/>
        </w:trPr>
        <w:tc>
          <w:tcPr>
            <w:tcW w:w="1701" w:type="dxa"/>
            <w:shd w:val="clear" w:color="auto" w:fill="auto"/>
            <w:vAlign w:val="center"/>
            <w:hideMark/>
          </w:tcPr>
          <w:p w14:paraId="5743C957" w14:textId="77777777" w:rsidR="004F10DA" w:rsidRPr="004C55F0" w:rsidRDefault="004F10DA" w:rsidP="004F10DA">
            <w:pPr>
              <w:spacing w:after="0" w:line="240" w:lineRule="auto"/>
              <w:rPr>
                <w:rFonts w:ascii="Times New Roman" w:eastAsia="Times New Roman" w:hAnsi="Times New Roman" w:cs="Times New Roman"/>
                <w:color w:val="000000"/>
                <w:sz w:val="18"/>
                <w:szCs w:val="18"/>
                <w:lang w:eastAsia="ru-RU"/>
              </w:rPr>
            </w:pPr>
            <w:r w:rsidRPr="004C55F0">
              <w:rPr>
                <w:rFonts w:ascii="Times New Roman" w:eastAsia="Times New Roman" w:hAnsi="Times New Roman" w:cs="Times New Roman"/>
                <w:color w:val="000000"/>
                <w:sz w:val="18"/>
                <w:szCs w:val="18"/>
                <w:lang w:eastAsia="ru-RU"/>
              </w:rPr>
              <w:t>безвозмездные поступления</w:t>
            </w:r>
          </w:p>
        </w:tc>
        <w:tc>
          <w:tcPr>
            <w:tcW w:w="1459" w:type="dxa"/>
            <w:shd w:val="clear" w:color="auto" w:fill="auto"/>
          </w:tcPr>
          <w:p w14:paraId="18154405" w14:textId="1D3AC2C3"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hAnsi="Times New Roman" w:cs="Times New Roman"/>
                <w:iCs/>
                <w:color w:val="000000"/>
                <w:sz w:val="18"/>
                <w:szCs w:val="18"/>
              </w:rPr>
              <w:t>46 809 117,38</w:t>
            </w:r>
          </w:p>
        </w:tc>
        <w:tc>
          <w:tcPr>
            <w:tcW w:w="1376" w:type="dxa"/>
            <w:shd w:val="clear" w:color="auto" w:fill="auto"/>
            <w:hideMark/>
          </w:tcPr>
          <w:p w14:paraId="5E8FEBE4" w14:textId="46B7AC14"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hAnsi="Times New Roman" w:cs="Times New Roman"/>
                <w:color w:val="000000"/>
                <w:sz w:val="18"/>
                <w:szCs w:val="18"/>
              </w:rPr>
              <w:t>47 029 762,23</w:t>
            </w:r>
          </w:p>
        </w:tc>
        <w:tc>
          <w:tcPr>
            <w:tcW w:w="1560" w:type="dxa"/>
            <w:shd w:val="clear" w:color="auto" w:fill="auto"/>
            <w:hideMark/>
          </w:tcPr>
          <w:p w14:paraId="52596923" w14:textId="43C346F7"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hAnsi="Times New Roman" w:cs="Times New Roman"/>
                <w:color w:val="000000"/>
                <w:sz w:val="18"/>
                <w:szCs w:val="18"/>
              </w:rPr>
              <w:t>47 029 762,23</w:t>
            </w:r>
          </w:p>
        </w:tc>
        <w:tc>
          <w:tcPr>
            <w:tcW w:w="1134" w:type="dxa"/>
            <w:shd w:val="clear" w:color="auto" w:fill="auto"/>
            <w:hideMark/>
          </w:tcPr>
          <w:p w14:paraId="4B233F5A" w14:textId="77777777"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eastAsia="Times New Roman" w:hAnsi="Times New Roman" w:cs="Times New Roman"/>
                <w:color w:val="000000"/>
                <w:sz w:val="18"/>
                <w:szCs w:val="18"/>
                <w:lang w:eastAsia="ru-RU"/>
              </w:rPr>
              <w:t>0,00</w:t>
            </w:r>
          </w:p>
        </w:tc>
        <w:tc>
          <w:tcPr>
            <w:tcW w:w="1470" w:type="dxa"/>
            <w:shd w:val="clear" w:color="auto" w:fill="auto"/>
            <w:hideMark/>
          </w:tcPr>
          <w:p w14:paraId="22423F28" w14:textId="4A8662E9" w:rsidR="004F10DA" w:rsidRPr="004C55F0" w:rsidRDefault="004F10DA" w:rsidP="004F10DA">
            <w:pPr>
              <w:spacing w:after="0" w:line="240" w:lineRule="auto"/>
              <w:jc w:val="right"/>
              <w:rPr>
                <w:rFonts w:ascii="Times New Roman" w:eastAsia="Times New Roman" w:hAnsi="Times New Roman" w:cs="Times New Roman"/>
                <w:iCs/>
                <w:sz w:val="18"/>
                <w:szCs w:val="18"/>
                <w:lang w:eastAsia="ru-RU"/>
              </w:rPr>
            </w:pPr>
            <w:r w:rsidRPr="004C55F0">
              <w:rPr>
                <w:rFonts w:ascii="Times New Roman" w:hAnsi="Times New Roman" w:cs="Times New Roman"/>
                <w:sz w:val="18"/>
                <w:szCs w:val="18"/>
              </w:rPr>
              <w:t>47 911 505,83</w:t>
            </w:r>
          </w:p>
        </w:tc>
        <w:tc>
          <w:tcPr>
            <w:tcW w:w="1418" w:type="dxa"/>
            <w:shd w:val="clear" w:color="auto" w:fill="auto"/>
            <w:hideMark/>
          </w:tcPr>
          <w:p w14:paraId="627DA4BD" w14:textId="684F4529" w:rsidR="004F10DA" w:rsidRPr="004C55F0" w:rsidRDefault="004F10DA" w:rsidP="004F10DA">
            <w:pPr>
              <w:spacing w:after="0" w:line="240" w:lineRule="auto"/>
              <w:jc w:val="right"/>
              <w:rPr>
                <w:rFonts w:ascii="Times New Roman" w:eastAsia="Times New Roman" w:hAnsi="Times New Roman" w:cs="Times New Roman"/>
                <w:iCs/>
                <w:sz w:val="18"/>
                <w:szCs w:val="18"/>
                <w:lang w:eastAsia="ru-RU"/>
              </w:rPr>
            </w:pPr>
            <w:r w:rsidRPr="004C55F0">
              <w:rPr>
                <w:rFonts w:ascii="Times New Roman" w:hAnsi="Times New Roman" w:cs="Times New Roman"/>
                <w:sz w:val="18"/>
                <w:szCs w:val="18"/>
              </w:rPr>
              <w:t>48 256 255,13</w:t>
            </w:r>
          </w:p>
        </w:tc>
      </w:tr>
      <w:tr w:rsidR="004F10DA" w:rsidRPr="004C55F0" w14:paraId="5FF1FC6D" w14:textId="77777777" w:rsidTr="005449A5">
        <w:trPr>
          <w:trHeight w:val="340"/>
        </w:trPr>
        <w:tc>
          <w:tcPr>
            <w:tcW w:w="1701" w:type="dxa"/>
            <w:shd w:val="clear" w:color="auto" w:fill="auto"/>
            <w:vAlign w:val="center"/>
            <w:hideMark/>
          </w:tcPr>
          <w:p w14:paraId="0DB1E27D" w14:textId="77777777" w:rsidR="004F10DA" w:rsidRPr="004C55F0" w:rsidRDefault="004F10DA" w:rsidP="004F10DA">
            <w:pPr>
              <w:spacing w:after="0" w:line="240" w:lineRule="auto"/>
              <w:rPr>
                <w:rFonts w:ascii="Times New Roman" w:eastAsia="Times New Roman" w:hAnsi="Times New Roman" w:cs="Times New Roman"/>
                <w:color w:val="000000"/>
                <w:sz w:val="18"/>
                <w:szCs w:val="18"/>
                <w:lang w:eastAsia="ru-RU"/>
              </w:rPr>
            </w:pPr>
            <w:r w:rsidRPr="004C55F0">
              <w:rPr>
                <w:rFonts w:ascii="Times New Roman" w:eastAsia="Times New Roman" w:hAnsi="Times New Roman" w:cs="Times New Roman"/>
                <w:color w:val="000000"/>
                <w:sz w:val="18"/>
                <w:szCs w:val="18"/>
                <w:lang w:eastAsia="ru-RU"/>
              </w:rPr>
              <w:t>РАСХОДЫ</w:t>
            </w:r>
          </w:p>
        </w:tc>
        <w:tc>
          <w:tcPr>
            <w:tcW w:w="1459" w:type="dxa"/>
            <w:shd w:val="clear" w:color="auto" w:fill="auto"/>
          </w:tcPr>
          <w:p w14:paraId="469CD24A" w14:textId="3D774746"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hAnsi="Times New Roman" w:cs="Times New Roman"/>
                <w:color w:val="000000"/>
                <w:sz w:val="18"/>
                <w:szCs w:val="18"/>
              </w:rPr>
              <w:t>261 613 529,41</w:t>
            </w:r>
          </w:p>
        </w:tc>
        <w:tc>
          <w:tcPr>
            <w:tcW w:w="1376" w:type="dxa"/>
            <w:shd w:val="clear" w:color="auto" w:fill="auto"/>
            <w:hideMark/>
          </w:tcPr>
          <w:p w14:paraId="7C4A7F37" w14:textId="363CAF57"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hAnsi="Times New Roman" w:cs="Times New Roman"/>
                <w:color w:val="000000"/>
                <w:sz w:val="18"/>
                <w:szCs w:val="18"/>
              </w:rPr>
              <w:t>271 172 789,93</w:t>
            </w:r>
          </w:p>
        </w:tc>
        <w:tc>
          <w:tcPr>
            <w:tcW w:w="1560" w:type="dxa"/>
            <w:shd w:val="clear" w:color="auto" w:fill="auto"/>
            <w:hideMark/>
          </w:tcPr>
          <w:p w14:paraId="50FF6ED2" w14:textId="7C169152"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hAnsi="Times New Roman" w:cs="Times New Roman"/>
                <w:color w:val="000000"/>
                <w:sz w:val="18"/>
                <w:szCs w:val="18"/>
              </w:rPr>
              <w:t>271 342 314,11</w:t>
            </w:r>
          </w:p>
        </w:tc>
        <w:tc>
          <w:tcPr>
            <w:tcW w:w="1134" w:type="dxa"/>
            <w:shd w:val="clear" w:color="auto" w:fill="auto"/>
            <w:hideMark/>
          </w:tcPr>
          <w:p w14:paraId="724B4248" w14:textId="5694BC46"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eastAsia="Times New Roman" w:hAnsi="Times New Roman" w:cs="Times New Roman"/>
                <w:color w:val="000000"/>
                <w:sz w:val="18"/>
                <w:szCs w:val="18"/>
                <w:lang w:eastAsia="ru-RU"/>
              </w:rPr>
              <w:t>169 524,18</w:t>
            </w:r>
          </w:p>
        </w:tc>
        <w:tc>
          <w:tcPr>
            <w:tcW w:w="1470" w:type="dxa"/>
            <w:shd w:val="clear" w:color="auto" w:fill="auto"/>
            <w:hideMark/>
          </w:tcPr>
          <w:p w14:paraId="4C3AB5BF" w14:textId="2B9DBDB3" w:rsidR="004F10DA" w:rsidRPr="004C55F0" w:rsidRDefault="004F10DA" w:rsidP="004F10DA">
            <w:pPr>
              <w:spacing w:after="0" w:line="240" w:lineRule="auto"/>
              <w:jc w:val="right"/>
              <w:rPr>
                <w:rFonts w:ascii="Times New Roman" w:eastAsia="Times New Roman" w:hAnsi="Times New Roman" w:cs="Times New Roman"/>
                <w:i/>
                <w:iCs/>
                <w:sz w:val="18"/>
                <w:szCs w:val="18"/>
                <w:lang w:eastAsia="ru-RU"/>
              </w:rPr>
            </w:pPr>
            <w:r w:rsidRPr="004C55F0">
              <w:rPr>
                <w:rFonts w:ascii="Times New Roman" w:hAnsi="Times New Roman" w:cs="Times New Roman"/>
                <w:sz w:val="18"/>
                <w:szCs w:val="18"/>
              </w:rPr>
              <w:t>272 067 358,86</w:t>
            </w:r>
          </w:p>
        </w:tc>
        <w:tc>
          <w:tcPr>
            <w:tcW w:w="1418" w:type="dxa"/>
            <w:shd w:val="clear" w:color="auto" w:fill="auto"/>
            <w:hideMark/>
          </w:tcPr>
          <w:p w14:paraId="035B4851" w14:textId="1268187D" w:rsidR="004F10DA" w:rsidRPr="004C55F0" w:rsidRDefault="004F10DA" w:rsidP="004F10DA">
            <w:pPr>
              <w:spacing w:after="0" w:line="240" w:lineRule="auto"/>
              <w:jc w:val="right"/>
              <w:rPr>
                <w:rFonts w:ascii="Times New Roman" w:eastAsia="Times New Roman" w:hAnsi="Times New Roman" w:cs="Times New Roman"/>
                <w:i/>
                <w:iCs/>
                <w:sz w:val="18"/>
                <w:szCs w:val="18"/>
                <w:lang w:eastAsia="ru-RU"/>
              </w:rPr>
            </w:pPr>
            <w:r w:rsidRPr="004C55F0">
              <w:rPr>
                <w:rFonts w:ascii="Times New Roman" w:hAnsi="Times New Roman" w:cs="Times New Roman"/>
                <w:sz w:val="18"/>
                <w:szCs w:val="18"/>
              </w:rPr>
              <w:t>272 412 108,16</w:t>
            </w:r>
          </w:p>
        </w:tc>
      </w:tr>
      <w:tr w:rsidR="004F10DA" w:rsidRPr="004C55F0" w14:paraId="2BF0F4D7" w14:textId="77777777" w:rsidTr="005449A5">
        <w:trPr>
          <w:trHeight w:val="340"/>
        </w:trPr>
        <w:tc>
          <w:tcPr>
            <w:tcW w:w="1701" w:type="dxa"/>
            <w:shd w:val="clear" w:color="auto" w:fill="auto"/>
            <w:hideMark/>
          </w:tcPr>
          <w:p w14:paraId="616DD9DB" w14:textId="169BDE72" w:rsidR="004F10DA" w:rsidRPr="004C55F0" w:rsidRDefault="004F10DA" w:rsidP="004F10DA">
            <w:pPr>
              <w:spacing w:after="0" w:line="240" w:lineRule="auto"/>
              <w:rPr>
                <w:rFonts w:ascii="Times New Roman" w:eastAsia="Times New Roman" w:hAnsi="Times New Roman" w:cs="Times New Roman"/>
                <w:color w:val="000000"/>
                <w:sz w:val="18"/>
                <w:szCs w:val="18"/>
                <w:lang w:eastAsia="ru-RU"/>
              </w:rPr>
            </w:pPr>
            <w:r w:rsidRPr="004C55F0">
              <w:rPr>
                <w:rFonts w:ascii="Times New Roman" w:hAnsi="Times New Roman" w:cs="Times New Roman"/>
                <w:sz w:val="18"/>
                <w:szCs w:val="18"/>
              </w:rPr>
              <w:t>РАЗМЕР ДЕФИЦИТА (-) (законодательно утвержденный, согласно Отчету)</w:t>
            </w:r>
          </w:p>
        </w:tc>
        <w:tc>
          <w:tcPr>
            <w:tcW w:w="1459" w:type="dxa"/>
            <w:shd w:val="clear" w:color="auto" w:fill="auto"/>
          </w:tcPr>
          <w:p w14:paraId="64A32B07" w14:textId="3E57CD5D"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hAnsi="Times New Roman" w:cs="Times New Roman"/>
                <w:color w:val="000000"/>
                <w:sz w:val="18"/>
                <w:szCs w:val="18"/>
              </w:rPr>
              <w:t>-26 604 009,92</w:t>
            </w:r>
          </w:p>
        </w:tc>
        <w:tc>
          <w:tcPr>
            <w:tcW w:w="1376" w:type="dxa"/>
            <w:shd w:val="clear" w:color="auto" w:fill="auto"/>
            <w:hideMark/>
          </w:tcPr>
          <w:p w14:paraId="4E4B94DA" w14:textId="25358EDA"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hAnsi="Times New Roman" w:cs="Times New Roman"/>
                <w:color w:val="000000"/>
                <w:sz w:val="18"/>
                <w:szCs w:val="18"/>
              </w:rPr>
              <w:t>-35 942 625,59</w:t>
            </w:r>
          </w:p>
        </w:tc>
        <w:tc>
          <w:tcPr>
            <w:tcW w:w="1560" w:type="dxa"/>
            <w:shd w:val="clear" w:color="auto" w:fill="auto"/>
            <w:hideMark/>
          </w:tcPr>
          <w:p w14:paraId="449A576C" w14:textId="7811B60F"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hAnsi="Times New Roman" w:cs="Times New Roman"/>
                <w:color w:val="000000"/>
                <w:sz w:val="18"/>
                <w:szCs w:val="18"/>
              </w:rPr>
              <w:t>-35 942 625,59</w:t>
            </w:r>
          </w:p>
        </w:tc>
        <w:tc>
          <w:tcPr>
            <w:tcW w:w="1134" w:type="dxa"/>
            <w:shd w:val="clear" w:color="auto" w:fill="auto"/>
            <w:hideMark/>
          </w:tcPr>
          <w:p w14:paraId="7018971C" w14:textId="77777777"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r w:rsidRPr="004C55F0">
              <w:rPr>
                <w:rFonts w:ascii="Times New Roman" w:eastAsia="Times New Roman" w:hAnsi="Times New Roman" w:cs="Times New Roman"/>
                <w:color w:val="000000"/>
                <w:sz w:val="18"/>
                <w:szCs w:val="18"/>
                <w:lang w:eastAsia="ru-RU"/>
              </w:rPr>
              <w:t>0,00</w:t>
            </w:r>
          </w:p>
        </w:tc>
        <w:tc>
          <w:tcPr>
            <w:tcW w:w="1470" w:type="dxa"/>
            <w:shd w:val="clear" w:color="auto" w:fill="auto"/>
            <w:hideMark/>
          </w:tcPr>
          <w:p w14:paraId="7A69F4F2" w14:textId="551E871C" w:rsidR="004F10DA" w:rsidRPr="004C55F0" w:rsidRDefault="004F10DA" w:rsidP="004F10DA">
            <w:pPr>
              <w:spacing w:after="0" w:line="240" w:lineRule="auto"/>
              <w:jc w:val="right"/>
              <w:rPr>
                <w:rFonts w:ascii="Times New Roman" w:eastAsia="Times New Roman" w:hAnsi="Times New Roman" w:cs="Times New Roman"/>
                <w:i/>
                <w:iCs/>
                <w:sz w:val="18"/>
                <w:szCs w:val="18"/>
                <w:lang w:eastAsia="ru-RU"/>
              </w:rPr>
            </w:pPr>
            <w:r w:rsidRPr="004C55F0">
              <w:rPr>
                <w:rFonts w:ascii="Times New Roman" w:hAnsi="Times New Roman" w:cs="Times New Roman"/>
                <w:sz w:val="18"/>
                <w:szCs w:val="18"/>
              </w:rPr>
              <w:t>-35 955 450,92</w:t>
            </w:r>
          </w:p>
        </w:tc>
        <w:tc>
          <w:tcPr>
            <w:tcW w:w="1418" w:type="dxa"/>
            <w:shd w:val="clear" w:color="auto" w:fill="auto"/>
            <w:hideMark/>
          </w:tcPr>
          <w:p w14:paraId="4DE6D7C8" w14:textId="124D2160" w:rsidR="004F10DA" w:rsidRPr="004C55F0" w:rsidRDefault="004F10DA" w:rsidP="004F10DA">
            <w:pPr>
              <w:spacing w:after="0" w:line="240" w:lineRule="auto"/>
              <w:jc w:val="right"/>
              <w:rPr>
                <w:rFonts w:ascii="Times New Roman" w:eastAsia="Times New Roman" w:hAnsi="Times New Roman" w:cs="Times New Roman"/>
                <w:i/>
                <w:iCs/>
                <w:sz w:val="18"/>
                <w:szCs w:val="18"/>
                <w:lang w:eastAsia="ru-RU"/>
              </w:rPr>
            </w:pPr>
            <w:r w:rsidRPr="004C55F0">
              <w:rPr>
                <w:rFonts w:ascii="Times New Roman" w:hAnsi="Times New Roman" w:cs="Times New Roman"/>
                <w:sz w:val="18"/>
                <w:szCs w:val="18"/>
              </w:rPr>
              <w:t>-35 955 450,92</w:t>
            </w:r>
          </w:p>
        </w:tc>
      </w:tr>
      <w:tr w:rsidR="004F10DA" w:rsidRPr="004C55F0" w14:paraId="246B2F83" w14:textId="77777777" w:rsidTr="005449A5">
        <w:trPr>
          <w:trHeight w:val="340"/>
        </w:trPr>
        <w:tc>
          <w:tcPr>
            <w:tcW w:w="1701" w:type="dxa"/>
            <w:shd w:val="clear" w:color="auto" w:fill="auto"/>
          </w:tcPr>
          <w:p w14:paraId="00D04DF8" w14:textId="51CFE3C4" w:rsidR="004F10DA" w:rsidRPr="004C55F0" w:rsidRDefault="004F10DA" w:rsidP="002567F2">
            <w:pPr>
              <w:spacing w:after="0" w:line="240" w:lineRule="auto"/>
              <w:rPr>
                <w:rFonts w:ascii="Times New Roman" w:eastAsia="Times New Roman" w:hAnsi="Times New Roman" w:cs="Times New Roman"/>
                <w:i/>
                <w:color w:val="000000"/>
                <w:sz w:val="18"/>
                <w:szCs w:val="18"/>
                <w:lang w:eastAsia="ru-RU"/>
              </w:rPr>
            </w:pPr>
            <w:r w:rsidRPr="004C55F0">
              <w:rPr>
                <w:rFonts w:ascii="Times New Roman" w:hAnsi="Times New Roman" w:cs="Times New Roman"/>
                <w:i/>
                <w:sz w:val="18"/>
                <w:szCs w:val="18"/>
              </w:rPr>
              <w:t>Справочно: Размер дефицита (-) (арифметический)</w:t>
            </w:r>
          </w:p>
        </w:tc>
        <w:tc>
          <w:tcPr>
            <w:tcW w:w="1459" w:type="dxa"/>
            <w:shd w:val="clear" w:color="auto" w:fill="auto"/>
          </w:tcPr>
          <w:p w14:paraId="524BC4E3" w14:textId="77777777" w:rsidR="004F10DA" w:rsidRPr="004C55F0" w:rsidRDefault="004F10DA" w:rsidP="004F10DA">
            <w:pPr>
              <w:spacing w:after="0" w:line="240" w:lineRule="auto"/>
              <w:jc w:val="right"/>
              <w:rPr>
                <w:rFonts w:ascii="Times New Roman" w:hAnsi="Times New Roman" w:cs="Times New Roman"/>
                <w:i/>
                <w:color w:val="000000"/>
                <w:sz w:val="18"/>
                <w:szCs w:val="18"/>
              </w:rPr>
            </w:pPr>
          </w:p>
        </w:tc>
        <w:tc>
          <w:tcPr>
            <w:tcW w:w="1376" w:type="dxa"/>
            <w:shd w:val="clear" w:color="auto" w:fill="auto"/>
          </w:tcPr>
          <w:p w14:paraId="3FCD0F3C" w14:textId="77777777" w:rsidR="004F10DA" w:rsidRPr="004C55F0" w:rsidRDefault="004F10DA" w:rsidP="004F10DA">
            <w:pPr>
              <w:spacing w:after="0" w:line="240" w:lineRule="auto"/>
              <w:jc w:val="right"/>
              <w:rPr>
                <w:rFonts w:ascii="Times New Roman" w:hAnsi="Times New Roman" w:cs="Times New Roman"/>
                <w:i/>
                <w:color w:val="000000"/>
                <w:sz w:val="18"/>
                <w:szCs w:val="18"/>
              </w:rPr>
            </w:pPr>
          </w:p>
        </w:tc>
        <w:tc>
          <w:tcPr>
            <w:tcW w:w="1560" w:type="dxa"/>
            <w:shd w:val="clear" w:color="auto" w:fill="auto"/>
          </w:tcPr>
          <w:p w14:paraId="38CE3CC6" w14:textId="3E90F9A5" w:rsidR="004F10DA" w:rsidRPr="004C55F0" w:rsidRDefault="004F10DA" w:rsidP="004F10DA">
            <w:pPr>
              <w:spacing w:after="0" w:line="240" w:lineRule="auto"/>
              <w:jc w:val="right"/>
              <w:rPr>
                <w:rFonts w:ascii="Times New Roman" w:hAnsi="Times New Roman" w:cs="Times New Roman"/>
                <w:i/>
                <w:color w:val="000000"/>
                <w:sz w:val="18"/>
                <w:szCs w:val="18"/>
              </w:rPr>
            </w:pPr>
            <w:r w:rsidRPr="004C55F0">
              <w:rPr>
                <w:rFonts w:ascii="Times New Roman" w:hAnsi="Times New Roman" w:cs="Times New Roman"/>
                <w:i/>
                <w:color w:val="000000"/>
                <w:sz w:val="18"/>
                <w:szCs w:val="18"/>
              </w:rPr>
              <w:t>-36 112 149,77</w:t>
            </w:r>
          </w:p>
        </w:tc>
        <w:tc>
          <w:tcPr>
            <w:tcW w:w="1134" w:type="dxa"/>
            <w:shd w:val="clear" w:color="auto" w:fill="auto"/>
          </w:tcPr>
          <w:p w14:paraId="5AFE58D0" w14:textId="77777777" w:rsidR="004F10DA" w:rsidRPr="004C55F0" w:rsidRDefault="004F10DA" w:rsidP="004F10DA">
            <w:pPr>
              <w:spacing w:after="0" w:line="240" w:lineRule="auto"/>
              <w:jc w:val="right"/>
              <w:rPr>
                <w:rFonts w:ascii="Times New Roman" w:eastAsia="Times New Roman" w:hAnsi="Times New Roman" w:cs="Times New Roman"/>
                <w:color w:val="000000"/>
                <w:sz w:val="18"/>
                <w:szCs w:val="18"/>
                <w:lang w:eastAsia="ru-RU"/>
              </w:rPr>
            </w:pPr>
          </w:p>
        </w:tc>
        <w:tc>
          <w:tcPr>
            <w:tcW w:w="1470" w:type="dxa"/>
            <w:shd w:val="clear" w:color="auto" w:fill="auto"/>
          </w:tcPr>
          <w:p w14:paraId="6AA1F814" w14:textId="77777777" w:rsidR="004F10DA" w:rsidRPr="004C55F0" w:rsidRDefault="004F10DA" w:rsidP="004F10DA">
            <w:pPr>
              <w:spacing w:after="0" w:line="240" w:lineRule="auto"/>
              <w:jc w:val="right"/>
              <w:rPr>
                <w:rFonts w:ascii="Times New Roman" w:hAnsi="Times New Roman" w:cs="Times New Roman"/>
                <w:sz w:val="18"/>
                <w:szCs w:val="18"/>
              </w:rPr>
            </w:pPr>
          </w:p>
        </w:tc>
        <w:tc>
          <w:tcPr>
            <w:tcW w:w="1418" w:type="dxa"/>
            <w:shd w:val="clear" w:color="auto" w:fill="auto"/>
          </w:tcPr>
          <w:p w14:paraId="62B71345" w14:textId="77777777" w:rsidR="004F10DA" w:rsidRPr="004C55F0" w:rsidRDefault="004F10DA" w:rsidP="004F10DA">
            <w:pPr>
              <w:spacing w:after="0" w:line="240" w:lineRule="auto"/>
              <w:jc w:val="right"/>
              <w:rPr>
                <w:rFonts w:ascii="Times New Roman" w:hAnsi="Times New Roman" w:cs="Times New Roman"/>
                <w:sz w:val="18"/>
                <w:szCs w:val="18"/>
              </w:rPr>
            </w:pPr>
          </w:p>
        </w:tc>
      </w:tr>
    </w:tbl>
    <w:p w14:paraId="212F0252" w14:textId="77777777" w:rsidR="00EC004E" w:rsidRPr="004C55F0" w:rsidRDefault="00EC004E" w:rsidP="00D478E0">
      <w:pPr>
        <w:spacing w:after="0" w:line="240" w:lineRule="auto"/>
        <w:jc w:val="both"/>
        <w:rPr>
          <w:rFonts w:ascii="Times New Roman" w:eastAsia="Calibri" w:hAnsi="Times New Roman" w:cs="Times New Roman"/>
          <w:sz w:val="28"/>
          <w:szCs w:val="28"/>
        </w:rPr>
      </w:pPr>
    </w:p>
    <w:p w14:paraId="3C8E343A" w14:textId="3D4DA0A0" w:rsidR="00B81C1C" w:rsidRPr="004C55F0" w:rsidRDefault="00447300" w:rsidP="00D478E0">
      <w:pPr>
        <w:tabs>
          <w:tab w:val="left" w:pos="0"/>
        </w:tabs>
        <w:spacing w:after="0" w:line="240" w:lineRule="auto"/>
        <w:ind w:firstLine="709"/>
        <w:jc w:val="both"/>
        <w:rPr>
          <w:rFonts w:ascii="Times New Roman" w:eastAsia="Calibri" w:hAnsi="Times New Roman" w:cs="Times New Roman"/>
          <w:sz w:val="28"/>
          <w:szCs w:val="28"/>
        </w:rPr>
      </w:pPr>
      <w:r w:rsidRPr="004C55F0">
        <w:rPr>
          <w:rFonts w:ascii="Times New Roman" w:eastAsia="Calibri" w:hAnsi="Times New Roman" w:cs="Times New Roman"/>
          <w:sz w:val="28"/>
          <w:szCs w:val="28"/>
        </w:rPr>
        <w:t xml:space="preserve">За январь-март текущего года </w:t>
      </w:r>
      <w:r w:rsidR="00B81C1C" w:rsidRPr="004C55F0">
        <w:rPr>
          <w:rFonts w:ascii="Times New Roman" w:eastAsia="Calibri" w:hAnsi="Times New Roman" w:cs="Times New Roman"/>
          <w:sz w:val="28"/>
          <w:szCs w:val="28"/>
        </w:rPr>
        <w:t>исполнение краевого бюджета сложилось по:</w:t>
      </w:r>
    </w:p>
    <w:p w14:paraId="36767368" w14:textId="71B40322" w:rsidR="00B81C1C" w:rsidRPr="004C55F0" w:rsidRDefault="00B81C1C" w:rsidP="00D478E0">
      <w:pPr>
        <w:tabs>
          <w:tab w:val="left" w:pos="0"/>
        </w:tabs>
        <w:spacing w:after="0" w:line="240" w:lineRule="auto"/>
        <w:ind w:firstLine="709"/>
        <w:jc w:val="both"/>
        <w:rPr>
          <w:rFonts w:ascii="Times New Roman" w:eastAsia="Calibri" w:hAnsi="Times New Roman" w:cs="Times New Roman"/>
          <w:sz w:val="28"/>
          <w:szCs w:val="28"/>
        </w:rPr>
      </w:pPr>
      <w:r w:rsidRPr="004C55F0">
        <w:rPr>
          <w:rFonts w:ascii="Times New Roman" w:eastAsia="Calibri" w:hAnsi="Times New Roman" w:cs="Times New Roman"/>
          <w:sz w:val="28"/>
          <w:szCs w:val="28"/>
        </w:rPr>
        <w:t xml:space="preserve">доходам в сумме </w:t>
      </w:r>
      <w:r w:rsidR="00991613" w:rsidRPr="004C55F0">
        <w:rPr>
          <w:rFonts w:ascii="Times New Roman" w:eastAsia="Calibri" w:hAnsi="Times New Roman" w:cs="Times New Roman"/>
          <w:sz w:val="28"/>
          <w:szCs w:val="28"/>
        </w:rPr>
        <w:t xml:space="preserve">50316869,83 </w:t>
      </w:r>
      <w:r w:rsidRPr="004C55F0">
        <w:rPr>
          <w:rFonts w:ascii="Times New Roman" w:eastAsia="Calibri" w:hAnsi="Times New Roman" w:cs="Times New Roman"/>
          <w:sz w:val="28"/>
          <w:szCs w:val="28"/>
        </w:rPr>
        <w:t xml:space="preserve">тыс. рублей, или </w:t>
      </w:r>
      <w:r w:rsidR="00991613" w:rsidRPr="004C55F0">
        <w:rPr>
          <w:rFonts w:ascii="Times New Roman" w:eastAsia="Calibri" w:hAnsi="Times New Roman" w:cs="Times New Roman"/>
          <w:sz w:val="28"/>
          <w:szCs w:val="28"/>
        </w:rPr>
        <w:t>21,39</w:t>
      </w:r>
      <w:r w:rsidRPr="004C55F0">
        <w:rPr>
          <w:rFonts w:ascii="Times New Roman" w:eastAsia="Calibri" w:hAnsi="Times New Roman" w:cs="Times New Roman"/>
          <w:sz w:val="28"/>
          <w:szCs w:val="28"/>
        </w:rPr>
        <w:t xml:space="preserve"> % годовых плановых назначений (</w:t>
      </w:r>
      <w:r w:rsidR="000252BC" w:rsidRPr="004C55F0">
        <w:rPr>
          <w:rFonts w:ascii="Times New Roman" w:eastAsia="Calibri" w:hAnsi="Times New Roman" w:cs="Times New Roman"/>
          <w:sz w:val="28"/>
          <w:szCs w:val="28"/>
        </w:rPr>
        <w:t>235230164,34</w:t>
      </w:r>
      <w:r w:rsidRPr="004C55F0">
        <w:rPr>
          <w:rFonts w:ascii="Times New Roman" w:eastAsia="Calibri" w:hAnsi="Times New Roman" w:cs="Times New Roman"/>
          <w:sz w:val="28"/>
          <w:szCs w:val="28"/>
        </w:rPr>
        <w:t xml:space="preserve"> тыс. рублей). За аналогичный период 202</w:t>
      </w:r>
      <w:r w:rsidR="000252BC" w:rsidRPr="004C55F0">
        <w:rPr>
          <w:rFonts w:ascii="Times New Roman" w:eastAsia="Calibri" w:hAnsi="Times New Roman" w:cs="Times New Roman"/>
          <w:sz w:val="28"/>
          <w:szCs w:val="28"/>
        </w:rPr>
        <w:t>4</w:t>
      </w:r>
      <w:r w:rsidRPr="004C55F0">
        <w:rPr>
          <w:rFonts w:ascii="Times New Roman" w:eastAsia="Calibri" w:hAnsi="Times New Roman" w:cs="Times New Roman"/>
          <w:sz w:val="28"/>
          <w:szCs w:val="28"/>
        </w:rPr>
        <w:t xml:space="preserve"> года в краевой бюджет поступило </w:t>
      </w:r>
      <w:r w:rsidR="000252BC" w:rsidRPr="004C55F0">
        <w:rPr>
          <w:rFonts w:ascii="Times New Roman" w:eastAsia="Calibri" w:hAnsi="Times New Roman" w:cs="Times New Roman"/>
          <w:sz w:val="28"/>
          <w:szCs w:val="28"/>
        </w:rPr>
        <w:t>43902397,76 </w:t>
      </w:r>
      <w:r w:rsidRPr="004C55F0">
        <w:rPr>
          <w:rFonts w:ascii="Times New Roman" w:eastAsia="Calibri" w:hAnsi="Times New Roman" w:cs="Times New Roman"/>
          <w:sz w:val="28"/>
          <w:szCs w:val="28"/>
        </w:rPr>
        <w:t xml:space="preserve">тыс. рублей, или </w:t>
      </w:r>
      <w:r w:rsidR="000252BC" w:rsidRPr="004C55F0">
        <w:rPr>
          <w:rFonts w:ascii="Times New Roman" w:eastAsia="Calibri" w:hAnsi="Times New Roman" w:cs="Times New Roman"/>
          <w:sz w:val="28"/>
          <w:szCs w:val="28"/>
        </w:rPr>
        <w:t>20,52</w:t>
      </w:r>
      <w:r w:rsidRPr="004C55F0">
        <w:rPr>
          <w:rFonts w:ascii="Times New Roman" w:eastAsia="Calibri" w:hAnsi="Times New Roman" w:cs="Times New Roman"/>
          <w:sz w:val="28"/>
          <w:szCs w:val="28"/>
        </w:rPr>
        <w:t> % от плана;</w:t>
      </w:r>
    </w:p>
    <w:p w14:paraId="79362A8E" w14:textId="134C6DF1" w:rsidR="00B81C1C" w:rsidRPr="004C55F0" w:rsidRDefault="00B81C1C" w:rsidP="00D478E0">
      <w:pPr>
        <w:tabs>
          <w:tab w:val="left" w:pos="0"/>
        </w:tabs>
        <w:spacing w:after="0" w:line="240" w:lineRule="auto"/>
        <w:ind w:firstLine="709"/>
        <w:jc w:val="both"/>
        <w:rPr>
          <w:rFonts w:ascii="Times New Roman" w:eastAsia="Calibri" w:hAnsi="Times New Roman" w:cs="Times New Roman"/>
          <w:sz w:val="28"/>
          <w:szCs w:val="28"/>
        </w:rPr>
      </w:pPr>
      <w:r w:rsidRPr="004C55F0">
        <w:rPr>
          <w:rFonts w:ascii="Times New Roman" w:eastAsia="Calibri" w:hAnsi="Times New Roman" w:cs="Times New Roman"/>
          <w:sz w:val="28"/>
          <w:szCs w:val="28"/>
        </w:rPr>
        <w:t xml:space="preserve">расходам – </w:t>
      </w:r>
      <w:r w:rsidR="000252BC" w:rsidRPr="004C55F0">
        <w:rPr>
          <w:rFonts w:ascii="Times New Roman" w:eastAsia="Calibri" w:hAnsi="Times New Roman" w:cs="Times New Roman"/>
          <w:sz w:val="28"/>
          <w:szCs w:val="28"/>
        </w:rPr>
        <w:t>54813544,09</w:t>
      </w:r>
      <w:r w:rsidR="000825D7" w:rsidRPr="004C55F0">
        <w:rPr>
          <w:rFonts w:ascii="Times New Roman" w:eastAsia="Calibri" w:hAnsi="Times New Roman" w:cs="Times New Roman"/>
          <w:sz w:val="28"/>
          <w:szCs w:val="28"/>
        </w:rPr>
        <w:t xml:space="preserve"> </w:t>
      </w:r>
      <w:r w:rsidRPr="004C55F0">
        <w:rPr>
          <w:rFonts w:ascii="Times New Roman" w:eastAsia="Calibri" w:hAnsi="Times New Roman" w:cs="Times New Roman"/>
          <w:sz w:val="28"/>
          <w:szCs w:val="28"/>
        </w:rPr>
        <w:t xml:space="preserve">тыс. рублей, или </w:t>
      </w:r>
      <w:r w:rsidR="000252BC" w:rsidRPr="004C55F0">
        <w:rPr>
          <w:rFonts w:ascii="Times New Roman" w:eastAsia="Calibri" w:hAnsi="Times New Roman" w:cs="Times New Roman"/>
          <w:sz w:val="28"/>
          <w:szCs w:val="28"/>
        </w:rPr>
        <w:t>20,20</w:t>
      </w:r>
      <w:r w:rsidR="000825D7" w:rsidRPr="004C55F0">
        <w:rPr>
          <w:rFonts w:ascii="Times New Roman" w:eastAsia="Calibri" w:hAnsi="Times New Roman" w:cs="Times New Roman"/>
          <w:sz w:val="28"/>
          <w:szCs w:val="28"/>
        </w:rPr>
        <w:t xml:space="preserve"> </w:t>
      </w:r>
      <w:r w:rsidRPr="004C55F0">
        <w:rPr>
          <w:rFonts w:ascii="Times New Roman" w:eastAsia="Calibri" w:hAnsi="Times New Roman" w:cs="Times New Roman"/>
          <w:sz w:val="28"/>
          <w:szCs w:val="28"/>
        </w:rPr>
        <w:t>%</w:t>
      </w:r>
      <w:r w:rsidR="00843698" w:rsidRPr="004C55F0">
        <w:rPr>
          <w:rFonts w:ascii="Times New Roman" w:eastAsia="Calibri" w:hAnsi="Times New Roman" w:cs="Times New Roman"/>
          <w:sz w:val="28"/>
          <w:szCs w:val="28"/>
        </w:rPr>
        <w:t>,</w:t>
      </w:r>
      <w:r w:rsidRPr="004C55F0">
        <w:rPr>
          <w:rFonts w:ascii="Times New Roman" w:eastAsia="Calibri" w:hAnsi="Times New Roman" w:cs="Times New Roman"/>
          <w:sz w:val="28"/>
          <w:szCs w:val="28"/>
        </w:rPr>
        <w:t xml:space="preserve"> уточненных годовых бюджетных назначений (</w:t>
      </w:r>
      <w:r w:rsidR="000252BC" w:rsidRPr="004C55F0">
        <w:rPr>
          <w:rFonts w:ascii="Times New Roman" w:eastAsia="Calibri" w:hAnsi="Times New Roman" w:cs="Times New Roman"/>
          <w:sz w:val="28"/>
          <w:szCs w:val="28"/>
        </w:rPr>
        <w:t>271342314,11</w:t>
      </w:r>
      <w:r w:rsidRPr="004C55F0">
        <w:rPr>
          <w:rFonts w:ascii="Times New Roman" w:eastAsia="Calibri" w:hAnsi="Times New Roman" w:cs="Times New Roman"/>
          <w:sz w:val="28"/>
          <w:szCs w:val="28"/>
        </w:rPr>
        <w:t xml:space="preserve">тыс. рублей). В предыдущем году исполнение – </w:t>
      </w:r>
      <w:r w:rsidR="000252BC" w:rsidRPr="004C55F0">
        <w:rPr>
          <w:rFonts w:ascii="Times New Roman" w:eastAsia="Calibri" w:hAnsi="Times New Roman" w:cs="Times New Roman"/>
          <w:sz w:val="28"/>
          <w:szCs w:val="28"/>
        </w:rPr>
        <w:t>49798310,06 </w:t>
      </w:r>
      <w:r w:rsidRPr="004C55F0">
        <w:rPr>
          <w:rFonts w:ascii="Times New Roman" w:eastAsia="Calibri" w:hAnsi="Times New Roman" w:cs="Times New Roman"/>
          <w:sz w:val="28"/>
          <w:szCs w:val="28"/>
        </w:rPr>
        <w:t xml:space="preserve">тыс. рублей, или </w:t>
      </w:r>
      <w:r w:rsidR="003D5188" w:rsidRPr="004C55F0">
        <w:rPr>
          <w:rFonts w:ascii="Times New Roman" w:eastAsia="Calibri" w:hAnsi="Times New Roman" w:cs="Times New Roman"/>
          <w:sz w:val="28"/>
          <w:szCs w:val="28"/>
        </w:rPr>
        <w:t>20,86</w:t>
      </w:r>
      <w:r w:rsidRPr="004C55F0">
        <w:rPr>
          <w:rFonts w:ascii="Times New Roman" w:eastAsia="Calibri" w:hAnsi="Times New Roman" w:cs="Times New Roman"/>
          <w:sz w:val="28"/>
          <w:szCs w:val="28"/>
        </w:rPr>
        <w:t xml:space="preserve"> %. </w:t>
      </w:r>
    </w:p>
    <w:p w14:paraId="2E0B7842" w14:textId="0635304F" w:rsidR="00B81C1C" w:rsidRPr="00045B31" w:rsidRDefault="00CF3480" w:rsidP="00D478E0">
      <w:pPr>
        <w:tabs>
          <w:tab w:val="left" w:pos="0"/>
        </w:tabs>
        <w:spacing w:after="0" w:line="240" w:lineRule="auto"/>
        <w:ind w:firstLine="709"/>
        <w:jc w:val="both"/>
        <w:rPr>
          <w:rFonts w:ascii="Times New Roman" w:eastAsia="Calibri" w:hAnsi="Times New Roman" w:cs="Times New Roman"/>
          <w:sz w:val="28"/>
          <w:szCs w:val="28"/>
        </w:rPr>
      </w:pPr>
      <w:r w:rsidRPr="004C55F0">
        <w:rPr>
          <w:rFonts w:ascii="Times New Roman" w:eastAsia="Calibri" w:hAnsi="Times New Roman" w:cs="Times New Roman"/>
          <w:sz w:val="28"/>
          <w:szCs w:val="28"/>
        </w:rPr>
        <w:t>По сравнению с соответствующим периодом прошлого года в</w:t>
      </w:r>
      <w:r w:rsidR="00B81C1C" w:rsidRPr="004C55F0">
        <w:rPr>
          <w:rFonts w:ascii="Times New Roman" w:eastAsia="Calibri" w:hAnsi="Times New Roman" w:cs="Times New Roman"/>
          <w:sz w:val="28"/>
          <w:szCs w:val="28"/>
        </w:rPr>
        <w:t xml:space="preserve"> суммовом выражении </w:t>
      </w:r>
      <w:r w:rsidR="006C61C5" w:rsidRPr="004C55F0">
        <w:rPr>
          <w:rFonts w:ascii="Times New Roman" w:eastAsia="Calibri" w:hAnsi="Times New Roman" w:cs="Times New Roman"/>
          <w:sz w:val="28"/>
          <w:szCs w:val="28"/>
        </w:rPr>
        <w:t>увеличились доходы краевого бюджета</w:t>
      </w:r>
      <w:r w:rsidR="00207A22" w:rsidRPr="004C55F0">
        <w:rPr>
          <w:rFonts w:ascii="Times New Roman" w:eastAsia="Calibri" w:hAnsi="Times New Roman" w:cs="Times New Roman"/>
          <w:sz w:val="28"/>
          <w:szCs w:val="28"/>
        </w:rPr>
        <w:t xml:space="preserve"> </w:t>
      </w:r>
      <w:r w:rsidR="00B81C1C" w:rsidRPr="004C55F0">
        <w:rPr>
          <w:rFonts w:ascii="Times New Roman" w:eastAsia="Calibri" w:hAnsi="Times New Roman" w:cs="Times New Roman"/>
          <w:sz w:val="28"/>
          <w:szCs w:val="28"/>
        </w:rPr>
        <w:t xml:space="preserve">на </w:t>
      </w:r>
      <w:r w:rsidRPr="004C55F0">
        <w:rPr>
          <w:rFonts w:ascii="Times New Roman" w:eastAsia="Calibri" w:hAnsi="Times New Roman" w:cs="Times New Roman"/>
          <w:sz w:val="28"/>
          <w:szCs w:val="28"/>
        </w:rPr>
        <w:t>6414472,07 </w:t>
      </w:r>
      <w:r w:rsidR="00B81C1C" w:rsidRPr="004C55F0">
        <w:rPr>
          <w:rFonts w:ascii="Times New Roman" w:eastAsia="Calibri" w:hAnsi="Times New Roman" w:cs="Times New Roman"/>
          <w:sz w:val="28"/>
          <w:szCs w:val="28"/>
        </w:rPr>
        <w:t xml:space="preserve">тыс. рублей, расходы </w:t>
      </w:r>
      <w:r w:rsidR="006C61C5" w:rsidRPr="004C55F0">
        <w:rPr>
          <w:rFonts w:ascii="Times New Roman" w:eastAsia="Calibri" w:hAnsi="Times New Roman" w:cs="Times New Roman"/>
          <w:sz w:val="28"/>
          <w:szCs w:val="28"/>
        </w:rPr>
        <w:t>–</w:t>
      </w:r>
      <w:r w:rsidR="00B81C1C" w:rsidRPr="004C55F0">
        <w:rPr>
          <w:rFonts w:ascii="Times New Roman" w:eastAsia="Calibri" w:hAnsi="Times New Roman" w:cs="Times New Roman"/>
          <w:sz w:val="28"/>
          <w:szCs w:val="28"/>
        </w:rPr>
        <w:t xml:space="preserve"> на </w:t>
      </w:r>
      <w:r w:rsidR="00C616B9" w:rsidRPr="004C55F0">
        <w:rPr>
          <w:rFonts w:ascii="Times New Roman" w:eastAsia="Calibri" w:hAnsi="Times New Roman" w:cs="Times New Roman"/>
          <w:sz w:val="28"/>
          <w:szCs w:val="28"/>
        </w:rPr>
        <w:t>5015234,03 </w:t>
      </w:r>
      <w:r w:rsidR="00B81C1C" w:rsidRPr="004C55F0">
        <w:rPr>
          <w:rFonts w:ascii="Times New Roman" w:eastAsia="Calibri" w:hAnsi="Times New Roman" w:cs="Times New Roman"/>
          <w:sz w:val="28"/>
          <w:szCs w:val="28"/>
        </w:rPr>
        <w:t xml:space="preserve">тыс. рублей. </w:t>
      </w:r>
      <w:r w:rsidR="00FE3F1A" w:rsidRPr="004C55F0">
        <w:rPr>
          <w:rFonts w:ascii="Times New Roman" w:eastAsia="Calibri" w:hAnsi="Times New Roman" w:cs="Times New Roman"/>
          <w:sz w:val="28"/>
          <w:szCs w:val="28"/>
        </w:rPr>
        <w:t xml:space="preserve">Несмотря на рост в абсолютных показателях, </w:t>
      </w:r>
      <w:r w:rsidR="00112454" w:rsidRPr="004C55F0">
        <w:rPr>
          <w:rFonts w:ascii="Times New Roman" w:eastAsia="Calibri" w:hAnsi="Times New Roman" w:cs="Times New Roman"/>
          <w:sz w:val="28"/>
          <w:szCs w:val="28"/>
        </w:rPr>
        <w:t xml:space="preserve">исполнение </w:t>
      </w:r>
      <w:r w:rsidR="00887B24" w:rsidRPr="004C55F0">
        <w:rPr>
          <w:rFonts w:ascii="Times New Roman" w:eastAsia="Calibri" w:hAnsi="Times New Roman" w:cs="Times New Roman"/>
          <w:sz w:val="28"/>
          <w:szCs w:val="28"/>
        </w:rPr>
        <w:t>плановы</w:t>
      </w:r>
      <w:r w:rsidR="00112454" w:rsidRPr="004C55F0">
        <w:rPr>
          <w:rFonts w:ascii="Times New Roman" w:eastAsia="Calibri" w:hAnsi="Times New Roman" w:cs="Times New Roman"/>
          <w:sz w:val="28"/>
          <w:szCs w:val="28"/>
        </w:rPr>
        <w:t>х</w:t>
      </w:r>
      <w:r w:rsidR="00887B24" w:rsidRPr="004C55F0">
        <w:rPr>
          <w:rFonts w:ascii="Times New Roman" w:eastAsia="Calibri" w:hAnsi="Times New Roman" w:cs="Times New Roman"/>
          <w:sz w:val="28"/>
          <w:szCs w:val="28"/>
        </w:rPr>
        <w:t xml:space="preserve"> назначени</w:t>
      </w:r>
      <w:r w:rsidR="00112454" w:rsidRPr="004C55F0">
        <w:rPr>
          <w:rFonts w:ascii="Times New Roman" w:eastAsia="Calibri" w:hAnsi="Times New Roman" w:cs="Times New Roman"/>
          <w:sz w:val="28"/>
          <w:szCs w:val="28"/>
        </w:rPr>
        <w:t>й</w:t>
      </w:r>
      <w:r w:rsidR="00887B24" w:rsidRPr="004C55F0">
        <w:rPr>
          <w:rFonts w:ascii="Times New Roman" w:eastAsia="Calibri" w:hAnsi="Times New Roman" w:cs="Times New Roman"/>
          <w:sz w:val="28"/>
          <w:szCs w:val="28"/>
        </w:rPr>
        <w:t xml:space="preserve"> в</w:t>
      </w:r>
      <w:r w:rsidR="005F014A" w:rsidRPr="004C55F0">
        <w:rPr>
          <w:rFonts w:ascii="Times New Roman" w:eastAsia="Calibri" w:hAnsi="Times New Roman" w:cs="Times New Roman"/>
          <w:sz w:val="28"/>
          <w:szCs w:val="28"/>
        </w:rPr>
        <w:t xml:space="preserve"> процентном соотношении остал</w:t>
      </w:r>
      <w:r w:rsidR="00112454" w:rsidRPr="004C55F0">
        <w:rPr>
          <w:rFonts w:ascii="Times New Roman" w:eastAsia="Calibri" w:hAnsi="Times New Roman" w:cs="Times New Roman"/>
          <w:sz w:val="28"/>
          <w:szCs w:val="28"/>
        </w:rPr>
        <w:t>о</w:t>
      </w:r>
      <w:r w:rsidR="005F014A" w:rsidRPr="004C55F0">
        <w:rPr>
          <w:rFonts w:ascii="Times New Roman" w:eastAsia="Calibri" w:hAnsi="Times New Roman" w:cs="Times New Roman"/>
          <w:sz w:val="28"/>
          <w:szCs w:val="28"/>
        </w:rPr>
        <w:t xml:space="preserve">сь </w:t>
      </w:r>
      <w:r w:rsidR="00A31080" w:rsidRPr="004C55F0">
        <w:rPr>
          <w:rFonts w:ascii="Times New Roman" w:eastAsia="Calibri" w:hAnsi="Times New Roman" w:cs="Times New Roman"/>
          <w:sz w:val="28"/>
          <w:szCs w:val="28"/>
        </w:rPr>
        <w:t>близким к прошлогодним уровням</w:t>
      </w:r>
      <w:r w:rsidR="00553010" w:rsidRPr="004C55F0">
        <w:rPr>
          <w:rFonts w:ascii="Times New Roman" w:eastAsia="Calibri" w:hAnsi="Times New Roman" w:cs="Times New Roman"/>
          <w:sz w:val="28"/>
          <w:szCs w:val="28"/>
        </w:rPr>
        <w:t xml:space="preserve"> (отклонения менее одного</w:t>
      </w:r>
      <w:r w:rsidR="0099239F" w:rsidRPr="004C55F0">
        <w:rPr>
          <w:rFonts w:ascii="Times New Roman" w:eastAsia="Calibri" w:hAnsi="Times New Roman" w:cs="Times New Roman"/>
          <w:sz w:val="28"/>
          <w:szCs w:val="28"/>
        </w:rPr>
        <w:t xml:space="preserve"> процента, а именно: </w:t>
      </w:r>
      <w:r w:rsidR="00B81C1C" w:rsidRPr="004C55F0">
        <w:rPr>
          <w:rFonts w:ascii="Times New Roman" w:eastAsia="Calibri" w:hAnsi="Times New Roman" w:cs="Times New Roman"/>
          <w:sz w:val="28"/>
          <w:szCs w:val="28"/>
        </w:rPr>
        <w:t xml:space="preserve">по доходам </w:t>
      </w:r>
      <w:r w:rsidR="00633D31" w:rsidRPr="004C55F0">
        <w:rPr>
          <w:rFonts w:ascii="Times New Roman" w:eastAsia="Calibri" w:hAnsi="Times New Roman" w:cs="Times New Roman"/>
          <w:sz w:val="28"/>
          <w:szCs w:val="28"/>
        </w:rPr>
        <w:t>–</w:t>
      </w:r>
      <w:r w:rsidR="0016172E" w:rsidRPr="004C55F0">
        <w:rPr>
          <w:rFonts w:ascii="Times New Roman" w:eastAsia="Calibri" w:hAnsi="Times New Roman" w:cs="Times New Roman"/>
          <w:sz w:val="28"/>
          <w:szCs w:val="28"/>
        </w:rPr>
        <w:t xml:space="preserve"> выше </w:t>
      </w:r>
      <w:r w:rsidR="00B81C1C" w:rsidRPr="004C55F0">
        <w:rPr>
          <w:rFonts w:ascii="Times New Roman" w:eastAsia="Calibri" w:hAnsi="Times New Roman" w:cs="Times New Roman"/>
          <w:sz w:val="28"/>
          <w:szCs w:val="28"/>
        </w:rPr>
        <w:t xml:space="preserve">на </w:t>
      </w:r>
      <w:r w:rsidR="0016172E" w:rsidRPr="004C55F0">
        <w:rPr>
          <w:rFonts w:ascii="Times New Roman" w:eastAsia="Calibri" w:hAnsi="Times New Roman" w:cs="Times New Roman"/>
          <w:sz w:val="28"/>
          <w:szCs w:val="28"/>
        </w:rPr>
        <w:t>0,87</w:t>
      </w:r>
      <w:r w:rsidR="00633D31" w:rsidRPr="004C55F0">
        <w:rPr>
          <w:rFonts w:ascii="Times New Roman" w:eastAsia="Calibri" w:hAnsi="Times New Roman" w:cs="Times New Roman"/>
          <w:sz w:val="28"/>
          <w:szCs w:val="28"/>
        </w:rPr>
        <w:t xml:space="preserve"> </w:t>
      </w:r>
      <w:r w:rsidR="0016172E" w:rsidRPr="004C55F0">
        <w:rPr>
          <w:rFonts w:ascii="Times New Roman" w:eastAsia="Calibri" w:hAnsi="Times New Roman" w:cs="Times New Roman"/>
          <w:sz w:val="28"/>
          <w:szCs w:val="28"/>
        </w:rPr>
        <w:t>%, по расходам</w:t>
      </w:r>
      <w:r w:rsidR="00887B24" w:rsidRPr="004C55F0">
        <w:rPr>
          <w:rFonts w:ascii="Times New Roman" w:eastAsia="Calibri" w:hAnsi="Times New Roman" w:cs="Times New Roman"/>
          <w:sz w:val="28"/>
          <w:szCs w:val="28"/>
        </w:rPr>
        <w:t>, наоборот, ниже</w:t>
      </w:r>
      <w:r w:rsidR="0016172E" w:rsidRPr="004C55F0">
        <w:rPr>
          <w:rFonts w:ascii="Times New Roman" w:eastAsia="Calibri" w:hAnsi="Times New Roman" w:cs="Times New Roman"/>
          <w:sz w:val="28"/>
          <w:szCs w:val="28"/>
        </w:rPr>
        <w:t xml:space="preserve"> </w:t>
      </w:r>
      <w:r w:rsidR="00B81C1C" w:rsidRPr="004C55F0">
        <w:rPr>
          <w:rFonts w:ascii="Times New Roman" w:eastAsia="Calibri" w:hAnsi="Times New Roman" w:cs="Times New Roman"/>
          <w:sz w:val="28"/>
          <w:szCs w:val="28"/>
        </w:rPr>
        <w:t xml:space="preserve">на </w:t>
      </w:r>
      <w:r w:rsidR="00887B24" w:rsidRPr="004C55F0">
        <w:rPr>
          <w:rFonts w:ascii="Times New Roman" w:eastAsia="Calibri" w:hAnsi="Times New Roman" w:cs="Times New Roman"/>
          <w:sz w:val="28"/>
          <w:szCs w:val="28"/>
        </w:rPr>
        <w:t>0,6</w:t>
      </w:r>
      <w:r w:rsidR="000230F2" w:rsidRPr="004C55F0">
        <w:rPr>
          <w:rFonts w:ascii="Times New Roman" w:eastAsia="Calibri" w:hAnsi="Times New Roman" w:cs="Times New Roman"/>
          <w:sz w:val="28"/>
          <w:szCs w:val="28"/>
        </w:rPr>
        <w:t>6</w:t>
      </w:r>
      <w:r w:rsidR="00045B31" w:rsidRPr="004C55F0">
        <w:t> </w:t>
      </w:r>
      <w:r w:rsidR="00D65D22" w:rsidRPr="004C55F0">
        <w:rPr>
          <w:rFonts w:ascii="Times New Roman" w:eastAsia="Calibri" w:hAnsi="Times New Roman" w:cs="Times New Roman"/>
          <w:sz w:val="28"/>
          <w:szCs w:val="28"/>
        </w:rPr>
        <w:t>%</w:t>
      </w:r>
      <w:r w:rsidR="0099239F" w:rsidRPr="004C55F0">
        <w:rPr>
          <w:rFonts w:ascii="Times New Roman" w:eastAsia="Calibri" w:hAnsi="Times New Roman" w:cs="Times New Roman"/>
          <w:sz w:val="28"/>
          <w:szCs w:val="28"/>
        </w:rPr>
        <w:t>)</w:t>
      </w:r>
      <w:r w:rsidR="00B81C1C" w:rsidRPr="004C55F0">
        <w:rPr>
          <w:rFonts w:ascii="Times New Roman" w:eastAsia="Calibri" w:hAnsi="Times New Roman" w:cs="Times New Roman"/>
          <w:sz w:val="28"/>
          <w:szCs w:val="28"/>
        </w:rPr>
        <w:t>.</w:t>
      </w:r>
    </w:p>
    <w:p w14:paraId="09113A65" w14:textId="135A108F" w:rsidR="00B81C1C" w:rsidRPr="00045B31" w:rsidRDefault="00B81C1C" w:rsidP="00D478E0">
      <w:pPr>
        <w:tabs>
          <w:tab w:val="left" w:pos="0"/>
        </w:tabs>
        <w:spacing w:after="0" w:line="240" w:lineRule="auto"/>
        <w:ind w:firstLine="709"/>
        <w:jc w:val="both"/>
        <w:rPr>
          <w:rFonts w:ascii="Times New Roman" w:eastAsia="Calibri" w:hAnsi="Times New Roman" w:cs="Times New Roman"/>
          <w:sz w:val="28"/>
          <w:szCs w:val="28"/>
        </w:rPr>
      </w:pPr>
      <w:r w:rsidRPr="00045B31">
        <w:rPr>
          <w:rFonts w:ascii="Times New Roman" w:eastAsia="Calibri" w:hAnsi="Times New Roman" w:cs="Times New Roman"/>
          <w:sz w:val="28"/>
          <w:szCs w:val="28"/>
        </w:rPr>
        <w:lastRenderedPageBreak/>
        <w:t>Размер дефицита краевого бюджета на 01.</w:t>
      </w:r>
      <w:r w:rsidR="00045B31">
        <w:rPr>
          <w:rFonts w:ascii="Times New Roman" w:eastAsia="Calibri" w:hAnsi="Times New Roman" w:cs="Times New Roman"/>
          <w:sz w:val="28"/>
          <w:szCs w:val="28"/>
        </w:rPr>
        <w:t>04</w:t>
      </w:r>
      <w:r w:rsidRPr="00045B31">
        <w:rPr>
          <w:rFonts w:ascii="Times New Roman" w:eastAsia="Calibri" w:hAnsi="Times New Roman" w:cs="Times New Roman"/>
          <w:sz w:val="28"/>
          <w:szCs w:val="28"/>
        </w:rPr>
        <w:t>.202</w:t>
      </w:r>
      <w:r w:rsidR="00045B31">
        <w:rPr>
          <w:rFonts w:ascii="Times New Roman" w:eastAsia="Calibri" w:hAnsi="Times New Roman" w:cs="Times New Roman"/>
          <w:sz w:val="28"/>
          <w:szCs w:val="28"/>
        </w:rPr>
        <w:t>5</w:t>
      </w:r>
      <w:r w:rsidRPr="00045B31">
        <w:rPr>
          <w:rFonts w:ascii="Times New Roman" w:eastAsia="Calibri" w:hAnsi="Times New Roman" w:cs="Times New Roman"/>
          <w:sz w:val="28"/>
          <w:szCs w:val="28"/>
        </w:rPr>
        <w:t xml:space="preserve"> составил</w:t>
      </w:r>
      <w:r w:rsidR="006F6461" w:rsidRPr="00045B31">
        <w:rPr>
          <w:rFonts w:ascii="Times New Roman" w:eastAsia="Calibri" w:hAnsi="Times New Roman" w:cs="Times New Roman"/>
          <w:sz w:val="28"/>
          <w:szCs w:val="28"/>
        </w:rPr>
        <w:t xml:space="preserve"> </w:t>
      </w:r>
      <w:r w:rsidR="00045B31" w:rsidRPr="00045B31">
        <w:rPr>
          <w:rFonts w:ascii="Times New Roman" w:eastAsia="Calibri" w:hAnsi="Times New Roman" w:cs="Times New Roman"/>
          <w:sz w:val="28"/>
          <w:szCs w:val="28"/>
        </w:rPr>
        <w:t>4496674,26</w:t>
      </w:r>
      <w:r w:rsidR="00045B31">
        <w:rPr>
          <w:rFonts w:ascii="Times New Roman" w:eastAsia="Calibri" w:hAnsi="Times New Roman" w:cs="Times New Roman"/>
          <w:sz w:val="28"/>
          <w:szCs w:val="28"/>
        </w:rPr>
        <w:t> </w:t>
      </w:r>
      <w:r w:rsidRPr="00045B31">
        <w:rPr>
          <w:rFonts w:ascii="Times New Roman" w:eastAsia="Calibri" w:hAnsi="Times New Roman" w:cs="Times New Roman"/>
          <w:sz w:val="28"/>
          <w:szCs w:val="28"/>
        </w:rPr>
        <w:t xml:space="preserve">тыс. рублей (за </w:t>
      </w:r>
      <w:r w:rsidR="0036492A">
        <w:rPr>
          <w:rFonts w:ascii="Times New Roman" w:eastAsia="Calibri" w:hAnsi="Times New Roman" w:cs="Times New Roman"/>
          <w:sz w:val="28"/>
          <w:szCs w:val="28"/>
        </w:rPr>
        <w:t>тот же период</w:t>
      </w:r>
      <w:r w:rsidRPr="00045B31">
        <w:rPr>
          <w:rFonts w:ascii="Times New Roman" w:eastAsia="Calibri" w:hAnsi="Times New Roman" w:cs="Times New Roman"/>
          <w:sz w:val="28"/>
          <w:szCs w:val="28"/>
        </w:rPr>
        <w:t xml:space="preserve"> предыдущего года </w:t>
      </w:r>
      <w:r w:rsidR="0036492A">
        <w:rPr>
          <w:rFonts w:ascii="Times New Roman" w:eastAsia="Calibri" w:hAnsi="Times New Roman" w:cs="Times New Roman"/>
          <w:sz w:val="28"/>
          <w:szCs w:val="28"/>
        </w:rPr>
        <w:t>дефицит в объеме -5</w:t>
      </w:r>
      <w:r w:rsidR="0036492A" w:rsidRPr="0036492A">
        <w:rPr>
          <w:rFonts w:ascii="Times New Roman" w:eastAsia="Calibri" w:hAnsi="Times New Roman" w:cs="Times New Roman"/>
          <w:sz w:val="28"/>
          <w:szCs w:val="28"/>
        </w:rPr>
        <w:t>895912,30</w:t>
      </w:r>
      <w:r w:rsidR="0036492A">
        <w:rPr>
          <w:rFonts w:ascii="Times New Roman" w:eastAsia="Calibri" w:hAnsi="Times New Roman" w:cs="Times New Roman"/>
          <w:sz w:val="28"/>
          <w:szCs w:val="28"/>
        </w:rPr>
        <w:t> </w:t>
      </w:r>
      <w:r w:rsidRPr="00045B31">
        <w:rPr>
          <w:rFonts w:ascii="Times New Roman" w:eastAsia="Calibri" w:hAnsi="Times New Roman" w:cs="Times New Roman"/>
          <w:sz w:val="28"/>
          <w:szCs w:val="28"/>
        </w:rPr>
        <w:t>тыс. рублей).</w:t>
      </w:r>
    </w:p>
    <w:tbl>
      <w:tblPr>
        <w:tblW w:w="9781" w:type="dxa"/>
        <w:tblInd w:w="-34" w:type="dxa"/>
        <w:tblLayout w:type="fixed"/>
        <w:tblLook w:val="04A0" w:firstRow="1" w:lastRow="0" w:firstColumn="1" w:lastColumn="0" w:noHBand="0" w:noVBand="1"/>
      </w:tblPr>
      <w:tblGrid>
        <w:gridCol w:w="1985"/>
        <w:gridCol w:w="1559"/>
        <w:gridCol w:w="1418"/>
        <w:gridCol w:w="708"/>
        <w:gridCol w:w="1780"/>
        <w:gridCol w:w="1481"/>
        <w:gridCol w:w="850"/>
      </w:tblGrid>
      <w:tr w:rsidR="00244C5B" w:rsidRPr="00A63460" w14:paraId="7DFE3FBB" w14:textId="77777777" w:rsidTr="005449A5">
        <w:trPr>
          <w:trHeight w:val="397"/>
        </w:trPr>
        <w:tc>
          <w:tcPr>
            <w:tcW w:w="1985" w:type="dxa"/>
            <w:tcBorders>
              <w:top w:val="nil"/>
              <w:left w:val="nil"/>
              <w:bottom w:val="single" w:sz="4" w:space="0" w:color="auto"/>
              <w:right w:val="nil"/>
            </w:tcBorders>
            <w:shd w:val="clear" w:color="auto" w:fill="auto"/>
            <w:noWrap/>
            <w:vAlign w:val="bottom"/>
            <w:hideMark/>
          </w:tcPr>
          <w:p w14:paraId="4B866D1F" w14:textId="77777777" w:rsidR="00244C5B" w:rsidRPr="00244C5B" w:rsidRDefault="00244C5B" w:rsidP="00244C5B">
            <w:pPr>
              <w:spacing w:after="0" w:line="240" w:lineRule="auto"/>
              <w:rPr>
                <w:rFonts w:ascii="Times New Roman" w:eastAsia="Times New Roman" w:hAnsi="Times New Roman" w:cs="Times New Roman"/>
                <w:sz w:val="18"/>
                <w:szCs w:val="18"/>
                <w:lang w:eastAsia="ru-RU"/>
              </w:rPr>
            </w:pPr>
          </w:p>
        </w:tc>
        <w:tc>
          <w:tcPr>
            <w:tcW w:w="1559" w:type="dxa"/>
            <w:tcBorders>
              <w:top w:val="nil"/>
              <w:left w:val="nil"/>
              <w:bottom w:val="single" w:sz="4" w:space="0" w:color="auto"/>
              <w:right w:val="nil"/>
            </w:tcBorders>
            <w:shd w:val="clear" w:color="auto" w:fill="auto"/>
            <w:noWrap/>
            <w:vAlign w:val="bottom"/>
            <w:hideMark/>
          </w:tcPr>
          <w:p w14:paraId="7F15213D" w14:textId="77777777" w:rsidR="00244C5B" w:rsidRPr="00244C5B" w:rsidRDefault="00244C5B" w:rsidP="00244C5B">
            <w:pPr>
              <w:spacing w:after="0" w:line="240" w:lineRule="auto"/>
              <w:rPr>
                <w:rFonts w:ascii="Times New Roman" w:eastAsia="Times New Roman" w:hAnsi="Times New Roman" w:cs="Times New Roman"/>
                <w:sz w:val="18"/>
                <w:szCs w:val="18"/>
                <w:lang w:eastAsia="ru-RU"/>
              </w:rPr>
            </w:pPr>
          </w:p>
        </w:tc>
        <w:tc>
          <w:tcPr>
            <w:tcW w:w="1418" w:type="dxa"/>
            <w:tcBorders>
              <w:top w:val="nil"/>
              <w:left w:val="nil"/>
              <w:bottom w:val="single" w:sz="4" w:space="0" w:color="auto"/>
              <w:right w:val="nil"/>
            </w:tcBorders>
            <w:shd w:val="clear" w:color="auto" w:fill="auto"/>
            <w:noWrap/>
            <w:vAlign w:val="bottom"/>
            <w:hideMark/>
          </w:tcPr>
          <w:p w14:paraId="68A91F56" w14:textId="77777777" w:rsidR="00244C5B" w:rsidRPr="00244C5B" w:rsidRDefault="00244C5B" w:rsidP="00244C5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single" w:sz="4" w:space="0" w:color="auto"/>
              <w:right w:val="nil"/>
            </w:tcBorders>
            <w:shd w:val="clear" w:color="auto" w:fill="auto"/>
            <w:noWrap/>
            <w:vAlign w:val="bottom"/>
            <w:hideMark/>
          </w:tcPr>
          <w:p w14:paraId="3B2421F3" w14:textId="77777777" w:rsidR="00244C5B" w:rsidRPr="00244C5B" w:rsidRDefault="00244C5B" w:rsidP="00244C5B">
            <w:pPr>
              <w:spacing w:after="0" w:line="240" w:lineRule="auto"/>
              <w:rPr>
                <w:rFonts w:ascii="Times New Roman" w:eastAsia="Times New Roman" w:hAnsi="Times New Roman" w:cs="Times New Roman"/>
                <w:sz w:val="18"/>
                <w:szCs w:val="18"/>
                <w:lang w:eastAsia="ru-RU"/>
              </w:rPr>
            </w:pPr>
          </w:p>
        </w:tc>
        <w:tc>
          <w:tcPr>
            <w:tcW w:w="1780" w:type="dxa"/>
            <w:tcBorders>
              <w:top w:val="nil"/>
              <w:left w:val="nil"/>
              <w:bottom w:val="single" w:sz="4" w:space="0" w:color="auto"/>
              <w:right w:val="nil"/>
            </w:tcBorders>
            <w:shd w:val="clear" w:color="auto" w:fill="auto"/>
            <w:noWrap/>
            <w:vAlign w:val="bottom"/>
            <w:hideMark/>
          </w:tcPr>
          <w:p w14:paraId="74373CD8" w14:textId="77777777" w:rsidR="00244C5B" w:rsidRPr="00244C5B" w:rsidRDefault="00244C5B" w:rsidP="00244C5B">
            <w:pPr>
              <w:spacing w:after="0" w:line="240" w:lineRule="auto"/>
              <w:rPr>
                <w:rFonts w:ascii="Times New Roman" w:eastAsia="Times New Roman" w:hAnsi="Times New Roman" w:cs="Times New Roman"/>
                <w:sz w:val="18"/>
                <w:szCs w:val="18"/>
                <w:lang w:eastAsia="ru-RU"/>
              </w:rPr>
            </w:pPr>
          </w:p>
        </w:tc>
        <w:tc>
          <w:tcPr>
            <w:tcW w:w="2331" w:type="dxa"/>
            <w:gridSpan w:val="2"/>
            <w:tcBorders>
              <w:top w:val="nil"/>
              <w:left w:val="nil"/>
              <w:bottom w:val="single" w:sz="4" w:space="0" w:color="auto"/>
              <w:right w:val="nil"/>
            </w:tcBorders>
            <w:shd w:val="clear" w:color="auto" w:fill="auto"/>
            <w:vAlign w:val="center"/>
            <w:hideMark/>
          </w:tcPr>
          <w:p w14:paraId="062614F2" w14:textId="77777777" w:rsidR="00244C5B" w:rsidRPr="00A63460" w:rsidRDefault="00244C5B" w:rsidP="00244C5B">
            <w:pPr>
              <w:spacing w:after="0" w:line="240" w:lineRule="auto"/>
              <w:jc w:val="right"/>
              <w:rPr>
                <w:rFonts w:ascii="Times New Roman" w:eastAsia="Times New Roman" w:hAnsi="Times New Roman" w:cs="Times New Roman"/>
                <w:color w:val="000000"/>
                <w:sz w:val="24"/>
                <w:szCs w:val="18"/>
                <w:lang w:eastAsia="ru-RU"/>
              </w:rPr>
            </w:pPr>
            <w:r w:rsidRPr="00A63460">
              <w:rPr>
                <w:rFonts w:ascii="Times New Roman" w:eastAsia="Times New Roman" w:hAnsi="Times New Roman" w:cs="Times New Roman"/>
                <w:color w:val="000000"/>
                <w:sz w:val="24"/>
                <w:szCs w:val="18"/>
                <w:lang w:eastAsia="ru-RU"/>
              </w:rPr>
              <w:t>(тыс. рублей)</w:t>
            </w:r>
          </w:p>
        </w:tc>
      </w:tr>
      <w:tr w:rsidR="00BC034D" w:rsidRPr="00244C5B" w14:paraId="5E798928" w14:textId="77777777" w:rsidTr="005449A5">
        <w:trPr>
          <w:trHeight w:val="397"/>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DFF580" w14:textId="77777777" w:rsidR="00BC034D" w:rsidRPr="00244C5B" w:rsidRDefault="00BC034D" w:rsidP="00244C5B">
            <w:pPr>
              <w:spacing w:after="0" w:line="240" w:lineRule="auto"/>
              <w:jc w:val="center"/>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Наименование показателей</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DA000D" w14:textId="77777777" w:rsidR="00BC034D" w:rsidRPr="00244C5B" w:rsidRDefault="00BC034D" w:rsidP="00244C5B">
            <w:pPr>
              <w:spacing w:after="0" w:line="240" w:lineRule="auto"/>
              <w:jc w:val="center"/>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Уточненные бюджетные назначения на 2025 год</w:t>
            </w:r>
          </w:p>
        </w:tc>
        <w:tc>
          <w:tcPr>
            <w:tcW w:w="3906" w:type="dxa"/>
            <w:gridSpan w:val="3"/>
            <w:tcBorders>
              <w:top w:val="single" w:sz="4" w:space="0" w:color="auto"/>
              <w:left w:val="nil"/>
              <w:bottom w:val="single" w:sz="4" w:space="0" w:color="auto"/>
              <w:right w:val="single" w:sz="4" w:space="0" w:color="auto"/>
            </w:tcBorders>
            <w:shd w:val="clear" w:color="auto" w:fill="auto"/>
            <w:vAlign w:val="center"/>
            <w:hideMark/>
          </w:tcPr>
          <w:p w14:paraId="4D40B050" w14:textId="77777777" w:rsidR="00BC034D" w:rsidRPr="00244C5B" w:rsidRDefault="00BC034D" w:rsidP="00244C5B">
            <w:pPr>
              <w:spacing w:after="0" w:line="240" w:lineRule="auto"/>
              <w:jc w:val="center"/>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Исполнено за 1 кв. 2025 года</w:t>
            </w:r>
          </w:p>
        </w:tc>
        <w:tc>
          <w:tcPr>
            <w:tcW w:w="2331" w:type="dxa"/>
            <w:gridSpan w:val="2"/>
            <w:vMerge w:val="restart"/>
            <w:tcBorders>
              <w:top w:val="single" w:sz="4" w:space="0" w:color="auto"/>
              <w:left w:val="nil"/>
              <w:right w:val="single" w:sz="4" w:space="0" w:color="auto"/>
            </w:tcBorders>
            <w:shd w:val="clear" w:color="auto" w:fill="auto"/>
            <w:noWrap/>
            <w:vAlign w:val="center"/>
            <w:hideMark/>
          </w:tcPr>
          <w:p w14:paraId="786A8B76" w14:textId="77777777" w:rsidR="00BC034D" w:rsidRDefault="00BC034D" w:rsidP="00244C5B">
            <w:pPr>
              <w:spacing w:after="0" w:line="240" w:lineRule="auto"/>
              <w:jc w:val="center"/>
              <w:rPr>
                <w:rFonts w:ascii="Times New Roman" w:eastAsia="Times New Roman" w:hAnsi="Times New Roman" w:cs="Times New Roman"/>
                <w:i/>
                <w:color w:val="000000"/>
                <w:sz w:val="18"/>
                <w:szCs w:val="18"/>
                <w:lang w:eastAsia="ru-RU"/>
              </w:rPr>
            </w:pPr>
            <w:r w:rsidRPr="00244C5B">
              <w:rPr>
                <w:rFonts w:ascii="Times New Roman" w:eastAsia="Times New Roman" w:hAnsi="Times New Roman" w:cs="Times New Roman"/>
                <w:i/>
                <w:color w:val="000000"/>
                <w:sz w:val="18"/>
                <w:szCs w:val="18"/>
                <w:lang w:eastAsia="ru-RU"/>
              </w:rPr>
              <w:t>Справочно:</w:t>
            </w:r>
            <w:r>
              <w:rPr>
                <w:rFonts w:ascii="Times New Roman" w:eastAsia="Times New Roman" w:hAnsi="Times New Roman" w:cs="Times New Roman"/>
                <w:i/>
                <w:color w:val="000000"/>
                <w:sz w:val="18"/>
                <w:szCs w:val="18"/>
                <w:lang w:eastAsia="ru-RU"/>
              </w:rPr>
              <w:t xml:space="preserve"> </w:t>
            </w:r>
          </w:p>
          <w:p w14:paraId="6AE1125D" w14:textId="2A753291" w:rsidR="00BC034D" w:rsidRDefault="00BC034D" w:rsidP="00244C5B">
            <w:pPr>
              <w:spacing w:after="0" w:line="240" w:lineRule="auto"/>
              <w:jc w:val="center"/>
              <w:rPr>
                <w:rFonts w:ascii="Times New Roman" w:eastAsia="Times New Roman" w:hAnsi="Times New Roman" w:cs="Times New Roman"/>
                <w:i/>
                <w:color w:val="000000"/>
                <w:sz w:val="18"/>
                <w:szCs w:val="18"/>
                <w:lang w:eastAsia="ru-RU"/>
              </w:rPr>
            </w:pPr>
            <w:r w:rsidRPr="00244C5B">
              <w:rPr>
                <w:rFonts w:ascii="Times New Roman" w:eastAsia="Times New Roman" w:hAnsi="Times New Roman" w:cs="Times New Roman"/>
                <w:i/>
                <w:color w:val="000000"/>
                <w:sz w:val="18"/>
                <w:szCs w:val="18"/>
                <w:lang w:eastAsia="ru-RU"/>
              </w:rPr>
              <w:t xml:space="preserve">исполнение </w:t>
            </w:r>
          </w:p>
          <w:p w14:paraId="45B8D2BD" w14:textId="578A57AB" w:rsidR="00BC034D" w:rsidRPr="00244C5B" w:rsidRDefault="00BC034D" w:rsidP="00244C5B">
            <w:pPr>
              <w:spacing w:after="0" w:line="240" w:lineRule="auto"/>
              <w:jc w:val="center"/>
              <w:rPr>
                <w:rFonts w:ascii="Times New Roman" w:eastAsia="Times New Roman" w:hAnsi="Times New Roman" w:cs="Times New Roman"/>
                <w:i/>
                <w:color w:val="000000"/>
                <w:sz w:val="18"/>
                <w:szCs w:val="18"/>
                <w:lang w:eastAsia="ru-RU"/>
              </w:rPr>
            </w:pPr>
            <w:r w:rsidRPr="00244C5B">
              <w:rPr>
                <w:rFonts w:ascii="Times New Roman" w:eastAsia="Times New Roman" w:hAnsi="Times New Roman" w:cs="Times New Roman"/>
                <w:i/>
                <w:color w:val="000000"/>
                <w:sz w:val="18"/>
                <w:szCs w:val="18"/>
                <w:lang w:eastAsia="ru-RU"/>
              </w:rPr>
              <w:t>за 1 кв. 2024 года</w:t>
            </w:r>
          </w:p>
        </w:tc>
      </w:tr>
      <w:tr w:rsidR="00BC034D" w:rsidRPr="00244C5B" w14:paraId="41861A47" w14:textId="77777777" w:rsidTr="005449A5">
        <w:trPr>
          <w:trHeight w:val="450"/>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778F9DF7" w14:textId="77777777" w:rsidR="00BC034D" w:rsidRPr="00244C5B" w:rsidRDefault="00BC034D" w:rsidP="00244C5B">
            <w:pPr>
              <w:spacing w:after="0" w:line="240" w:lineRule="auto"/>
              <w:rPr>
                <w:rFonts w:ascii="Times New Roman" w:eastAsia="Times New Roman" w:hAnsi="Times New Roman" w:cs="Times New Roman"/>
                <w:color w:val="000000"/>
                <w:sz w:val="18"/>
                <w:szCs w:val="18"/>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BAC1626" w14:textId="77777777" w:rsidR="00BC034D" w:rsidRPr="00244C5B" w:rsidRDefault="00BC034D" w:rsidP="00244C5B">
            <w:pPr>
              <w:spacing w:after="0" w:line="240" w:lineRule="auto"/>
              <w:rPr>
                <w:rFonts w:ascii="Times New Roman" w:eastAsia="Times New Roman" w:hAnsi="Times New Roman" w:cs="Times New Roman"/>
                <w:color w:val="000000"/>
                <w:sz w:val="18"/>
                <w:szCs w:val="18"/>
                <w:lang w:eastAsia="ru-RU"/>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DA8EBC" w14:textId="77777777" w:rsidR="00BC034D" w:rsidRPr="00244C5B" w:rsidRDefault="00BC034D" w:rsidP="00244C5B">
            <w:pPr>
              <w:spacing w:after="0" w:line="240" w:lineRule="auto"/>
              <w:jc w:val="center"/>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сумма</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2C7D2" w14:textId="77777777" w:rsidR="00BC034D" w:rsidRPr="00244C5B" w:rsidRDefault="00BC034D" w:rsidP="00244C5B">
            <w:pPr>
              <w:spacing w:after="0" w:line="240" w:lineRule="auto"/>
              <w:jc w:val="center"/>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 xml:space="preserve">% </w:t>
            </w:r>
          </w:p>
        </w:tc>
        <w:tc>
          <w:tcPr>
            <w:tcW w:w="1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D89123" w14:textId="77777777" w:rsidR="00BC034D" w:rsidRPr="00244C5B" w:rsidRDefault="00BC034D" w:rsidP="00244C5B">
            <w:pPr>
              <w:spacing w:after="0" w:line="240" w:lineRule="auto"/>
              <w:jc w:val="center"/>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Неисполненные бюджетные назначения</w:t>
            </w:r>
          </w:p>
        </w:tc>
        <w:tc>
          <w:tcPr>
            <w:tcW w:w="2331" w:type="dxa"/>
            <w:gridSpan w:val="2"/>
            <w:vMerge/>
            <w:tcBorders>
              <w:left w:val="nil"/>
              <w:bottom w:val="single" w:sz="4" w:space="0" w:color="auto"/>
              <w:right w:val="single" w:sz="4" w:space="0" w:color="auto"/>
            </w:tcBorders>
            <w:shd w:val="clear" w:color="auto" w:fill="auto"/>
            <w:vAlign w:val="center"/>
            <w:hideMark/>
          </w:tcPr>
          <w:p w14:paraId="6444E15A" w14:textId="1E602E68" w:rsidR="00BC034D" w:rsidRPr="00244C5B" w:rsidRDefault="00BC034D" w:rsidP="00244C5B">
            <w:pPr>
              <w:spacing w:after="0" w:line="240" w:lineRule="auto"/>
              <w:jc w:val="center"/>
              <w:rPr>
                <w:rFonts w:ascii="Times New Roman" w:eastAsia="Times New Roman" w:hAnsi="Times New Roman" w:cs="Times New Roman"/>
                <w:i/>
                <w:color w:val="000000"/>
                <w:sz w:val="18"/>
                <w:szCs w:val="18"/>
                <w:lang w:eastAsia="ru-RU"/>
              </w:rPr>
            </w:pPr>
          </w:p>
        </w:tc>
      </w:tr>
      <w:tr w:rsidR="00244C5B" w:rsidRPr="00244C5B" w14:paraId="37DDFB4D" w14:textId="77777777" w:rsidTr="005449A5">
        <w:trPr>
          <w:trHeight w:val="397"/>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36227AE4" w14:textId="77777777" w:rsidR="00244C5B" w:rsidRPr="00244C5B" w:rsidRDefault="00244C5B" w:rsidP="00244C5B">
            <w:pPr>
              <w:spacing w:after="0" w:line="240" w:lineRule="auto"/>
              <w:rPr>
                <w:rFonts w:ascii="Times New Roman" w:eastAsia="Times New Roman" w:hAnsi="Times New Roman" w:cs="Times New Roman"/>
                <w:color w:val="000000"/>
                <w:sz w:val="18"/>
                <w:szCs w:val="18"/>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3D15581" w14:textId="77777777" w:rsidR="00244C5B" w:rsidRPr="00244C5B" w:rsidRDefault="00244C5B" w:rsidP="00244C5B">
            <w:pPr>
              <w:spacing w:after="0" w:line="240" w:lineRule="auto"/>
              <w:rPr>
                <w:rFonts w:ascii="Times New Roman" w:eastAsia="Times New Roman" w:hAnsi="Times New Roman" w:cs="Times New Roman"/>
                <w:color w:val="000000"/>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0CA21C2" w14:textId="77777777" w:rsidR="00244C5B" w:rsidRPr="00244C5B" w:rsidRDefault="00244C5B" w:rsidP="00244C5B">
            <w:pPr>
              <w:spacing w:after="0" w:line="240" w:lineRule="auto"/>
              <w:rPr>
                <w:rFonts w:ascii="Times New Roman" w:eastAsia="Times New Roman" w:hAnsi="Times New Roman" w:cs="Times New Roman"/>
                <w:color w:val="000000"/>
                <w:sz w:val="18"/>
                <w:szCs w:val="18"/>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57DFEE6" w14:textId="77777777" w:rsidR="00244C5B" w:rsidRPr="00244C5B" w:rsidRDefault="00244C5B" w:rsidP="00244C5B">
            <w:pPr>
              <w:spacing w:after="0" w:line="240" w:lineRule="auto"/>
              <w:rPr>
                <w:rFonts w:ascii="Times New Roman" w:eastAsia="Times New Roman" w:hAnsi="Times New Roman" w:cs="Times New Roman"/>
                <w:color w:val="000000"/>
                <w:sz w:val="18"/>
                <w:szCs w:val="18"/>
                <w:lang w:eastAsia="ru-RU"/>
              </w:rPr>
            </w:pPr>
          </w:p>
        </w:tc>
        <w:tc>
          <w:tcPr>
            <w:tcW w:w="1780" w:type="dxa"/>
            <w:vMerge/>
            <w:tcBorders>
              <w:top w:val="single" w:sz="4" w:space="0" w:color="auto"/>
              <w:left w:val="single" w:sz="4" w:space="0" w:color="auto"/>
              <w:bottom w:val="single" w:sz="4" w:space="0" w:color="auto"/>
              <w:right w:val="single" w:sz="4" w:space="0" w:color="auto"/>
            </w:tcBorders>
            <w:vAlign w:val="center"/>
            <w:hideMark/>
          </w:tcPr>
          <w:p w14:paraId="1DA874EE" w14:textId="77777777" w:rsidR="00244C5B" w:rsidRPr="00244C5B" w:rsidRDefault="00244C5B" w:rsidP="00244C5B">
            <w:pPr>
              <w:spacing w:after="0" w:line="240" w:lineRule="auto"/>
              <w:rPr>
                <w:rFonts w:ascii="Times New Roman" w:eastAsia="Times New Roman" w:hAnsi="Times New Roman" w:cs="Times New Roman"/>
                <w:color w:val="000000"/>
                <w:sz w:val="18"/>
                <w:szCs w:val="18"/>
                <w:lang w:eastAsia="ru-RU"/>
              </w:rPr>
            </w:pPr>
          </w:p>
        </w:tc>
        <w:tc>
          <w:tcPr>
            <w:tcW w:w="1481" w:type="dxa"/>
            <w:tcBorders>
              <w:top w:val="single" w:sz="4" w:space="0" w:color="auto"/>
              <w:left w:val="nil"/>
              <w:bottom w:val="single" w:sz="4" w:space="0" w:color="auto"/>
              <w:right w:val="single" w:sz="4" w:space="0" w:color="auto"/>
            </w:tcBorders>
            <w:shd w:val="clear" w:color="auto" w:fill="auto"/>
            <w:vAlign w:val="center"/>
            <w:hideMark/>
          </w:tcPr>
          <w:p w14:paraId="629A8ADA" w14:textId="77777777" w:rsidR="00244C5B" w:rsidRPr="00244C5B" w:rsidRDefault="00244C5B" w:rsidP="00244C5B">
            <w:pPr>
              <w:spacing w:after="0" w:line="240" w:lineRule="auto"/>
              <w:jc w:val="center"/>
              <w:rPr>
                <w:rFonts w:ascii="Times New Roman" w:eastAsia="Times New Roman" w:hAnsi="Times New Roman" w:cs="Times New Roman"/>
                <w:i/>
                <w:color w:val="000000"/>
                <w:sz w:val="18"/>
                <w:szCs w:val="18"/>
                <w:lang w:eastAsia="ru-RU"/>
              </w:rPr>
            </w:pPr>
            <w:r w:rsidRPr="00244C5B">
              <w:rPr>
                <w:rFonts w:ascii="Times New Roman" w:eastAsia="Times New Roman" w:hAnsi="Times New Roman" w:cs="Times New Roman"/>
                <w:i/>
                <w:color w:val="000000"/>
                <w:sz w:val="18"/>
                <w:szCs w:val="18"/>
                <w:lang w:eastAsia="ru-RU"/>
              </w:rPr>
              <w:t>сумма</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DCDB678" w14:textId="77777777" w:rsidR="00244C5B" w:rsidRPr="00244C5B" w:rsidRDefault="00244C5B" w:rsidP="00244C5B">
            <w:pPr>
              <w:spacing w:after="0" w:line="240" w:lineRule="auto"/>
              <w:jc w:val="center"/>
              <w:rPr>
                <w:rFonts w:ascii="Times New Roman" w:eastAsia="Times New Roman" w:hAnsi="Times New Roman" w:cs="Times New Roman"/>
                <w:i/>
                <w:color w:val="000000"/>
                <w:sz w:val="18"/>
                <w:szCs w:val="18"/>
                <w:lang w:eastAsia="ru-RU"/>
              </w:rPr>
            </w:pPr>
            <w:r w:rsidRPr="00244C5B">
              <w:rPr>
                <w:rFonts w:ascii="Times New Roman" w:eastAsia="Times New Roman" w:hAnsi="Times New Roman" w:cs="Times New Roman"/>
                <w:i/>
                <w:color w:val="000000"/>
                <w:sz w:val="18"/>
                <w:szCs w:val="18"/>
                <w:lang w:eastAsia="ru-RU"/>
              </w:rPr>
              <w:t xml:space="preserve">% </w:t>
            </w:r>
          </w:p>
        </w:tc>
      </w:tr>
      <w:tr w:rsidR="00BC66DA" w:rsidRPr="00244C5B" w14:paraId="66BD85BF" w14:textId="77777777" w:rsidTr="005449A5">
        <w:trPr>
          <w:trHeight w:val="39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FE8D6A" w14:textId="49037CE1" w:rsidR="002C1D17" w:rsidRPr="00244C5B" w:rsidRDefault="002C1D17" w:rsidP="002C1D17">
            <w:pPr>
              <w:spacing w:after="0" w:line="240" w:lineRule="auto"/>
              <w:rPr>
                <w:rFonts w:ascii="Times New Roman" w:eastAsia="Times New Roman" w:hAnsi="Times New Roman" w:cs="Times New Roman"/>
                <w:color w:val="000000"/>
                <w:sz w:val="18"/>
                <w:szCs w:val="18"/>
                <w:lang w:eastAsia="ru-RU"/>
              </w:rPr>
            </w:pPr>
            <w:r w:rsidRPr="002567F2">
              <w:rPr>
                <w:rFonts w:ascii="Times New Roman" w:eastAsia="Times New Roman" w:hAnsi="Times New Roman" w:cs="Times New Roman"/>
                <w:color w:val="000000"/>
                <w:sz w:val="18"/>
                <w:szCs w:val="18"/>
                <w:lang w:eastAsia="ru-RU"/>
              </w:rPr>
              <w:t>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4108C" w14:textId="77777777" w:rsidR="002C1D17" w:rsidRPr="00244C5B" w:rsidRDefault="002C1D17" w:rsidP="002C1D17">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235 230 164,34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B9A10" w14:textId="77777777" w:rsidR="002C1D17" w:rsidRPr="00244C5B" w:rsidRDefault="002C1D17" w:rsidP="002C1D17">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50 316 869,83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20B10" w14:textId="77777777" w:rsidR="002C1D17" w:rsidRPr="00244C5B" w:rsidRDefault="002C1D17" w:rsidP="002C1D17">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21,39</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F47F1" w14:textId="77777777" w:rsidR="002C1D17" w:rsidRPr="00244C5B" w:rsidRDefault="002C1D17" w:rsidP="002C1D17">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184 913 294,51</w:t>
            </w:r>
          </w:p>
        </w:tc>
        <w:tc>
          <w:tcPr>
            <w:tcW w:w="14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7CE4D" w14:textId="77777777" w:rsidR="002C1D17" w:rsidRPr="00244C5B" w:rsidRDefault="002C1D17" w:rsidP="002C1D17">
            <w:pPr>
              <w:spacing w:after="0" w:line="240" w:lineRule="auto"/>
              <w:jc w:val="right"/>
              <w:rPr>
                <w:rFonts w:ascii="Times New Roman" w:eastAsia="Times New Roman" w:hAnsi="Times New Roman" w:cs="Times New Roman"/>
                <w:i/>
                <w:color w:val="000000"/>
                <w:sz w:val="18"/>
                <w:szCs w:val="18"/>
                <w:lang w:eastAsia="ru-RU"/>
              </w:rPr>
            </w:pPr>
            <w:r w:rsidRPr="00244C5B">
              <w:rPr>
                <w:rFonts w:ascii="Times New Roman" w:eastAsia="Times New Roman" w:hAnsi="Times New Roman" w:cs="Times New Roman"/>
                <w:i/>
                <w:color w:val="000000"/>
                <w:sz w:val="18"/>
                <w:szCs w:val="18"/>
                <w:lang w:eastAsia="ru-RU"/>
              </w:rPr>
              <w:t>43 902 397,76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25397" w14:textId="77777777" w:rsidR="002C1D17" w:rsidRPr="00244C5B" w:rsidRDefault="002C1D17" w:rsidP="002C1D17">
            <w:pPr>
              <w:spacing w:after="0" w:line="240" w:lineRule="auto"/>
              <w:jc w:val="right"/>
              <w:rPr>
                <w:rFonts w:ascii="Times New Roman" w:eastAsia="Times New Roman" w:hAnsi="Times New Roman" w:cs="Times New Roman"/>
                <w:i/>
                <w:color w:val="000000"/>
                <w:sz w:val="18"/>
                <w:szCs w:val="18"/>
                <w:lang w:eastAsia="ru-RU"/>
              </w:rPr>
            </w:pPr>
            <w:r w:rsidRPr="00244C5B">
              <w:rPr>
                <w:rFonts w:ascii="Times New Roman" w:eastAsia="Times New Roman" w:hAnsi="Times New Roman" w:cs="Times New Roman"/>
                <w:i/>
                <w:color w:val="000000"/>
                <w:sz w:val="18"/>
                <w:szCs w:val="18"/>
                <w:lang w:eastAsia="ru-RU"/>
              </w:rPr>
              <w:t>20,52</w:t>
            </w:r>
          </w:p>
        </w:tc>
      </w:tr>
      <w:tr w:rsidR="00BC66DA" w:rsidRPr="00244C5B" w14:paraId="10193168" w14:textId="77777777" w:rsidTr="005449A5">
        <w:trPr>
          <w:trHeight w:val="39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34E2B" w14:textId="501DF9F4" w:rsidR="002C1D17" w:rsidRPr="00244C5B" w:rsidRDefault="002C1D17" w:rsidP="002C1D17">
            <w:pPr>
              <w:spacing w:after="0" w:line="240" w:lineRule="auto"/>
              <w:rPr>
                <w:rFonts w:ascii="Times New Roman" w:eastAsia="Times New Roman" w:hAnsi="Times New Roman" w:cs="Times New Roman"/>
                <w:color w:val="000000"/>
                <w:sz w:val="18"/>
                <w:szCs w:val="18"/>
                <w:lang w:eastAsia="ru-RU"/>
              </w:rPr>
            </w:pPr>
            <w:r w:rsidRPr="002567F2">
              <w:rPr>
                <w:rFonts w:ascii="Times New Roman" w:eastAsia="Times New Roman" w:hAnsi="Times New Roman" w:cs="Times New Roman"/>
                <w:color w:val="000000"/>
                <w:sz w:val="18"/>
                <w:szCs w:val="18"/>
                <w:lang w:eastAsia="ru-RU"/>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DAA3B6" w14:textId="77777777" w:rsidR="002C1D17" w:rsidRPr="00244C5B" w:rsidRDefault="002C1D17" w:rsidP="002C1D17">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188 200 402,11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739A8" w14:textId="4000413E" w:rsidR="002C1D17" w:rsidRPr="00244C5B" w:rsidRDefault="002C1D17" w:rsidP="00795CC2">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40 610 973,1</w:t>
            </w:r>
            <w:r w:rsidR="00795CC2">
              <w:rPr>
                <w:rFonts w:ascii="Times New Roman" w:eastAsia="Times New Roman" w:hAnsi="Times New Roman" w:cs="Times New Roman"/>
                <w:color w:val="000000"/>
                <w:sz w:val="18"/>
                <w:szCs w:val="18"/>
                <w:lang w:eastAsia="ru-RU"/>
              </w:rPr>
              <w:t>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BD93E" w14:textId="77777777" w:rsidR="002C1D17" w:rsidRPr="00244C5B" w:rsidRDefault="002C1D17" w:rsidP="002C1D17">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21,58</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9F8FD" w14:textId="77777777" w:rsidR="002C1D17" w:rsidRPr="00244C5B" w:rsidRDefault="002C1D17" w:rsidP="002C1D17">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147 589 428,99</w:t>
            </w:r>
          </w:p>
        </w:tc>
        <w:tc>
          <w:tcPr>
            <w:tcW w:w="14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1D71B" w14:textId="77777777" w:rsidR="002C1D17" w:rsidRPr="00244C5B" w:rsidRDefault="002C1D17" w:rsidP="002C1D17">
            <w:pPr>
              <w:spacing w:after="0" w:line="240" w:lineRule="auto"/>
              <w:jc w:val="right"/>
              <w:rPr>
                <w:rFonts w:ascii="Times New Roman" w:eastAsia="Times New Roman" w:hAnsi="Times New Roman" w:cs="Times New Roman"/>
                <w:i/>
                <w:color w:val="000000"/>
                <w:sz w:val="18"/>
                <w:szCs w:val="18"/>
                <w:lang w:eastAsia="ru-RU"/>
              </w:rPr>
            </w:pPr>
            <w:r w:rsidRPr="00244C5B">
              <w:rPr>
                <w:rFonts w:ascii="Times New Roman" w:eastAsia="Times New Roman" w:hAnsi="Times New Roman" w:cs="Times New Roman"/>
                <w:i/>
                <w:color w:val="000000"/>
                <w:sz w:val="18"/>
                <w:szCs w:val="18"/>
                <w:lang w:eastAsia="ru-RU"/>
              </w:rPr>
              <w:t>36 933 366,68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5EE71" w14:textId="77777777" w:rsidR="002C1D17" w:rsidRPr="00244C5B" w:rsidRDefault="002C1D17" w:rsidP="002C1D17">
            <w:pPr>
              <w:spacing w:after="0" w:line="240" w:lineRule="auto"/>
              <w:jc w:val="right"/>
              <w:rPr>
                <w:rFonts w:ascii="Times New Roman" w:eastAsia="Times New Roman" w:hAnsi="Times New Roman" w:cs="Times New Roman"/>
                <w:i/>
                <w:color w:val="000000"/>
                <w:sz w:val="18"/>
                <w:szCs w:val="18"/>
                <w:lang w:eastAsia="ru-RU"/>
              </w:rPr>
            </w:pPr>
            <w:r w:rsidRPr="00244C5B">
              <w:rPr>
                <w:rFonts w:ascii="Times New Roman" w:eastAsia="Times New Roman" w:hAnsi="Times New Roman" w:cs="Times New Roman"/>
                <w:i/>
                <w:color w:val="000000"/>
                <w:sz w:val="18"/>
                <w:szCs w:val="18"/>
                <w:lang w:eastAsia="ru-RU"/>
              </w:rPr>
              <w:t>20,91</w:t>
            </w:r>
          </w:p>
        </w:tc>
      </w:tr>
      <w:tr w:rsidR="00BC66DA" w:rsidRPr="00244C5B" w14:paraId="0F7AF1FE" w14:textId="77777777" w:rsidTr="005449A5">
        <w:trPr>
          <w:trHeight w:val="39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8919C8" w14:textId="20ED0634" w:rsidR="002C1D17" w:rsidRPr="00244C5B" w:rsidRDefault="002C1D17" w:rsidP="002C1D17">
            <w:pPr>
              <w:spacing w:after="0" w:line="240" w:lineRule="auto"/>
              <w:rPr>
                <w:rFonts w:ascii="Times New Roman" w:eastAsia="Times New Roman" w:hAnsi="Times New Roman" w:cs="Times New Roman"/>
                <w:color w:val="000000"/>
                <w:sz w:val="18"/>
                <w:szCs w:val="18"/>
                <w:lang w:eastAsia="ru-RU"/>
              </w:rPr>
            </w:pPr>
            <w:r w:rsidRPr="002567F2">
              <w:rPr>
                <w:rFonts w:ascii="Times New Roman" w:eastAsia="Times New Roman" w:hAnsi="Times New Roman" w:cs="Times New Roman"/>
                <w:color w:val="000000"/>
                <w:sz w:val="18"/>
                <w:szCs w:val="18"/>
                <w:lang w:eastAsia="ru-RU"/>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ECD91" w14:textId="77777777" w:rsidR="002C1D17" w:rsidRPr="00244C5B" w:rsidRDefault="002C1D17" w:rsidP="002C1D17">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47 029 762,23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1318F" w14:textId="29382F45" w:rsidR="002C1D17" w:rsidRPr="00244C5B" w:rsidRDefault="002C1D17" w:rsidP="00795CC2">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9 705 896,7</w:t>
            </w:r>
            <w:r w:rsidR="00795CC2">
              <w:rPr>
                <w:rFonts w:ascii="Times New Roman" w:eastAsia="Times New Roman" w:hAnsi="Times New Roman" w:cs="Times New Roman"/>
                <w:color w:val="000000"/>
                <w:sz w:val="18"/>
                <w:szCs w:val="18"/>
                <w:lang w:eastAsia="ru-RU"/>
              </w:rPr>
              <w:t>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6F46B" w14:textId="77777777" w:rsidR="002C1D17" w:rsidRPr="00244C5B" w:rsidRDefault="002C1D17" w:rsidP="002C1D17">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20,64</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B92ED" w14:textId="77777777" w:rsidR="002C1D17" w:rsidRPr="00244C5B" w:rsidRDefault="002C1D17" w:rsidP="002C1D17">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37 323 865,52</w:t>
            </w:r>
          </w:p>
        </w:tc>
        <w:tc>
          <w:tcPr>
            <w:tcW w:w="14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050DD" w14:textId="77777777" w:rsidR="002C1D17" w:rsidRPr="00244C5B" w:rsidRDefault="002C1D17" w:rsidP="002C1D17">
            <w:pPr>
              <w:spacing w:after="0" w:line="240" w:lineRule="auto"/>
              <w:jc w:val="right"/>
              <w:rPr>
                <w:rFonts w:ascii="Times New Roman" w:eastAsia="Times New Roman" w:hAnsi="Times New Roman" w:cs="Times New Roman"/>
                <w:i/>
                <w:color w:val="000000"/>
                <w:sz w:val="18"/>
                <w:szCs w:val="18"/>
                <w:lang w:eastAsia="ru-RU"/>
              </w:rPr>
            </w:pPr>
            <w:r w:rsidRPr="00244C5B">
              <w:rPr>
                <w:rFonts w:ascii="Times New Roman" w:eastAsia="Times New Roman" w:hAnsi="Times New Roman" w:cs="Times New Roman"/>
                <w:i/>
                <w:color w:val="000000"/>
                <w:sz w:val="18"/>
                <w:szCs w:val="18"/>
                <w:lang w:eastAsia="ru-RU"/>
              </w:rPr>
              <w:t>6 969 031,08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ADBB2" w14:textId="77777777" w:rsidR="002C1D17" w:rsidRPr="00244C5B" w:rsidRDefault="002C1D17" w:rsidP="002C1D17">
            <w:pPr>
              <w:spacing w:after="0" w:line="240" w:lineRule="auto"/>
              <w:jc w:val="right"/>
              <w:rPr>
                <w:rFonts w:ascii="Times New Roman" w:eastAsia="Times New Roman" w:hAnsi="Times New Roman" w:cs="Times New Roman"/>
                <w:i/>
                <w:color w:val="000000"/>
                <w:sz w:val="18"/>
                <w:szCs w:val="18"/>
                <w:lang w:eastAsia="ru-RU"/>
              </w:rPr>
            </w:pPr>
            <w:r w:rsidRPr="00244C5B">
              <w:rPr>
                <w:rFonts w:ascii="Times New Roman" w:eastAsia="Times New Roman" w:hAnsi="Times New Roman" w:cs="Times New Roman"/>
                <w:i/>
                <w:color w:val="000000"/>
                <w:sz w:val="18"/>
                <w:szCs w:val="18"/>
                <w:lang w:eastAsia="ru-RU"/>
              </w:rPr>
              <w:t>18,64</w:t>
            </w:r>
          </w:p>
        </w:tc>
      </w:tr>
      <w:tr w:rsidR="00BC66DA" w:rsidRPr="00244C5B" w14:paraId="506E89B2" w14:textId="77777777" w:rsidTr="005449A5">
        <w:trPr>
          <w:trHeight w:val="39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A244D5" w14:textId="4FCDCC8A" w:rsidR="002C1D17" w:rsidRPr="00244C5B" w:rsidRDefault="002C1D17" w:rsidP="002C1D17">
            <w:pPr>
              <w:spacing w:after="0" w:line="240" w:lineRule="auto"/>
              <w:rPr>
                <w:rFonts w:ascii="Times New Roman" w:eastAsia="Times New Roman" w:hAnsi="Times New Roman" w:cs="Times New Roman"/>
                <w:color w:val="000000"/>
                <w:sz w:val="18"/>
                <w:szCs w:val="18"/>
                <w:lang w:eastAsia="ru-RU"/>
              </w:rPr>
            </w:pPr>
            <w:r w:rsidRPr="002567F2">
              <w:rPr>
                <w:rFonts w:ascii="Times New Roman" w:eastAsia="Times New Roman" w:hAnsi="Times New Roman" w:cs="Times New Roman"/>
                <w:color w:val="000000"/>
                <w:sz w:val="18"/>
                <w:szCs w:val="18"/>
                <w:lang w:eastAsia="ru-RU"/>
              </w:rPr>
              <w:t>РАСХОДЫ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79BFC" w14:textId="77777777" w:rsidR="002C1D17" w:rsidRPr="00244C5B" w:rsidRDefault="002C1D17" w:rsidP="002C1D17">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271 342 314,11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7EF15" w14:textId="77777777" w:rsidR="002C1D17" w:rsidRPr="00244C5B" w:rsidRDefault="002C1D17" w:rsidP="002C1D17">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54 813 544,09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BDEFC" w14:textId="77777777" w:rsidR="002C1D17" w:rsidRPr="00244C5B" w:rsidRDefault="002C1D17" w:rsidP="002C1D17">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20,20</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621D1" w14:textId="77777777" w:rsidR="002C1D17" w:rsidRPr="00244C5B" w:rsidRDefault="002C1D17" w:rsidP="002C1D17">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216 528 770,02</w:t>
            </w:r>
          </w:p>
        </w:tc>
        <w:tc>
          <w:tcPr>
            <w:tcW w:w="14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3C3893" w14:textId="77777777" w:rsidR="002C1D17" w:rsidRPr="00244C5B" w:rsidRDefault="002C1D17" w:rsidP="002C1D17">
            <w:pPr>
              <w:spacing w:after="0" w:line="240" w:lineRule="auto"/>
              <w:jc w:val="right"/>
              <w:rPr>
                <w:rFonts w:ascii="Times New Roman" w:eastAsia="Times New Roman" w:hAnsi="Times New Roman" w:cs="Times New Roman"/>
                <w:i/>
                <w:color w:val="000000"/>
                <w:sz w:val="18"/>
                <w:szCs w:val="18"/>
                <w:lang w:eastAsia="ru-RU"/>
              </w:rPr>
            </w:pPr>
            <w:r w:rsidRPr="00244C5B">
              <w:rPr>
                <w:rFonts w:ascii="Times New Roman" w:eastAsia="Times New Roman" w:hAnsi="Times New Roman" w:cs="Times New Roman"/>
                <w:i/>
                <w:color w:val="000000"/>
                <w:sz w:val="18"/>
                <w:szCs w:val="18"/>
                <w:lang w:eastAsia="ru-RU"/>
              </w:rPr>
              <w:t>49 798 310,06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33D96" w14:textId="77777777" w:rsidR="002C1D17" w:rsidRPr="00244C5B" w:rsidRDefault="002C1D17" w:rsidP="002C1D17">
            <w:pPr>
              <w:spacing w:after="0" w:line="240" w:lineRule="auto"/>
              <w:jc w:val="right"/>
              <w:rPr>
                <w:rFonts w:ascii="Times New Roman" w:eastAsia="Times New Roman" w:hAnsi="Times New Roman" w:cs="Times New Roman"/>
                <w:i/>
                <w:color w:val="000000"/>
                <w:sz w:val="18"/>
                <w:szCs w:val="18"/>
                <w:lang w:eastAsia="ru-RU"/>
              </w:rPr>
            </w:pPr>
            <w:r w:rsidRPr="00244C5B">
              <w:rPr>
                <w:rFonts w:ascii="Times New Roman" w:eastAsia="Times New Roman" w:hAnsi="Times New Roman" w:cs="Times New Roman"/>
                <w:i/>
                <w:color w:val="000000"/>
                <w:sz w:val="18"/>
                <w:szCs w:val="18"/>
                <w:lang w:eastAsia="ru-RU"/>
              </w:rPr>
              <w:t>20,86</w:t>
            </w:r>
          </w:p>
        </w:tc>
      </w:tr>
      <w:tr w:rsidR="00244C5B" w:rsidRPr="00244C5B" w14:paraId="4EB46B99" w14:textId="77777777" w:rsidTr="005449A5">
        <w:trPr>
          <w:trHeight w:val="397"/>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A54236" w14:textId="77777777" w:rsidR="00244C5B" w:rsidRPr="00244C5B" w:rsidRDefault="00244C5B" w:rsidP="00244C5B">
            <w:pPr>
              <w:spacing w:after="0" w:line="240" w:lineRule="auto"/>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РАЗМЕР ДЕФИЦИТА (-) (законодательно утвержденный, согласно Отчету)</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DE9F592" w14:textId="77777777" w:rsidR="00244C5B" w:rsidRPr="00244C5B" w:rsidRDefault="00244C5B" w:rsidP="00244C5B">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-35 942 625,59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37EC7B8" w14:textId="77777777" w:rsidR="00244C5B" w:rsidRPr="00244C5B" w:rsidRDefault="00244C5B" w:rsidP="00244C5B">
            <w:pPr>
              <w:spacing w:after="0" w:line="240" w:lineRule="auto"/>
              <w:jc w:val="right"/>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-4 496 674,26</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51C0A3FA" w14:textId="77777777" w:rsidR="00244C5B" w:rsidRPr="00244C5B" w:rsidRDefault="00244C5B" w:rsidP="00244C5B">
            <w:pPr>
              <w:spacing w:after="0" w:line="240" w:lineRule="auto"/>
              <w:jc w:val="center"/>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х</w:t>
            </w:r>
          </w:p>
        </w:tc>
        <w:tc>
          <w:tcPr>
            <w:tcW w:w="1780" w:type="dxa"/>
            <w:tcBorders>
              <w:top w:val="single" w:sz="4" w:space="0" w:color="auto"/>
              <w:left w:val="nil"/>
              <w:bottom w:val="single" w:sz="4" w:space="0" w:color="auto"/>
              <w:right w:val="nil"/>
            </w:tcBorders>
            <w:shd w:val="clear" w:color="auto" w:fill="auto"/>
            <w:noWrap/>
            <w:vAlign w:val="center"/>
            <w:hideMark/>
          </w:tcPr>
          <w:p w14:paraId="665F8842" w14:textId="77777777" w:rsidR="00244C5B" w:rsidRPr="00244C5B" w:rsidRDefault="00244C5B" w:rsidP="00244C5B">
            <w:pPr>
              <w:spacing w:after="0" w:line="240" w:lineRule="auto"/>
              <w:jc w:val="center"/>
              <w:rPr>
                <w:rFonts w:ascii="Times New Roman" w:eastAsia="Times New Roman" w:hAnsi="Times New Roman" w:cs="Times New Roman"/>
                <w:color w:val="000000"/>
                <w:sz w:val="18"/>
                <w:szCs w:val="18"/>
                <w:lang w:eastAsia="ru-RU"/>
              </w:rPr>
            </w:pPr>
            <w:r w:rsidRPr="00244C5B">
              <w:rPr>
                <w:rFonts w:ascii="Times New Roman" w:eastAsia="Times New Roman" w:hAnsi="Times New Roman" w:cs="Times New Roman"/>
                <w:color w:val="000000"/>
                <w:sz w:val="18"/>
                <w:szCs w:val="18"/>
                <w:lang w:eastAsia="ru-RU"/>
              </w:rPr>
              <w:t>х</w:t>
            </w:r>
          </w:p>
        </w:tc>
        <w:tc>
          <w:tcPr>
            <w:tcW w:w="14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B2F07" w14:textId="77777777" w:rsidR="00244C5B" w:rsidRPr="00244C5B" w:rsidRDefault="00244C5B" w:rsidP="00244C5B">
            <w:pPr>
              <w:spacing w:after="0" w:line="240" w:lineRule="auto"/>
              <w:jc w:val="right"/>
              <w:rPr>
                <w:rFonts w:ascii="Times New Roman" w:eastAsia="Times New Roman" w:hAnsi="Times New Roman" w:cs="Times New Roman"/>
                <w:i/>
                <w:color w:val="000000"/>
                <w:sz w:val="18"/>
                <w:szCs w:val="18"/>
                <w:lang w:eastAsia="ru-RU"/>
              </w:rPr>
            </w:pPr>
            <w:r w:rsidRPr="00244C5B">
              <w:rPr>
                <w:rFonts w:ascii="Times New Roman" w:eastAsia="Times New Roman" w:hAnsi="Times New Roman" w:cs="Times New Roman"/>
                <w:i/>
                <w:color w:val="000000"/>
                <w:sz w:val="18"/>
                <w:szCs w:val="18"/>
                <w:lang w:eastAsia="ru-RU"/>
              </w:rPr>
              <w:t>-5 895 912,30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344824B1" w14:textId="77777777" w:rsidR="00244C5B" w:rsidRPr="00244C5B" w:rsidRDefault="00244C5B" w:rsidP="00244C5B">
            <w:pPr>
              <w:spacing w:after="0" w:line="240" w:lineRule="auto"/>
              <w:jc w:val="center"/>
              <w:rPr>
                <w:rFonts w:ascii="Times New Roman" w:eastAsia="Times New Roman" w:hAnsi="Times New Roman" w:cs="Times New Roman"/>
                <w:i/>
                <w:color w:val="000000"/>
                <w:sz w:val="18"/>
                <w:szCs w:val="18"/>
                <w:lang w:eastAsia="ru-RU"/>
              </w:rPr>
            </w:pPr>
            <w:r w:rsidRPr="00244C5B">
              <w:rPr>
                <w:rFonts w:ascii="Times New Roman" w:eastAsia="Times New Roman" w:hAnsi="Times New Roman" w:cs="Times New Roman"/>
                <w:i/>
                <w:color w:val="000000"/>
                <w:sz w:val="18"/>
                <w:szCs w:val="18"/>
                <w:lang w:eastAsia="ru-RU"/>
              </w:rPr>
              <w:t>х</w:t>
            </w:r>
          </w:p>
        </w:tc>
      </w:tr>
    </w:tbl>
    <w:p w14:paraId="0C0184E3" w14:textId="77777777" w:rsidR="00244C5B" w:rsidRDefault="00244C5B" w:rsidP="00D478E0">
      <w:pPr>
        <w:tabs>
          <w:tab w:val="left" w:pos="0"/>
        </w:tabs>
        <w:spacing w:after="0" w:line="240" w:lineRule="auto"/>
        <w:ind w:firstLine="709"/>
        <w:jc w:val="both"/>
        <w:rPr>
          <w:rFonts w:ascii="Times New Roman" w:eastAsia="Calibri" w:hAnsi="Times New Roman" w:cs="Times New Roman"/>
          <w:sz w:val="28"/>
          <w:szCs w:val="28"/>
        </w:rPr>
      </w:pPr>
    </w:p>
    <w:p w14:paraId="66DB4A6E" w14:textId="182EAB4A" w:rsidR="00252400" w:rsidRPr="00904116" w:rsidRDefault="00252400" w:rsidP="006F2349">
      <w:pPr>
        <w:spacing w:after="0" w:line="240" w:lineRule="auto"/>
        <w:jc w:val="center"/>
        <w:rPr>
          <w:rFonts w:ascii="Times New Roman" w:hAnsi="Times New Roman" w:cs="Times New Roman"/>
          <w:sz w:val="28"/>
          <w:szCs w:val="28"/>
        </w:rPr>
      </w:pPr>
      <w:r w:rsidRPr="00904116">
        <w:rPr>
          <w:rFonts w:ascii="Times New Roman" w:hAnsi="Times New Roman" w:cs="Times New Roman"/>
          <w:b/>
          <w:sz w:val="28"/>
          <w:szCs w:val="28"/>
        </w:rPr>
        <w:t>2. Доходы краевого бюджета</w:t>
      </w:r>
    </w:p>
    <w:p w14:paraId="59E68368" w14:textId="019ACF33" w:rsidR="00646DF5" w:rsidRPr="00646DF5" w:rsidRDefault="007F74FB" w:rsidP="00646DF5">
      <w:pPr>
        <w:tabs>
          <w:tab w:val="left" w:pos="993"/>
        </w:tabs>
        <w:spacing w:after="0" w:line="240" w:lineRule="auto"/>
        <w:ind w:firstLine="709"/>
        <w:jc w:val="both"/>
        <w:rPr>
          <w:rFonts w:ascii="Times New Roman" w:eastAsia="Aptos" w:hAnsi="Times New Roman" w:cs="Times New Roman"/>
          <w:sz w:val="28"/>
          <w:szCs w:val="28"/>
        </w:rPr>
      </w:pPr>
      <w:r>
        <w:rPr>
          <w:rFonts w:ascii="Times New Roman" w:eastAsia="Aptos" w:hAnsi="Times New Roman" w:cs="Times New Roman"/>
          <w:sz w:val="28"/>
          <w:szCs w:val="28"/>
        </w:rPr>
        <w:t>В</w:t>
      </w:r>
      <w:r w:rsidRPr="00646DF5">
        <w:rPr>
          <w:rFonts w:ascii="Times New Roman" w:eastAsia="Aptos" w:hAnsi="Times New Roman" w:cs="Times New Roman"/>
          <w:sz w:val="28"/>
          <w:szCs w:val="28"/>
        </w:rPr>
        <w:t xml:space="preserve"> составе доходов краевого бюджета </w:t>
      </w:r>
      <w:r>
        <w:rPr>
          <w:rFonts w:ascii="Times New Roman" w:eastAsia="Aptos" w:hAnsi="Times New Roman" w:cs="Times New Roman"/>
          <w:sz w:val="28"/>
          <w:szCs w:val="28"/>
        </w:rPr>
        <w:t>в</w:t>
      </w:r>
      <w:r w:rsidR="00646DF5" w:rsidRPr="00646DF5">
        <w:rPr>
          <w:rFonts w:ascii="Times New Roman" w:eastAsia="Aptos" w:hAnsi="Times New Roman" w:cs="Times New Roman"/>
          <w:sz w:val="28"/>
          <w:szCs w:val="28"/>
        </w:rPr>
        <w:t xml:space="preserve"> 1 квартале 2025 года </w:t>
      </w:r>
      <w:r w:rsidR="00646DF5" w:rsidRPr="00646DF5">
        <w:rPr>
          <w:rFonts w:ascii="Times New Roman" w:eastAsia="Aptos" w:hAnsi="Times New Roman" w:cs="Times New Roman"/>
          <w:i/>
          <w:sz w:val="28"/>
          <w:szCs w:val="28"/>
        </w:rPr>
        <w:t>налоговые и неналоговые доходы</w:t>
      </w:r>
      <w:r w:rsidR="00646DF5" w:rsidRPr="00646DF5">
        <w:rPr>
          <w:rFonts w:ascii="Times New Roman" w:eastAsia="Aptos" w:hAnsi="Times New Roman" w:cs="Times New Roman"/>
          <w:sz w:val="28"/>
          <w:szCs w:val="28"/>
        </w:rPr>
        <w:t xml:space="preserve"> поступили на уровне 21,58 %, или 40610973,11 тыс. рублей, </w:t>
      </w:r>
      <w:r w:rsidR="00646DF5" w:rsidRPr="00646DF5">
        <w:rPr>
          <w:rFonts w:ascii="Times New Roman" w:eastAsia="Aptos" w:hAnsi="Times New Roman" w:cs="Times New Roman"/>
          <w:i/>
          <w:sz w:val="28"/>
          <w:szCs w:val="28"/>
        </w:rPr>
        <w:t>безвозмездные поступления</w:t>
      </w:r>
      <w:r w:rsidR="00646DF5" w:rsidRPr="00646DF5">
        <w:rPr>
          <w:rFonts w:ascii="Times New Roman" w:eastAsia="Aptos" w:hAnsi="Times New Roman" w:cs="Times New Roman"/>
          <w:sz w:val="28"/>
          <w:szCs w:val="28"/>
        </w:rPr>
        <w:t xml:space="preserve"> – 20,64 %, или 9705896,72 тыс. рублей. </w:t>
      </w:r>
      <w:r w:rsidR="004D3702">
        <w:rPr>
          <w:rFonts w:ascii="Times New Roman" w:eastAsia="Aptos" w:hAnsi="Times New Roman" w:cs="Times New Roman"/>
          <w:sz w:val="28"/>
          <w:szCs w:val="28"/>
        </w:rPr>
        <w:t xml:space="preserve">По </w:t>
      </w:r>
      <w:r w:rsidR="00646DF5" w:rsidRPr="00646DF5">
        <w:rPr>
          <w:rFonts w:ascii="Times New Roman" w:eastAsia="Aptos" w:hAnsi="Times New Roman" w:cs="Times New Roman"/>
          <w:sz w:val="28"/>
          <w:szCs w:val="28"/>
        </w:rPr>
        <w:t>доля</w:t>
      </w:r>
      <w:r w:rsidR="004D3702">
        <w:rPr>
          <w:rFonts w:ascii="Times New Roman" w:eastAsia="Aptos" w:hAnsi="Times New Roman" w:cs="Times New Roman"/>
          <w:sz w:val="28"/>
          <w:szCs w:val="28"/>
        </w:rPr>
        <w:t xml:space="preserve">м поступления </w:t>
      </w:r>
      <w:r w:rsidR="00646DF5" w:rsidRPr="00646DF5">
        <w:rPr>
          <w:rFonts w:ascii="Times New Roman" w:eastAsia="Aptos" w:hAnsi="Times New Roman" w:cs="Times New Roman"/>
          <w:sz w:val="28"/>
          <w:szCs w:val="28"/>
        </w:rPr>
        <w:t>составил</w:t>
      </w:r>
      <w:r w:rsidR="004D3702">
        <w:rPr>
          <w:rFonts w:ascii="Times New Roman" w:eastAsia="Aptos" w:hAnsi="Times New Roman" w:cs="Times New Roman"/>
          <w:sz w:val="28"/>
          <w:szCs w:val="28"/>
        </w:rPr>
        <w:t>и</w:t>
      </w:r>
      <w:r w:rsidR="00646DF5" w:rsidRPr="00646DF5">
        <w:rPr>
          <w:rFonts w:ascii="Times New Roman" w:eastAsia="Aptos" w:hAnsi="Times New Roman" w:cs="Times New Roman"/>
          <w:sz w:val="28"/>
          <w:szCs w:val="28"/>
        </w:rPr>
        <w:t xml:space="preserve"> 80,71 % и 19,29 % соответственно.</w:t>
      </w:r>
    </w:p>
    <w:p w14:paraId="7B4C0D6F" w14:textId="77777777" w:rsidR="00646DF5" w:rsidRPr="00646DF5" w:rsidRDefault="00646DF5" w:rsidP="006F2349">
      <w:pPr>
        <w:tabs>
          <w:tab w:val="left" w:pos="993"/>
        </w:tabs>
        <w:spacing w:after="0" w:line="240" w:lineRule="auto"/>
        <w:jc w:val="center"/>
        <w:rPr>
          <w:rFonts w:ascii="Times New Roman" w:eastAsia="Calibri" w:hAnsi="Times New Roman" w:cs="Times New Roman"/>
          <w:b/>
          <w:sz w:val="28"/>
          <w:szCs w:val="28"/>
        </w:rPr>
      </w:pPr>
      <w:r w:rsidRPr="00646DF5">
        <w:rPr>
          <w:rFonts w:ascii="Times New Roman" w:eastAsia="Calibri" w:hAnsi="Times New Roman" w:cs="Times New Roman"/>
          <w:b/>
          <w:sz w:val="28"/>
          <w:szCs w:val="28"/>
        </w:rPr>
        <w:t>2.1. Налоговые и неналоговые доходы</w:t>
      </w:r>
    </w:p>
    <w:p w14:paraId="2FAC67AB" w14:textId="3E5D2D72" w:rsidR="00646DF5" w:rsidRPr="00646DF5" w:rsidRDefault="00C918BF" w:rsidP="00646DF5">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Среди</w:t>
      </w:r>
      <w:r w:rsidR="00646DF5" w:rsidRPr="00646DF5">
        <w:rPr>
          <w:rFonts w:ascii="Times New Roman" w:eastAsia="Calibri" w:hAnsi="Times New Roman" w:cs="Times New Roman"/>
          <w:sz w:val="28"/>
          <w:szCs w:val="28"/>
        </w:rPr>
        <w:t xml:space="preserve"> поступивших налоговых и неналоговых доходов значительный объем занимают налоговые доходы – доля 93,20 %, или 37848242,04</w:t>
      </w:r>
      <w:r>
        <w:rPr>
          <w:rFonts w:ascii="Times New Roman" w:eastAsia="Calibri" w:hAnsi="Times New Roman" w:cs="Times New Roman"/>
          <w:sz w:val="28"/>
          <w:szCs w:val="28"/>
        </w:rPr>
        <w:t> </w:t>
      </w:r>
      <w:r w:rsidR="00646DF5" w:rsidRPr="00646DF5">
        <w:rPr>
          <w:rFonts w:ascii="Times New Roman" w:eastAsia="Calibri" w:hAnsi="Times New Roman" w:cs="Times New Roman"/>
          <w:sz w:val="28"/>
          <w:szCs w:val="28"/>
        </w:rPr>
        <w:t xml:space="preserve">тыс. рублей. Основными источниками являются налоги: на доходы физических лиц (доля 35,21 % в поступивших налоговых и неналоговых доходах), на прибыль организаций (доля 27,75 %), </w:t>
      </w:r>
      <w:r w:rsidRPr="00646DF5">
        <w:rPr>
          <w:rFonts w:ascii="Times New Roman" w:eastAsia="Calibri" w:hAnsi="Times New Roman" w:cs="Times New Roman"/>
          <w:sz w:val="28"/>
          <w:szCs w:val="28"/>
        </w:rPr>
        <w:t>акцизы по подакцизным товарам (12,26 %)</w:t>
      </w:r>
      <w:r>
        <w:rPr>
          <w:rFonts w:ascii="Times New Roman" w:eastAsia="Calibri" w:hAnsi="Times New Roman" w:cs="Times New Roman"/>
          <w:sz w:val="28"/>
          <w:szCs w:val="28"/>
        </w:rPr>
        <w:t>,</w:t>
      </w:r>
      <w:r w:rsidRPr="00646DF5">
        <w:rPr>
          <w:rFonts w:ascii="Times New Roman" w:eastAsia="Calibri" w:hAnsi="Times New Roman" w:cs="Times New Roman"/>
          <w:sz w:val="28"/>
          <w:szCs w:val="28"/>
        </w:rPr>
        <w:t xml:space="preserve"> </w:t>
      </w:r>
      <w:r w:rsidR="00646DF5" w:rsidRPr="00646DF5">
        <w:rPr>
          <w:rFonts w:ascii="Times New Roman" w:eastAsia="Calibri" w:hAnsi="Times New Roman" w:cs="Times New Roman"/>
          <w:sz w:val="28"/>
          <w:szCs w:val="28"/>
        </w:rPr>
        <w:t>на имущество организаций (8,00 %) и налог, взимаемый в связи с применением упрощенной системы налогообложения (6,86 %).</w:t>
      </w:r>
    </w:p>
    <w:p w14:paraId="0411C6D8" w14:textId="77777777" w:rsidR="00646DF5" w:rsidRPr="00646DF5" w:rsidRDefault="00646DF5" w:rsidP="00646DF5">
      <w:pPr>
        <w:tabs>
          <w:tab w:val="left" w:pos="993"/>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Неналоговые доходы имеют удельный вес 6,80 %, или 2762731,07 тыс. рублей.</w:t>
      </w:r>
    </w:p>
    <w:p w14:paraId="3905F707" w14:textId="30E244A8" w:rsidR="005449A5" w:rsidRDefault="00646DF5" w:rsidP="00646DF5">
      <w:pPr>
        <w:tabs>
          <w:tab w:val="left" w:pos="993"/>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Поступление налоговых и неналоговых доходов за 1 квартал 2025 года представлено на диаграмме.</w:t>
      </w:r>
      <w:r w:rsidR="005449A5">
        <w:rPr>
          <w:rFonts w:ascii="Times New Roman" w:eastAsia="Calibri" w:hAnsi="Times New Roman" w:cs="Times New Roman"/>
          <w:sz w:val="28"/>
          <w:szCs w:val="28"/>
        </w:rPr>
        <w:t xml:space="preserve"> </w:t>
      </w:r>
    </w:p>
    <w:p w14:paraId="7370A36A" w14:textId="77777777" w:rsidR="005449A5" w:rsidRDefault="005449A5">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7652F2E4" w14:textId="77777777" w:rsidR="00646DF5" w:rsidRPr="005449A5" w:rsidRDefault="00646DF5" w:rsidP="005449A5">
      <w:pPr>
        <w:tabs>
          <w:tab w:val="left" w:pos="993"/>
        </w:tabs>
        <w:spacing w:after="0" w:line="240" w:lineRule="auto"/>
        <w:jc w:val="center"/>
        <w:rPr>
          <w:rFonts w:ascii="Times New Roman" w:eastAsia="Calibri" w:hAnsi="Times New Roman" w:cs="Times New Roman"/>
          <w:b/>
          <w:sz w:val="20"/>
          <w:szCs w:val="20"/>
        </w:rPr>
      </w:pPr>
      <w:r w:rsidRPr="005449A5">
        <w:rPr>
          <w:rFonts w:ascii="Times New Roman" w:eastAsia="Calibri" w:hAnsi="Times New Roman" w:cs="Times New Roman"/>
          <w:b/>
          <w:sz w:val="20"/>
          <w:szCs w:val="20"/>
        </w:rPr>
        <w:lastRenderedPageBreak/>
        <w:t>Поступление основных налоговых и неналоговых доходов</w:t>
      </w:r>
    </w:p>
    <w:p w14:paraId="673D0332" w14:textId="77777777" w:rsidR="00646DF5" w:rsidRPr="005449A5" w:rsidRDefault="00646DF5" w:rsidP="00646DF5">
      <w:pPr>
        <w:tabs>
          <w:tab w:val="left" w:pos="993"/>
        </w:tabs>
        <w:spacing w:after="0" w:line="240" w:lineRule="auto"/>
        <w:ind w:firstLine="709"/>
        <w:jc w:val="center"/>
        <w:rPr>
          <w:rFonts w:ascii="Times New Roman" w:eastAsia="Calibri" w:hAnsi="Times New Roman" w:cs="Times New Roman"/>
          <w:b/>
          <w:sz w:val="20"/>
          <w:szCs w:val="20"/>
        </w:rPr>
      </w:pPr>
      <w:r w:rsidRPr="005449A5">
        <w:rPr>
          <w:rFonts w:ascii="Times New Roman" w:eastAsia="Calibri" w:hAnsi="Times New Roman" w:cs="Times New Roman"/>
          <w:b/>
          <w:sz w:val="20"/>
          <w:szCs w:val="20"/>
        </w:rPr>
        <w:t>краевого бюджета за 1 квартал 2025 года</w:t>
      </w:r>
    </w:p>
    <w:p w14:paraId="2AB0846F" w14:textId="77777777" w:rsidR="00646DF5" w:rsidRPr="005449A5" w:rsidRDefault="00646DF5" w:rsidP="00646DF5">
      <w:pPr>
        <w:tabs>
          <w:tab w:val="left" w:pos="993"/>
        </w:tabs>
        <w:spacing w:after="0" w:line="240" w:lineRule="auto"/>
        <w:ind w:firstLine="709"/>
        <w:jc w:val="center"/>
        <w:rPr>
          <w:rFonts w:ascii="Times New Roman" w:eastAsia="Calibri" w:hAnsi="Times New Roman" w:cs="Times New Roman"/>
          <w:b/>
          <w:sz w:val="20"/>
          <w:szCs w:val="20"/>
        </w:rPr>
      </w:pPr>
      <w:r w:rsidRPr="005449A5">
        <w:rPr>
          <w:rFonts w:ascii="Times New Roman" w:eastAsia="Calibri" w:hAnsi="Times New Roman" w:cs="Times New Roman"/>
          <w:b/>
          <w:sz w:val="20"/>
          <w:szCs w:val="20"/>
        </w:rPr>
        <w:t>(% исполнения, млн рублей)</w:t>
      </w:r>
    </w:p>
    <w:p w14:paraId="091BBEBB" w14:textId="167C367C" w:rsidR="00E812E7" w:rsidRPr="00646DF5" w:rsidRDefault="00E812E7" w:rsidP="005449A5">
      <w:pPr>
        <w:tabs>
          <w:tab w:val="left" w:pos="993"/>
        </w:tabs>
        <w:spacing w:after="0" w:line="240" w:lineRule="auto"/>
        <w:jc w:val="center"/>
        <w:rPr>
          <w:rFonts w:ascii="Times New Roman" w:eastAsia="Calibri" w:hAnsi="Times New Roman" w:cs="Times New Roman"/>
          <w:b/>
          <w:sz w:val="24"/>
          <w:szCs w:val="24"/>
        </w:rPr>
      </w:pPr>
      <w:r>
        <w:rPr>
          <w:noProof/>
          <w:lang w:eastAsia="ru-RU"/>
        </w:rPr>
        <w:drawing>
          <wp:inline distT="0" distB="0" distL="0" distR="0" wp14:anchorId="3642F236" wp14:editId="4152E02D">
            <wp:extent cx="5039588" cy="3614307"/>
            <wp:effectExtent l="0" t="0" r="8890" b="5715"/>
            <wp:docPr id="1109326769" name="Диаграмма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D598B51D-A576-A315-09C3-B972CC06EA6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0D5660C" w14:textId="50217F07" w:rsidR="00646DF5" w:rsidRPr="00646DF5" w:rsidRDefault="00646DF5" w:rsidP="00646DF5">
      <w:pPr>
        <w:spacing w:after="0" w:line="240" w:lineRule="auto"/>
        <w:ind w:firstLine="567"/>
        <w:rPr>
          <w:rFonts w:ascii="Times New Roman" w:eastAsia="Calibri" w:hAnsi="Times New Roman" w:cs="Times New Roman"/>
          <w:sz w:val="28"/>
          <w:szCs w:val="28"/>
          <w:highlight w:val="lightGray"/>
        </w:rPr>
      </w:pPr>
    </w:p>
    <w:p w14:paraId="25B8BE64" w14:textId="77777777" w:rsidR="00646DF5" w:rsidRPr="00646DF5" w:rsidRDefault="00646DF5" w:rsidP="00646DF5">
      <w:pPr>
        <w:tabs>
          <w:tab w:val="left" w:pos="993"/>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 xml:space="preserve">Анализ поступлений в краевой бюджет за отчетный период в разрезе налоговых и неналоговых доходов </w:t>
      </w:r>
      <w:r w:rsidRPr="00F16676">
        <w:rPr>
          <w:rFonts w:ascii="Times New Roman" w:eastAsia="Calibri" w:hAnsi="Times New Roman" w:cs="Times New Roman"/>
          <w:sz w:val="28"/>
          <w:szCs w:val="28"/>
        </w:rPr>
        <w:t>представлен в Приложении 1 к</w:t>
      </w:r>
      <w:r w:rsidRPr="00646DF5">
        <w:rPr>
          <w:rFonts w:ascii="Times New Roman" w:eastAsia="Calibri" w:hAnsi="Times New Roman" w:cs="Times New Roman"/>
          <w:sz w:val="28"/>
          <w:szCs w:val="28"/>
        </w:rPr>
        <w:t xml:space="preserve"> заключению. </w:t>
      </w:r>
    </w:p>
    <w:p w14:paraId="3B6CC89D"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b/>
          <w:i/>
          <w:sz w:val="28"/>
          <w:szCs w:val="28"/>
        </w:rPr>
      </w:pPr>
      <w:r w:rsidRPr="00646DF5">
        <w:rPr>
          <w:rFonts w:ascii="Times New Roman" w:eastAsia="Calibri" w:hAnsi="Times New Roman" w:cs="Times New Roman"/>
          <w:sz w:val="28"/>
          <w:szCs w:val="28"/>
        </w:rPr>
        <w:t>За 1 квартал 2025 года</w:t>
      </w:r>
      <w:r w:rsidRPr="00646DF5">
        <w:rPr>
          <w:rFonts w:ascii="Times New Roman" w:eastAsia="Calibri" w:hAnsi="Times New Roman" w:cs="Times New Roman"/>
          <w:b/>
          <w:i/>
          <w:sz w:val="28"/>
          <w:szCs w:val="28"/>
        </w:rPr>
        <w:t xml:space="preserve"> перевыполнены годовые бюджетные назначения по:</w:t>
      </w:r>
    </w:p>
    <w:p w14:paraId="5758F10C" w14:textId="511F13F1" w:rsidR="00646DF5" w:rsidRPr="00F16676"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 xml:space="preserve">платежам в целях возмещения причиненного ущерба (убытков) – на 8512,45 тыс. рублей, или больше в 20,3 раза (план 441,63 тыс. рублей, поступило 8954,08 тыс. рублей). Основную долю (90,90 %) платежей составили незапланированные доходы от денежных взысканий (штрафов), поступающие в счет погашения задолженности, образовавшейся до 01.01.2020, подлежащие зачислению в бюджет Приморского края по нормативам, </w:t>
      </w:r>
      <w:r w:rsidRPr="00F16676">
        <w:rPr>
          <w:rFonts w:ascii="Times New Roman" w:eastAsia="Calibri" w:hAnsi="Times New Roman" w:cs="Times New Roman"/>
          <w:sz w:val="28"/>
          <w:szCs w:val="28"/>
        </w:rPr>
        <w:t>действовавшим в 2019 году, в сумме 8138,95 тыс. рублей</w:t>
      </w:r>
      <w:r w:rsidR="00A46ADE" w:rsidRPr="00F16676">
        <w:rPr>
          <w:rFonts w:ascii="Times New Roman" w:hAnsi="Times New Roman" w:cs="Times New Roman"/>
          <w:sz w:val="28"/>
          <w:szCs w:val="28"/>
        </w:rPr>
        <w:t xml:space="preserve"> (г</w:t>
      </w:r>
      <w:r w:rsidR="00A46ADE" w:rsidRPr="00F16676">
        <w:rPr>
          <w:rFonts w:ascii="Times New Roman" w:eastAsia="Calibri" w:hAnsi="Times New Roman" w:cs="Times New Roman"/>
          <w:sz w:val="28"/>
          <w:szCs w:val="28"/>
        </w:rPr>
        <w:t xml:space="preserve">лавный администратор доходов </w:t>
      </w:r>
      <w:r w:rsidR="00633D31">
        <w:rPr>
          <w:rFonts w:ascii="Times New Roman" w:eastAsia="Calibri" w:hAnsi="Times New Roman" w:cs="Times New Roman"/>
          <w:sz w:val="28"/>
          <w:szCs w:val="28"/>
        </w:rPr>
        <w:t>–</w:t>
      </w:r>
      <w:r w:rsidR="00A46ADE" w:rsidRPr="00F16676">
        <w:rPr>
          <w:rFonts w:ascii="Times New Roman" w:eastAsia="Calibri" w:hAnsi="Times New Roman" w:cs="Times New Roman"/>
          <w:sz w:val="28"/>
          <w:szCs w:val="28"/>
        </w:rPr>
        <w:t xml:space="preserve"> </w:t>
      </w:r>
      <w:r w:rsidR="00A11C4E" w:rsidRPr="00F16676">
        <w:rPr>
          <w:rFonts w:ascii="Times New Roman" w:eastAsia="Calibri" w:hAnsi="Times New Roman" w:cs="Times New Roman"/>
          <w:sz w:val="28"/>
          <w:szCs w:val="28"/>
        </w:rPr>
        <w:t>министерство имущественных и земельных отношений Приморского края)</w:t>
      </w:r>
      <w:r w:rsidRPr="00F16676">
        <w:rPr>
          <w:rFonts w:ascii="Times New Roman" w:eastAsia="Calibri" w:hAnsi="Times New Roman" w:cs="Times New Roman"/>
          <w:sz w:val="28"/>
          <w:szCs w:val="28"/>
        </w:rPr>
        <w:t>;</w:t>
      </w:r>
    </w:p>
    <w:p w14:paraId="0A24342D" w14:textId="0D69FD36" w:rsidR="00646DF5" w:rsidRPr="00646DF5" w:rsidRDefault="00646DF5" w:rsidP="00646DF5">
      <w:pPr>
        <w:tabs>
          <w:tab w:val="left" w:pos="0"/>
        </w:tabs>
        <w:spacing w:after="0" w:line="240" w:lineRule="auto"/>
        <w:ind w:firstLine="709"/>
        <w:jc w:val="both"/>
        <w:rPr>
          <w:rFonts w:ascii="Times New Roman" w:eastAsia="Calibri" w:hAnsi="Times New Roman" w:cs="Times New Roman"/>
          <w:bCs/>
          <w:iCs/>
          <w:sz w:val="28"/>
          <w:szCs w:val="28"/>
        </w:rPr>
      </w:pPr>
      <w:r w:rsidRPr="00F16676">
        <w:rPr>
          <w:rFonts w:ascii="Times New Roman" w:eastAsia="Calibri" w:hAnsi="Times New Roman" w:cs="Times New Roman"/>
          <w:bCs/>
          <w:iCs/>
          <w:sz w:val="28"/>
          <w:szCs w:val="28"/>
        </w:rPr>
        <w:t>доходам от размещения средств бюджетов – на 124347,95 тыс. рублей, или больше на 12,43 % (план</w:t>
      </w:r>
      <w:r w:rsidRPr="00646DF5">
        <w:rPr>
          <w:rFonts w:ascii="Times New Roman" w:eastAsia="Calibri" w:hAnsi="Times New Roman" w:cs="Times New Roman"/>
          <w:bCs/>
          <w:iCs/>
          <w:sz w:val="28"/>
          <w:szCs w:val="28"/>
        </w:rPr>
        <w:t xml:space="preserve"> 1000000,00 тыс. рублей, поступило 1124347,95 тыс. рублей). Главным администратором доходов является министерство финансов Приморского края. За 1 квартал текущего года поступили доходы от операций по управлению остатками средств на едином казначейском счете, которые поступают по мере размещения вышеуказанных средств;</w:t>
      </w:r>
    </w:p>
    <w:p w14:paraId="29F25B85" w14:textId="304CF266"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 xml:space="preserve">доходам от компенсации затрат государства – на 751747,07 тыс. рублей, или в 11,7 </w:t>
      </w:r>
      <w:r w:rsidR="00A67DE5">
        <w:rPr>
          <w:rFonts w:ascii="Times New Roman" w:eastAsia="Calibri" w:hAnsi="Times New Roman" w:cs="Times New Roman"/>
          <w:sz w:val="28"/>
          <w:szCs w:val="28"/>
        </w:rPr>
        <w:t>раза</w:t>
      </w:r>
      <w:r w:rsidR="00633D31">
        <w:rPr>
          <w:rFonts w:ascii="Times New Roman" w:eastAsia="Calibri" w:hAnsi="Times New Roman" w:cs="Times New Roman"/>
          <w:sz w:val="28"/>
          <w:szCs w:val="28"/>
        </w:rPr>
        <w:t>,</w:t>
      </w:r>
      <w:r w:rsidRPr="00646DF5">
        <w:rPr>
          <w:rFonts w:ascii="Times New Roman" w:eastAsia="Calibri" w:hAnsi="Times New Roman" w:cs="Times New Roman"/>
          <w:sz w:val="28"/>
          <w:szCs w:val="28"/>
        </w:rPr>
        <w:t xml:space="preserve"> больше запланированного на 2025 год (70446,82 тыс. рублей) и составили 822193,89 тыс. рублей. Согласно </w:t>
      </w:r>
      <w:proofErr w:type="gramStart"/>
      <w:r w:rsidRPr="00646DF5">
        <w:rPr>
          <w:rFonts w:ascii="Times New Roman" w:eastAsia="Calibri" w:hAnsi="Times New Roman" w:cs="Times New Roman"/>
          <w:sz w:val="28"/>
          <w:szCs w:val="28"/>
        </w:rPr>
        <w:t>отчету</w:t>
      </w:r>
      <w:proofErr w:type="gramEnd"/>
      <w:r w:rsidRPr="00646DF5">
        <w:rPr>
          <w:rFonts w:ascii="Times New Roman" w:eastAsia="Calibri" w:hAnsi="Times New Roman" w:cs="Times New Roman"/>
          <w:sz w:val="28"/>
          <w:szCs w:val="28"/>
        </w:rPr>
        <w:t xml:space="preserve"> поступили доходы в порядке возмещения расходов, понесенных в связи с </w:t>
      </w:r>
      <w:r w:rsidRPr="00646DF5">
        <w:rPr>
          <w:rFonts w:ascii="Times New Roman" w:eastAsia="Calibri" w:hAnsi="Times New Roman" w:cs="Times New Roman"/>
          <w:sz w:val="28"/>
          <w:szCs w:val="28"/>
        </w:rPr>
        <w:lastRenderedPageBreak/>
        <w:t>эксплуатацией имущества, – 218,23 тыс. рублей, или 75,18 % (план 290,27 тыс. рублей); доходы, поступающие в порядке возмещения бюджету края расходов, направленных на покрытие процессуальных издержек – 45,00 тыс. рублей (не планировались). Прочие доходы от компенсации затрат краевого бюджета составили 821930,66 тыс. рублей, что на 751774,10 тыс. рублей, или в 11,7 раза, выше плана (70156,55 тыс. рублей). Данные поступления отражены по 29 главным администраторам доходов, из них наибольшие объемы поступлений значатся по:</w:t>
      </w:r>
    </w:p>
    <w:p w14:paraId="51ADC77F" w14:textId="7E3DA6BC" w:rsidR="00646DF5" w:rsidRPr="00646DF5" w:rsidRDefault="00646DF5" w:rsidP="00646DF5">
      <w:pPr>
        <w:tabs>
          <w:tab w:val="left" w:pos="0"/>
        </w:tabs>
        <w:spacing w:after="0" w:line="240" w:lineRule="auto"/>
        <w:ind w:firstLine="709"/>
        <w:jc w:val="both"/>
        <w:rPr>
          <w:rFonts w:ascii="Times New Roman" w:eastAsia="Calibri" w:hAnsi="Times New Roman" w:cs="Times New Roman"/>
          <w:i/>
          <w:sz w:val="28"/>
          <w:szCs w:val="28"/>
        </w:rPr>
      </w:pPr>
      <w:r w:rsidRPr="00646DF5">
        <w:rPr>
          <w:rFonts w:ascii="Times New Roman" w:eastAsia="Calibri" w:hAnsi="Times New Roman" w:cs="Times New Roman"/>
          <w:i/>
          <w:sz w:val="28"/>
          <w:szCs w:val="28"/>
        </w:rPr>
        <w:t>доходам, планируемым в текущем году:</w:t>
      </w:r>
    </w:p>
    <w:p w14:paraId="12CB263C" w14:textId="666B6E32" w:rsidR="00646DF5" w:rsidRPr="00646DF5" w:rsidRDefault="00646DF5" w:rsidP="00646DF5">
      <w:pPr>
        <w:tabs>
          <w:tab w:val="left" w:pos="0"/>
        </w:tabs>
        <w:spacing w:after="0" w:line="240" w:lineRule="auto"/>
        <w:ind w:firstLine="709"/>
        <w:jc w:val="both"/>
        <w:rPr>
          <w:rFonts w:ascii="Times New Roman" w:eastAsia="Calibri" w:hAnsi="Times New Roman" w:cs="Times New Roman"/>
          <w:iCs/>
          <w:sz w:val="28"/>
          <w:szCs w:val="28"/>
        </w:rPr>
      </w:pPr>
      <w:r w:rsidRPr="00646DF5">
        <w:rPr>
          <w:rFonts w:ascii="Times New Roman" w:eastAsia="Calibri" w:hAnsi="Times New Roman" w:cs="Times New Roman"/>
          <w:sz w:val="28"/>
          <w:szCs w:val="28"/>
        </w:rPr>
        <w:t>министерств</w:t>
      </w:r>
      <w:r w:rsidR="00670B93">
        <w:rPr>
          <w:rFonts w:ascii="Times New Roman" w:eastAsia="Calibri" w:hAnsi="Times New Roman" w:cs="Times New Roman"/>
          <w:sz w:val="28"/>
          <w:szCs w:val="28"/>
        </w:rPr>
        <w:t>ом</w:t>
      </w:r>
      <w:r w:rsidRPr="00646DF5">
        <w:rPr>
          <w:rFonts w:ascii="Times New Roman" w:eastAsia="Calibri" w:hAnsi="Times New Roman" w:cs="Times New Roman"/>
          <w:sz w:val="28"/>
          <w:szCs w:val="28"/>
        </w:rPr>
        <w:t xml:space="preserve"> строительства Приморского края</w:t>
      </w:r>
      <w:r w:rsidRPr="00646DF5">
        <w:rPr>
          <w:rFonts w:ascii="Times New Roman" w:eastAsia="Calibri" w:hAnsi="Times New Roman" w:cs="Times New Roman"/>
          <w:i/>
          <w:sz w:val="28"/>
          <w:szCs w:val="28"/>
        </w:rPr>
        <w:t xml:space="preserve"> </w:t>
      </w:r>
      <w:r w:rsidR="00633D31">
        <w:rPr>
          <w:rFonts w:ascii="Times New Roman" w:eastAsia="Calibri" w:hAnsi="Times New Roman" w:cs="Times New Roman"/>
          <w:i/>
          <w:sz w:val="28"/>
          <w:szCs w:val="28"/>
        </w:rPr>
        <w:t>–</w:t>
      </w:r>
      <w:r w:rsidRPr="00646DF5">
        <w:rPr>
          <w:rFonts w:ascii="Times New Roman" w:eastAsia="Calibri" w:hAnsi="Times New Roman" w:cs="Times New Roman"/>
          <w:iCs/>
          <w:sz w:val="28"/>
          <w:szCs w:val="28"/>
        </w:rPr>
        <w:t xml:space="preserve"> </w:t>
      </w:r>
      <w:r w:rsidRPr="00646DF5">
        <w:rPr>
          <w:rFonts w:ascii="Times New Roman" w:eastAsia="Calibri" w:hAnsi="Times New Roman" w:cs="Times New Roman"/>
          <w:iCs/>
          <w:sz w:val="28"/>
          <w:szCs w:val="28"/>
        </w:rPr>
        <w:br/>
        <w:t xml:space="preserve">249949,09 тыс. рублей (план 10000,00 тыс. рублей). Отклонение от плана составило 239949,09 тыс. рублей в результате возврата дебиторской задолженности подрядчиков, из них: 229834,49 тыс. рублей – возврат неиспользованного остатка субсидии за 2024 год НО "Фонд поддержки обманутых дольщиков Приморского края"; 2207,39 тыс. рублей - возврат авансового платежа 50 % прошлых лет по государственному контракту </w:t>
      </w:r>
      <w:r w:rsidRPr="00646DF5">
        <w:rPr>
          <w:rFonts w:ascii="Times New Roman" w:eastAsia="Calibri" w:hAnsi="Times New Roman" w:cs="Times New Roman"/>
          <w:iCs/>
          <w:sz w:val="28"/>
          <w:szCs w:val="28"/>
        </w:rPr>
        <w:br/>
        <w:t xml:space="preserve">№ 138/Р-06-07-2022-ГК от 18.10.2022 ИП Лукьянова И.С. </w:t>
      </w:r>
      <w:r w:rsidRPr="00646DF5">
        <w:rPr>
          <w:rFonts w:ascii="Times New Roman" w:eastAsia="Calibri" w:hAnsi="Times New Roman" w:cs="Times New Roman"/>
          <w:iCs/>
          <w:sz w:val="28"/>
          <w:szCs w:val="28"/>
        </w:rPr>
        <w:br/>
        <w:t xml:space="preserve">(ИП </w:t>
      </w:r>
      <w:proofErr w:type="spellStart"/>
      <w:r w:rsidRPr="00646DF5">
        <w:rPr>
          <w:rFonts w:ascii="Times New Roman" w:eastAsia="Calibri" w:hAnsi="Times New Roman" w:cs="Times New Roman"/>
          <w:iCs/>
          <w:sz w:val="28"/>
          <w:szCs w:val="28"/>
        </w:rPr>
        <w:t>Шабурникова</w:t>
      </w:r>
      <w:proofErr w:type="spellEnd"/>
      <w:r w:rsidRPr="00646DF5">
        <w:rPr>
          <w:rFonts w:ascii="Times New Roman" w:eastAsia="Calibri" w:hAnsi="Times New Roman" w:cs="Times New Roman"/>
          <w:iCs/>
          <w:sz w:val="28"/>
          <w:szCs w:val="28"/>
        </w:rPr>
        <w:t xml:space="preserve"> И.С.) за выполнение строительно-монтажных работ по объекту "Консервация сибиреязвенного захоронения в с. Покровка Октябрьского муниципального района Приморского края (в том числе проектно-изыскательские работы)"; </w:t>
      </w:r>
    </w:p>
    <w:p w14:paraId="16869022" w14:textId="20AFF894"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министерств</w:t>
      </w:r>
      <w:r w:rsidR="000C5EF2" w:rsidRPr="000C5EF2">
        <w:rPr>
          <w:rFonts w:ascii="Times New Roman" w:eastAsia="Calibri" w:hAnsi="Times New Roman" w:cs="Times New Roman"/>
          <w:sz w:val="28"/>
          <w:szCs w:val="28"/>
        </w:rPr>
        <w:t>ом</w:t>
      </w:r>
      <w:r w:rsidRPr="00646DF5">
        <w:rPr>
          <w:rFonts w:ascii="Times New Roman" w:eastAsia="Calibri" w:hAnsi="Times New Roman" w:cs="Times New Roman"/>
          <w:sz w:val="28"/>
          <w:szCs w:val="28"/>
        </w:rPr>
        <w:t xml:space="preserve"> труда и социальной политики Приморского края</w:t>
      </w:r>
      <w:r w:rsidRPr="00646DF5">
        <w:rPr>
          <w:rFonts w:ascii="Times New Roman" w:eastAsia="Calibri" w:hAnsi="Times New Roman" w:cs="Times New Roman"/>
          <w:i/>
          <w:sz w:val="28"/>
          <w:szCs w:val="28"/>
        </w:rPr>
        <w:t xml:space="preserve"> – </w:t>
      </w:r>
      <w:r w:rsidRPr="00646DF5">
        <w:rPr>
          <w:rFonts w:ascii="Times New Roman" w:eastAsia="Calibri" w:hAnsi="Times New Roman" w:cs="Times New Roman"/>
          <w:sz w:val="28"/>
          <w:szCs w:val="28"/>
        </w:rPr>
        <w:t>30778,25 тыс. рублей (план 38970,45 тыс. рублей) –</w:t>
      </w:r>
      <w:r w:rsidRPr="00646DF5">
        <w:rPr>
          <w:rFonts w:ascii="Aptos" w:eastAsia="Aptos" w:hAnsi="Aptos" w:cs="Times New Roman"/>
        </w:rPr>
        <w:t xml:space="preserve"> </w:t>
      </w:r>
      <w:r w:rsidRPr="00646DF5">
        <w:rPr>
          <w:rFonts w:ascii="Times New Roman" w:eastAsia="Calibri" w:hAnsi="Times New Roman" w:cs="Times New Roman"/>
          <w:sz w:val="28"/>
          <w:szCs w:val="28"/>
        </w:rPr>
        <w:t>осуществлен возврат физическими лицами средств от реализации мер социальной поддержки, полученных в прошлые годы (региональная доплата к пенсии, оплата жилищно-коммунальных услуг различными категориями граждан, выплаты в случае рождения третьего ребенка и последующих детей до достижения ребенком возраста трех лет);</w:t>
      </w:r>
    </w:p>
    <w:p w14:paraId="43543501" w14:textId="659DD52F" w:rsidR="00646DF5" w:rsidRPr="00646DF5" w:rsidRDefault="00646DF5" w:rsidP="00646DF5">
      <w:pPr>
        <w:tabs>
          <w:tab w:val="left" w:pos="0"/>
        </w:tabs>
        <w:spacing w:after="0" w:line="240" w:lineRule="auto"/>
        <w:ind w:firstLine="709"/>
        <w:jc w:val="both"/>
        <w:rPr>
          <w:rFonts w:ascii="Times New Roman" w:eastAsia="Calibri" w:hAnsi="Times New Roman" w:cs="Times New Roman"/>
          <w:i/>
          <w:sz w:val="28"/>
          <w:szCs w:val="28"/>
        </w:rPr>
      </w:pPr>
      <w:r w:rsidRPr="00646DF5">
        <w:rPr>
          <w:rFonts w:ascii="Times New Roman" w:eastAsia="Calibri" w:hAnsi="Times New Roman" w:cs="Times New Roman"/>
          <w:i/>
          <w:sz w:val="28"/>
          <w:szCs w:val="28"/>
        </w:rPr>
        <w:t>доходам, не запланированным в 2025 году:</w:t>
      </w:r>
    </w:p>
    <w:p w14:paraId="10823A3D" w14:textId="0E21F133"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министерств</w:t>
      </w:r>
      <w:r w:rsidR="000C5EF2" w:rsidRPr="000C5EF2">
        <w:rPr>
          <w:rFonts w:ascii="Times New Roman" w:eastAsia="Calibri" w:hAnsi="Times New Roman" w:cs="Times New Roman"/>
          <w:sz w:val="28"/>
          <w:szCs w:val="28"/>
        </w:rPr>
        <w:t>ом</w:t>
      </w:r>
      <w:r w:rsidRPr="00646DF5">
        <w:rPr>
          <w:rFonts w:ascii="Times New Roman" w:eastAsia="Calibri" w:hAnsi="Times New Roman" w:cs="Times New Roman"/>
          <w:sz w:val="28"/>
          <w:szCs w:val="28"/>
        </w:rPr>
        <w:t xml:space="preserve"> транспорта и дорожного хозяйства Приморского края</w:t>
      </w:r>
      <w:r w:rsidR="000C5EF2">
        <w:rPr>
          <w:rFonts w:ascii="Times New Roman" w:eastAsia="Calibri" w:hAnsi="Times New Roman" w:cs="Times New Roman"/>
          <w:sz w:val="28"/>
          <w:szCs w:val="28"/>
        </w:rPr>
        <w:t xml:space="preserve"> </w:t>
      </w:r>
      <w:r w:rsidR="000C5EF2">
        <w:rPr>
          <w:rFonts w:ascii="Times New Roman" w:eastAsia="Calibri" w:hAnsi="Times New Roman" w:cs="Times New Roman"/>
          <w:i/>
          <w:sz w:val="28"/>
          <w:szCs w:val="28"/>
        </w:rPr>
        <w:t>–</w:t>
      </w:r>
      <w:r w:rsidRPr="00646DF5">
        <w:rPr>
          <w:rFonts w:ascii="Times New Roman" w:eastAsia="Calibri" w:hAnsi="Times New Roman" w:cs="Times New Roman"/>
          <w:sz w:val="28"/>
          <w:szCs w:val="28"/>
        </w:rPr>
        <w:t>396113,84 тыс. рублей, из них: 113012,25 тыс. рублей - осуществлен возврат дебиторской задолженности прошлых лет от ООО "ДСК"</w:t>
      </w:r>
      <w:r w:rsidR="000230F2">
        <w:rPr>
          <w:rFonts w:ascii="Times New Roman" w:eastAsia="Calibri" w:hAnsi="Times New Roman" w:cs="Times New Roman"/>
          <w:sz w:val="28"/>
          <w:szCs w:val="28"/>
        </w:rPr>
        <w:t xml:space="preserve"> по</w:t>
      </w:r>
      <w:r w:rsidRPr="00646DF5">
        <w:rPr>
          <w:rFonts w:ascii="Times New Roman" w:eastAsia="Calibri" w:hAnsi="Times New Roman" w:cs="Times New Roman"/>
          <w:sz w:val="28"/>
          <w:szCs w:val="28"/>
        </w:rPr>
        <w:t xml:space="preserve"> контракту от 04.05.2022 № 166/22; 165542,07 тыс. рублей – возврат дебиторской задолженности от ООО "Региональная Строительная компания" по контракту от 29.03.2024 № 156/2 и по контракту от 31.03.2024 № 160/24; </w:t>
      </w:r>
      <w:r w:rsidRPr="00646DF5">
        <w:rPr>
          <w:rFonts w:ascii="Times New Roman" w:eastAsia="Calibri" w:hAnsi="Times New Roman" w:cs="Times New Roman"/>
          <w:sz w:val="28"/>
          <w:szCs w:val="28"/>
        </w:rPr>
        <w:br/>
        <w:t xml:space="preserve">8150,78 тыс. рублей – возврат дебиторской задолженности от </w:t>
      </w:r>
      <w:r w:rsidRPr="00646DF5">
        <w:rPr>
          <w:rFonts w:ascii="Times New Roman" w:eastAsia="Calibri" w:hAnsi="Times New Roman" w:cs="Times New Roman"/>
          <w:sz w:val="28"/>
          <w:szCs w:val="28"/>
        </w:rPr>
        <w:br/>
        <w:t>ООО "</w:t>
      </w:r>
      <w:proofErr w:type="spellStart"/>
      <w:r w:rsidRPr="00646DF5">
        <w:rPr>
          <w:rFonts w:ascii="Times New Roman" w:eastAsia="Calibri" w:hAnsi="Times New Roman" w:cs="Times New Roman"/>
          <w:sz w:val="28"/>
          <w:szCs w:val="28"/>
        </w:rPr>
        <w:t>СтройДорСервис</w:t>
      </w:r>
      <w:proofErr w:type="spellEnd"/>
      <w:r w:rsidRPr="00646DF5">
        <w:rPr>
          <w:rFonts w:ascii="Times New Roman" w:eastAsia="Calibri" w:hAnsi="Times New Roman" w:cs="Times New Roman"/>
          <w:sz w:val="28"/>
          <w:szCs w:val="28"/>
        </w:rPr>
        <w:t xml:space="preserve">" по контракту от 26.12.2023 № 617/23; </w:t>
      </w:r>
      <w:r w:rsidRPr="00646DF5">
        <w:rPr>
          <w:rFonts w:ascii="Times New Roman" w:eastAsia="Calibri" w:hAnsi="Times New Roman" w:cs="Times New Roman"/>
          <w:sz w:val="28"/>
          <w:szCs w:val="28"/>
        </w:rPr>
        <w:br/>
        <w:t>103198,36 тыс. рублей – поступила от ООО "ДСК" начисленная неустойка по государственному контракту от 04.05.2022 № 166/22 по решению Арбитражного суда от 21.10.2024 по делу № А40-7534/23 в рамках банковской гарантии № ЭГ-46024/22-Г от 28.04.2022 с АО КБ "Русский Народный Банк";</w:t>
      </w:r>
    </w:p>
    <w:p w14:paraId="7F03A3F7" w14:textId="77777777" w:rsidR="00A069AC"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министерств</w:t>
      </w:r>
      <w:r w:rsidR="009A7B11" w:rsidRPr="009A7B11">
        <w:rPr>
          <w:rFonts w:ascii="Times New Roman" w:eastAsia="Calibri" w:hAnsi="Times New Roman" w:cs="Times New Roman"/>
          <w:sz w:val="28"/>
          <w:szCs w:val="28"/>
        </w:rPr>
        <w:t>ом</w:t>
      </w:r>
      <w:r w:rsidRPr="00646DF5">
        <w:rPr>
          <w:rFonts w:ascii="Times New Roman" w:eastAsia="Calibri" w:hAnsi="Times New Roman" w:cs="Times New Roman"/>
          <w:sz w:val="28"/>
          <w:szCs w:val="28"/>
        </w:rPr>
        <w:t xml:space="preserve"> экономического развития Приморского края </w:t>
      </w:r>
      <w:r w:rsidRPr="00646DF5">
        <w:rPr>
          <w:rFonts w:ascii="Times New Roman" w:eastAsia="Calibri" w:hAnsi="Times New Roman" w:cs="Times New Roman"/>
          <w:i/>
          <w:sz w:val="28"/>
          <w:szCs w:val="28"/>
        </w:rPr>
        <w:t xml:space="preserve">– </w:t>
      </w:r>
      <w:r w:rsidRPr="00646DF5">
        <w:rPr>
          <w:rFonts w:ascii="Times New Roman" w:eastAsia="Calibri" w:hAnsi="Times New Roman" w:cs="Times New Roman"/>
          <w:sz w:val="28"/>
          <w:szCs w:val="28"/>
        </w:rPr>
        <w:t xml:space="preserve">91504,52 тыс. рублей, </w:t>
      </w:r>
      <w:r w:rsidR="00430033">
        <w:rPr>
          <w:rFonts w:ascii="Times New Roman" w:eastAsia="Calibri" w:hAnsi="Times New Roman" w:cs="Times New Roman"/>
          <w:sz w:val="28"/>
          <w:szCs w:val="28"/>
        </w:rPr>
        <w:t>из них</w:t>
      </w:r>
      <w:r w:rsidRPr="00646DF5">
        <w:rPr>
          <w:rFonts w:ascii="Times New Roman" w:eastAsia="Calibri" w:hAnsi="Times New Roman" w:cs="Times New Roman"/>
          <w:sz w:val="28"/>
          <w:szCs w:val="28"/>
        </w:rPr>
        <w:t xml:space="preserve">: </w:t>
      </w:r>
      <w:r w:rsidR="00A069AC" w:rsidRPr="00646DF5">
        <w:rPr>
          <w:rFonts w:ascii="Times New Roman" w:eastAsia="Calibri" w:hAnsi="Times New Roman" w:cs="Times New Roman"/>
          <w:sz w:val="28"/>
          <w:szCs w:val="28"/>
        </w:rPr>
        <w:t xml:space="preserve">86372,95 тыс. рублей </w:t>
      </w:r>
      <w:r w:rsidR="00A069AC">
        <w:rPr>
          <w:rFonts w:ascii="Times New Roman" w:eastAsia="Calibri" w:hAnsi="Times New Roman" w:cs="Times New Roman"/>
          <w:sz w:val="28"/>
          <w:szCs w:val="28"/>
        </w:rPr>
        <w:t>–</w:t>
      </w:r>
      <w:r w:rsidR="00A069AC" w:rsidRPr="00646DF5">
        <w:rPr>
          <w:rFonts w:ascii="Times New Roman" w:eastAsia="Calibri" w:hAnsi="Times New Roman" w:cs="Times New Roman"/>
          <w:sz w:val="28"/>
          <w:szCs w:val="28"/>
        </w:rPr>
        <w:t xml:space="preserve"> возврат АНО "Центр поддержки предпринимательства Приморского края" остатков субсидии в краевой бюджет в соответствии с п.19 Порядка предоставления субсидии, </w:t>
      </w:r>
      <w:r w:rsidR="00A069AC" w:rsidRPr="00646DF5">
        <w:rPr>
          <w:rFonts w:ascii="Times New Roman" w:eastAsia="Calibri" w:hAnsi="Times New Roman" w:cs="Times New Roman"/>
          <w:sz w:val="28"/>
          <w:szCs w:val="28"/>
        </w:rPr>
        <w:lastRenderedPageBreak/>
        <w:t xml:space="preserve">утвержденного постановлением Администрации </w:t>
      </w:r>
      <w:r w:rsidR="00A069AC">
        <w:rPr>
          <w:rFonts w:ascii="Times New Roman" w:eastAsia="Calibri" w:hAnsi="Times New Roman" w:cs="Times New Roman"/>
          <w:sz w:val="28"/>
          <w:szCs w:val="28"/>
        </w:rPr>
        <w:t xml:space="preserve">Приморского края </w:t>
      </w:r>
      <w:r w:rsidR="00A069AC" w:rsidRPr="00646DF5">
        <w:rPr>
          <w:rFonts w:ascii="Times New Roman" w:eastAsia="Calibri" w:hAnsi="Times New Roman" w:cs="Times New Roman"/>
          <w:sz w:val="28"/>
          <w:szCs w:val="28"/>
        </w:rPr>
        <w:t xml:space="preserve">от 15.04.2015 № </w:t>
      </w:r>
      <w:r w:rsidR="00A069AC">
        <w:rPr>
          <w:rFonts w:ascii="Times New Roman" w:eastAsia="Calibri" w:hAnsi="Times New Roman" w:cs="Times New Roman"/>
          <w:sz w:val="28"/>
          <w:szCs w:val="28"/>
        </w:rPr>
        <w:t>117-па</w:t>
      </w:r>
      <w:r w:rsidR="00A069AC" w:rsidRPr="00646DF5">
        <w:rPr>
          <w:rFonts w:ascii="Times New Roman" w:eastAsia="Calibri" w:hAnsi="Times New Roman" w:cs="Times New Roman"/>
          <w:sz w:val="28"/>
          <w:szCs w:val="28"/>
        </w:rPr>
        <w:t>;</w:t>
      </w:r>
      <w:r w:rsidR="00A069AC">
        <w:rPr>
          <w:rFonts w:ascii="Times New Roman" w:eastAsia="Calibri" w:hAnsi="Times New Roman" w:cs="Times New Roman"/>
          <w:sz w:val="28"/>
          <w:szCs w:val="28"/>
        </w:rPr>
        <w:t xml:space="preserve"> </w:t>
      </w:r>
      <w:r w:rsidRPr="00646DF5">
        <w:rPr>
          <w:rFonts w:ascii="Times New Roman" w:eastAsia="Calibri" w:hAnsi="Times New Roman" w:cs="Times New Roman"/>
          <w:sz w:val="28"/>
          <w:szCs w:val="28"/>
        </w:rPr>
        <w:t xml:space="preserve">4058,80 тыс. рублей </w:t>
      </w:r>
      <w:r w:rsidR="009A7B11">
        <w:rPr>
          <w:rFonts w:ascii="Times New Roman" w:eastAsia="Calibri" w:hAnsi="Times New Roman" w:cs="Times New Roman"/>
          <w:sz w:val="28"/>
          <w:szCs w:val="28"/>
        </w:rPr>
        <w:t>–</w:t>
      </w:r>
      <w:r w:rsidRPr="00646DF5">
        <w:rPr>
          <w:rFonts w:ascii="Times New Roman" w:eastAsia="Calibri" w:hAnsi="Times New Roman" w:cs="Times New Roman"/>
          <w:sz w:val="28"/>
          <w:szCs w:val="28"/>
        </w:rPr>
        <w:t xml:space="preserve"> возврат гранта в форме субсидии на государственную поддержку субъектам малого и среднего предпринимательства на финансовое обеспечение расходов, связанных с реализацией проекта в сфере социального предпринимательства; </w:t>
      </w:r>
      <w:r w:rsidRPr="00646DF5">
        <w:rPr>
          <w:rFonts w:ascii="Times New Roman" w:eastAsia="Calibri" w:hAnsi="Times New Roman" w:cs="Times New Roman"/>
          <w:sz w:val="28"/>
          <w:szCs w:val="28"/>
        </w:rPr>
        <w:br/>
        <w:t xml:space="preserve">1068,99 тыс. рублей </w:t>
      </w:r>
      <w:r w:rsidR="00430033">
        <w:rPr>
          <w:rFonts w:ascii="Times New Roman" w:eastAsia="Calibri" w:hAnsi="Times New Roman" w:cs="Times New Roman"/>
          <w:sz w:val="28"/>
          <w:szCs w:val="28"/>
        </w:rPr>
        <w:t>–</w:t>
      </w:r>
      <w:r w:rsidRPr="00646DF5">
        <w:rPr>
          <w:rFonts w:ascii="Times New Roman" w:eastAsia="Calibri" w:hAnsi="Times New Roman" w:cs="Times New Roman"/>
          <w:sz w:val="28"/>
          <w:szCs w:val="28"/>
        </w:rPr>
        <w:t xml:space="preserve"> возврат субсидии, предоставленной в 2024 году </w:t>
      </w:r>
      <w:r w:rsidRPr="00646DF5">
        <w:rPr>
          <w:rFonts w:ascii="Times New Roman" w:eastAsia="Calibri" w:hAnsi="Times New Roman" w:cs="Times New Roman"/>
          <w:sz w:val="28"/>
          <w:szCs w:val="28"/>
        </w:rPr>
        <w:br/>
        <w:t xml:space="preserve">ООО "КОНКРИТ ДЖАНГЛ СТРОИТЕЛЬСТВО" (соглашение от 13.12.2024 </w:t>
      </w:r>
      <w:r w:rsidRPr="00646DF5">
        <w:rPr>
          <w:rFonts w:ascii="Times New Roman" w:eastAsia="Calibri" w:hAnsi="Times New Roman" w:cs="Times New Roman"/>
          <w:sz w:val="28"/>
          <w:szCs w:val="28"/>
        </w:rPr>
        <w:br/>
        <w:t xml:space="preserve">№ 68), ООО "ПРИМТРАНССЕРВИС" (соглашение от 30.09.2024 № 48) в целях возмещения части фактически произведенных затрат, связанных с уплатой первоначального взноса по договору финансовой аренды (лизинга); </w:t>
      </w:r>
    </w:p>
    <w:p w14:paraId="1074AAE0" w14:textId="6BD05145"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iCs/>
          <w:sz w:val="28"/>
          <w:szCs w:val="28"/>
        </w:rPr>
        <w:t>министерств</w:t>
      </w:r>
      <w:r w:rsidR="00A069AC" w:rsidRPr="00A069AC">
        <w:rPr>
          <w:rFonts w:ascii="Times New Roman" w:eastAsia="Calibri" w:hAnsi="Times New Roman" w:cs="Times New Roman"/>
          <w:iCs/>
          <w:sz w:val="28"/>
          <w:szCs w:val="28"/>
        </w:rPr>
        <w:t>ом</w:t>
      </w:r>
      <w:r w:rsidRPr="00646DF5">
        <w:rPr>
          <w:rFonts w:ascii="Times New Roman" w:eastAsia="Calibri" w:hAnsi="Times New Roman" w:cs="Times New Roman"/>
          <w:iCs/>
          <w:sz w:val="28"/>
          <w:szCs w:val="28"/>
        </w:rPr>
        <w:t xml:space="preserve"> профессионального образования и занятости населения Приморского края</w:t>
      </w:r>
      <w:r w:rsidRPr="00646DF5">
        <w:rPr>
          <w:rFonts w:ascii="Times New Roman" w:eastAsia="Calibri" w:hAnsi="Times New Roman" w:cs="Times New Roman"/>
          <w:i/>
          <w:iCs/>
          <w:sz w:val="28"/>
          <w:szCs w:val="28"/>
        </w:rPr>
        <w:t xml:space="preserve"> – </w:t>
      </w:r>
      <w:r w:rsidRPr="00646DF5">
        <w:rPr>
          <w:rFonts w:ascii="Times New Roman" w:eastAsia="Calibri" w:hAnsi="Times New Roman" w:cs="Times New Roman"/>
          <w:sz w:val="28"/>
          <w:szCs w:val="28"/>
        </w:rPr>
        <w:t xml:space="preserve">27795,66 тыс. рублей. Причины поступления незапланированных бюджетных средств главным администратором в </w:t>
      </w:r>
      <w:r w:rsidR="00604C0C">
        <w:rPr>
          <w:rFonts w:ascii="Times New Roman" w:eastAsia="Calibri" w:hAnsi="Times New Roman" w:cs="Times New Roman"/>
          <w:sz w:val="28"/>
          <w:szCs w:val="28"/>
        </w:rPr>
        <w:t xml:space="preserve">формах </w:t>
      </w:r>
      <w:r w:rsidRPr="00646DF5">
        <w:rPr>
          <w:rFonts w:ascii="Times New Roman" w:eastAsia="Calibri" w:hAnsi="Times New Roman" w:cs="Times New Roman"/>
          <w:sz w:val="28"/>
          <w:szCs w:val="28"/>
        </w:rPr>
        <w:t xml:space="preserve">бюджетной отчетности за 1 квартал 2025 года не </w:t>
      </w:r>
      <w:r w:rsidR="00F63D89">
        <w:rPr>
          <w:rFonts w:ascii="Times New Roman" w:eastAsia="Calibri" w:hAnsi="Times New Roman" w:cs="Times New Roman"/>
          <w:sz w:val="28"/>
          <w:szCs w:val="28"/>
        </w:rPr>
        <w:t>указаны</w:t>
      </w:r>
      <w:r w:rsidRPr="00646DF5">
        <w:rPr>
          <w:rFonts w:ascii="Times New Roman" w:eastAsia="Calibri" w:hAnsi="Times New Roman" w:cs="Times New Roman"/>
          <w:sz w:val="28"/>
          <w:szCs w:val="28"/>
        </w:rPr>
        <w:t xml:space="preserve">. </w:t>
      </w:r>
    </w:p>
    <w:p w14:paraId="66CBFEC2"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b/>
          <w:i/>
          <w:sz w:val="28"/>
          <w:szCs w:val="28"/>
        </w:rPr>
        <w:t xml:space="preserve">Выше среднекраевого уровня (21,58 %) </w:t>
      </w:r>
      <w:r w:rsidRPr="00646DF5">
        <w:rPr>
          <w:rFonts w:ascii="Times New Roman" w:eastAsia="Calibri" w:hAnsi="Times New Roman" w:cs="Times New Roman"/>
          <w:sz w:val="28"/>
          <w:szCs w:val="28"/>
        </w:rPr>
        <w:t>исполнены годовые плановые назначения по следующим налоговым и неналоговым доходам:</w:t>
      </w:r>
    </w:p>
    <w:p w14:paraId="3AF938D6" w14:textId="76E769FA"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налог</w:t>
      </w:r>
      <w:r w:rsidR="00A9303C">
        <w:rPr>
          <w:rFonts w:ascii="Times New Roman" w:eastAsia="Calibri" w:hAnsi="Times New Roman" w:cs="Times New Roman"/>
          <w:sz w:val="28"/>
          <w:szCs w:val="28"/>
        </w:rPr>
        <w:t>у</w:t>
      </w:r>
      <w:r w:rsidRPr="00646DF5">
        <w:rPr>
          <w:rFonts w:ascii="Times New Roman" w:eastAsia="Calibri" w:hAnsi="Times New Roman" w:cs="Times New Roman"/>
          <w:sz w:val="28"/>
          <w:szCs w:val="28"/>
        </w:rPr>
        <w:t xml:space="preserve"> на прибыль организаций - 11271503,84 тыс. рублей, или 24,17 % годового плана (46640541,00 тыс. рублей);</w:t>
      </w:r>
    </w:p>
    <w:p w14:paraId="060633DA"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 xml:space="preserve">акцизам по подакцизным товарам (продукции), производимым на территории Российской Федерации, - 4978800,12 тыс. рублей, или 23,53 % годового плана (21158330,94 тыс. рублей); </w:t>
      </w:r>
    </w:p>
    <w:p w14:paraId="36FFD7F6"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налогу на профессиональный доход – 163042,49 тыс. рублей, или 33,32 % (489258,00 тыс. рублей);</w:t>
      </w:r>
    </w:p>
    <w:p w14:paraId="100CC0D3" w14:textId="16770F9B"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налогу на игорный бизнес - 42173,94 тыс. рублей, или 24,91</w:t>
      </w:r>
      <w:r w:rsidR="00633D31">
        <w:rPr>
          <w:rFonts w:ascii="Times New Roman" w:eastAsia="Calibri" w:hAnsi="Times New Roman" w:cs="Times New Roman"/>
          <w:sz w:val="28"/>
          <w:szCs w:val="28"/>
        </w:rPr>
        <w:t> </w:t>
      </w:r>
      <w:r w:rsidRPr="00646DF5">
        <w:rPr>
          <w:rFonts w:ascii="Times New Roman" w:eastAsia="Calibri" w:hAnsi="Times New Roman" w:cs="Times New Roman"/>
          <w:sz w:val="28"/>
          <w:szCs w:val="28"/>
        </w:rPr>
        <w:t>%(169284,00 тыс. рублей);</w:t>
      </w:r>
    </w:p>
    <w:p w14:paraId="544E2AEE"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налогу на добычу полезных ископаемых – 143224,72 тыс. рублей, или 23,28 % (615211,00 тыс. рублей);</w:t>
      </w:r>
    </w:p>
    <w:p w14:paraId="55D1C2DA"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транспортному налогу с организаций – 118423,81 тыс. рублей, или 27,06 % (437576,00 тыс. рублей);</w:t>
      </w:r>
    </w:p>
    <w:p w14:paraId="6B2D0F97"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сборам за пользование объектами водных биологических ресурсов (исключая внутренние водные объекты) – 536710,06 тыс. рублей, или 25,16 % (2133236 тыс. рублей);</w:t>
      </w:r>
    </w:p>
    <w:p w14:paraId="3ABC115C"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государственной пошлине – 108152,52 тыс. рублей, или 25,92 % (417241,90 тыс. рублей);</w:t>
      </w:r>
    </w:p>
    <w:p w14:paraId="5BF2D9DA" w14:textId="77777777" w:rsidR="00646DF5" w:rsidRPr="00646DF5" w:rsidRDefault="00646DF5" w:rsidP="00646DF5">
      <w:pPr>
        <w:tabs>
          <w:tab w:val="left" w:pos="0"/>
        </w:tabs>
        <w:spacing w:after="0" w:line="240" w:lineRule="auto"/>
        <w:ind w:firstLine="709"/>
        <w:jc w:val="both"/>
        <w:rPr>
          <w:rFonts w:ascii="Times New Roman" w:eastAsia="Times New Roman" w:hAnsi="Times New Roman" w:cs="Times New Roman"/>
          <w:sz w:val="28"/>
          <w:szCs w:val="28"/>
          <w:lang w:eastAsia="ru-RU"/>
        </w:rPr>
      </w:pPr>
      <w:r w:rsidRPr="00646DF5">
        <w:rPr>
          <w:rFonts w:ascii="Times New Roman" w:eastAsia="Times New Roman" w:hAnsi="Times New Roman" w:cs="Times New Roman"/>
          <w:sz w:val="28"/>
          <w:szCs w:val="28"/>
          <w:lang w:eastAsia="ru-RU"/>
        </w:rPr>
        <w:t>процентам, полученным от предоставления бюджетных кредитов, –476,51 тыс. рублей, или 26,83 % (1775,79 тыс. рублей);</w:t>
      </w:r>
    </w:p>
    <w:p w14:paraId="0E9C5B76"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доходам, получаемым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 26589,74 тыс. рублей, или 27,51 % (96642,11 тыс. рублей);</w:t>
      </w:r>
    </w:p>
    <w:p w14:paraId="1F6D7A7D"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плате по соглашениям об установлении сервитута в отношении земельных участков, находящихся в государственной или муниципальной собственности, – 303,30 тыс. рублей, или 65,55 % (462,67 тыс. рублей);</w:t>
      </w:r>
    </w:p>
    <w:p w14:paraId="4600BEDD"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lastRenderedPageBreak/>
        <w:t xml:space="preserve">платежам от государственных и муниципальных унитарных предприятий – 10000,00 тыс. рублей, или 28,86 % (34646,30 тыс. рублей); </w:t>
      </w:r>
    </w:p>
    <w:p w14:paraId="25A6F9A1"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плате за негативное воздействие на окружающую среду – 38942,94 тыс. рублей, или 64,58 % (60300,00 тыс. рублей);</w:t>
      </w:r>
    </w:p>
    <w:p w14:paraId="11C36B0F"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платежам при пользовании недрами – 4410,27 тыс. рублей, или 44,31 % (9954,00 тыс. рублей);</w:t>
      </w:r>
    </w:p>
    <w:p w14:paraId="10EEE290"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плате за использование лесов – 147949,18 тыс. рублей, или 26,92 % (549592,00 тыс. рублей);</w:t>
      </w:r>
    </w:p>
    <w:p w14:paraId="3776660F"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доходам от продажи квартир –</w:t>
      </w:r>
      <w:r w:rsidRPr="00646DF5">
        <w:rPr>
          <w:rFonts w:ascii="Aptos" w:eastAsia="Aptos" w:hAnsi="Aptos" w:cs="Times New Roman"/>
        </w:rPr>
        <w:t xml:space="preserve"> </w:t>
      </w:r>
      <w:r w:rsidRPr="00646DF5">
        <w:rPr>
          <w:rFonts w:ascii="Times New Roman" w:eastAsia="Calibri" w:hAnsi="Times New Roman" w:cs="Times New Roman"/>
          <w:sz w:val="28"/>
          <w:szCs w:val="28"/>
        </w:rPr>
        <w:t>8027,85 тыс. рублей, или 30,71 % (26144,22 тыс. рублей);</w:t>
      </w:r>
    </w:p>
    <w:p w14:paraId="54362CAF" w14:textId="1C3AF7AE"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административным штрафам, установленным Кодексом Российской Федерации об административных правонарушениях</w:t>
      </w:r>
      <w:r w:rsidR="002E69E4">
        <w:rPr>
          <w:rFonts w:ascii="Times New Roman" w:eastAsia="Calibri" w:hAnsi="Times New Roman" w:cs="Times New Roman"/>
          <w:sz w:val="28"/>
          <w:szCs w:val="28"/>
        </w:rPr>
        <w:t>,</w:t>
      </w:r>
      <w:r w:rsidRPr="00646DF5">
        <w:rPr>
          <w:rFonts w:ascii="Times New Roman" w:eastAsia="Calibri" w:hAnsi="Times New Roman" w:cs="Times New Roman"/>
          <w:sz w:val="28"/>
          <w:szCs w:val="28"/>
        </w:rPr>
        <w:t xml:space="preserve"> – 305169,44 тыс. рублей, или 29,68 % (1028175,58 тыс. рублей)</w:t>
      </w:r>
      <w:r w:rsidR="00D37032">
        <w:rPr>
          <w:rFonts w:ascii="Times New Roman" w:eastAsia="Calibri" w:hAnsi="Times New Roman" w:cs="Times New Roman"/>
          <w:sz w:val="28"/>
          <w:szCs w:val="28"/>
        </w:rPr>
        <w:t>;</w:t>
      </w:r>
    </w:p>
    <w:p w14:paraId="3D5D0A3E"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 xml:space="preserve">административным штрафам, установленным законами субъектов Российской Федерации об административных правонарушениях - </w:t>
      </w:r>
      <w:r w:rsidRPr="00646DF5">
        <w:rPr>
          <w:rFonts w:ascii="Times New Roman" w:eastAsia="Calibri" w:hAnsi="Times New Roman" w:cs="Times New Roman"/>
          <w:sz w:val="28"/>
          <w:szCs w:val="28"/>
        </w:rPr>
        <w:br/>
        <w:t>1967,83 тыс. рублей, или 28,11 % (7000,00 тыс. рублей);</w:t>
      </w:r>
    </w:p>
    <w:p w14:paraId="355ED01B"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 xml:space="preserve">штрафам, неустойкам, пеням, уплаченным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 – </w:t>
      </w:r>
      <w:r w:rsidRPr="00646DF5">
        <w:rPr>
          <w:rFonts w:ascii="Times New Roman" w:eastAsia="Calibri" w:hAnsi="Times New Roman" w:cs="Times New Roman"/>
          <w:sz w:val="28"/>
          <w:szCs w:val="28"/>
        </w:rPr>
        <w:br/>
        <w:t>9176,59 тыс. рублей, или 70,51 % (13014,53 тыс. рублей);</w:t>
      </w:r>
    </w:p>
    <w:p w14:paraId="11625EA6" w14:textId="1D3C91B9"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платежам, уплачиваемым в целях возмещения вреда</w:t>
      </w:r>
      <w:r w:rsidR="002E69E4">
        <w:rPr>
          <w:rFonts w:ascii="Times New Roman" w:eastAsia="Calibri" w:hAnsi="Times New Roman" w:cs="Times New Roman"/>
          <w:sz w:val="28"/>
          <w:szCs w:val="28"/>
        </w:rPr>
        <w:t>,</w:t>
      </w:r>
      <w:r w:rsidRPr="00646DF5">
        <w:rPr>
          <w:rFonts w:ascii="Times New Roman" w:eastAsia="Calibri" w:hAnsi="Times New Roman" w:cs="Times New Roman"/>
          <w:sz w:val="28"/>
          <w:szCs w:val="28"/>
        </w:rPr>
        <w:t xml:space="preserve"> – </w:t>
      </w:r>
      <w:r w:rsidRPr="00646DF5">
        <w:rPr>
          <w:rFonts w:ascii="Times New Roman" w:eastAsia="Calibri" w:hAnsi="Times New Roman" w:cs="Times New Roman"/>
          <w:sz w:val="28"/>
          <w:szCs w:val="28"/>
        </w:rPr>
        <w:br/>
        <w:t>627,88 тыс. рублей, или 48,29 % (1300,30 тыс. рублей);</w:t>
      </w:r>
    </w:p>
    <w:p w14:paraId="05D5BAAF" w14:textId="5741D4AA"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 xml:space="preserve">доходам от сумм пеней, предусмотренным законодательством Российской Федерации о налогах и сборах, подлежащих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 </w:t>
      </w:r>
      <w:r w:rsidR="002E69E4">
        <w:rPr>
          <w:rFonts w:ascii="Times New Roman" w:eastAsia="Calibri" w:hAnsi="Times New Roman" w:cs="Times New Roman"/>
          <w:sz w:val="28"/>
          <w:szCs w:val="28"/>
        </w:rPr>
        <w:t>–</w:t>
      </w:r>
      <w:r w:rsidRPr="00646DF5">
        <w:rPr>
          <w:rFonts w:ascii="Times New Roman" w:eastAsia="Calibri" w:hAnsi="Times New Roman" w:cs="Times New Roman"/>
          <w:sz w:val="28"/>
          <w:szCs w:val="28"/>
        </w:rPr>
        <w:t xml:space="preserve"> </w:t>
      </w:r>
      <w:r w:rsidRPr="00646DF5">
        <w:rPr>
          <w:rFonts w:ascii="Times New Roman" w:eastAsia="Calibri" w:hAnsi="Times New Roman" w:cs="Times New Roman"/>
          <w:sz w:val="28"/>
          <w:szCs w:val="28"/>
        </w:rPr>
        <w:br/>
        <w:t>245865,94 тыс. рублей, или 68,87 % (357002,00 тыс. рублей).</w:t>
      </w:r>
    </w:p>
    <w:p w14:paraId="73677DC6" w14:textId="77777777" w:rsidR="00646DF5" w:rsidRPr="00646DF5" w:rsidRDefault="00646DF5" w:rsidP="00646DF5">
      <w:pPr>
        <w:tabs>
          <w:tab w:val="left" w:pos="0"/>
        </w:tabs>
        <w:spacing w:after="0" w:line="240" w:lineRule="auto"/>
        <w:ind w:firstLine="851"/>
        <w:jc w:val="both"/>
        <w:rPr>
          <w:rFonts w:ascii="Times New Roman" w:eastAsia="Calibri" w:hAnsi="Times New Roman" w:cs="Times New Roman"/>
          <w:b/>
          <w:sz w:val="28"/>
          <w:szCs w:val="28"/>
        </w:rPr>
      </w:pPr>
      <w:r w:rsidRPr="00646DF5">
        <w:rPr>
          <w:rFonts w:ascii="Times New Roman" w:eastAsia="Calibri" w:hAnsi="Times New Roman" w:cs="Times New Roman"/>
          <w:b/>
          <w:i/>
          <w:sz w:val="28"/>
          <w:szCs w:val="28"/>
        </w:rPr>
        <w:t>В 1 квартале 2025 года на низком уровне сложились поступления по</w:t>
      </w:r>
      <w:r w:rsidRPr="00646DF5">
        <w:rPr>
          <w:rFonts w:ascii="Times New Roman" w:eastAsia="Calibri" w:hAnsi="Times New Roman" w:cs="Times New Roman"/>
          <w:b/>
          <w:sz w:val="28"/>
          <w:szCs w:val="28"/>
        </w:rPr>
        <w:t>:</w:t>
      </w:r>
    </w:p>
    <w:p w14:paraId="64510997" w14:textId="1646254E"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транспортному налогу с физических лиц – 8,28 %, или 154633,03 тыс. рублей (план 1867476,00 тыс. рублей). Согласно Закону Приморского края от 28.11.2002 № 24-КЗ "О транспортном налоге</w:t>
      </w:r>
      <w:proofErr w:type="gramStart"/>
      <w:r w:rsidRPr="00646DF5">
        <w:rPr>
          <w:rFonts w:ascii="Times New Roman" w:eastAsia="Calibri" w:hAnsi="Times New Roman" w:cs="Times New Roman"/>
          <w:sz w:val="28"/>
          <w:szCs w:val="28"/>
        </w:rPr>
        <w:t>"</w:t>
      </w:r>
      <w:proofErr w:type="gramEnd"/>
      <w:r w:rsidRPr="00646DF5">
        <w:rPr>
          <w:rFonts w:ascii="Times New Roman" w:eastAsia="Calibri" w:hAnsi="Times New Roman" w:cs="Times New Roman"/>
          <w:sz w:val="28"/>
          <w:szCs w:val="28"/>
        </w:rPr>
        <w:t xml:space="preserve"> </w:t>
      </w:r>
      <w:r w:rsidR="00D37032">
        <w:rPr>
          <w:rFonts w:ascii="Times New Roman" w:eastAsia="Calibri" w:hAnsi="Times New Roman" w:cs="Times New Roman"/>
          <w:sz w:val="28"/>
          <w:szCs w:val="28"/>
        </w:rPr>
        <w:t xml:space="preserve">установлен </w:t>
      </w:r>
      <w:r w:rsidRPr="00646DF5">
        <w:rPr>
          <w:rFonts w:ascii="Times New Roman" w:eastAsia="Calibri" w:hAnsi="Times New Roman" w:cs="Times New Roman"/>
          <w:sz w:val="28"/>
          <w:szCs w:val="28"/>
        </w:rPr>
        <w:t>срок уплаты – не позднее 1 декабря года, следующего за истекшим налоговым периодом (календарный год);</w:t>
      </w:r>
    </w:p>
    <w:p w14:paraId="13E9DF04"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 xml:space="preserve">сборам за пользование объектами животного мира – 0,33 %, или </w:t>
      </w:r>
      <w:r w:rsidRPr="00646DF5">
        <w:rPr>
          <w:rFonts w:ascii="Times New Roman" w:eastAsia="Calibri" w:hAnsi="Times New Roman" w:cs="Times New Roman"/>
          <w:sz w:val="28"/>
          <w:szCs w:val="28"/>
        </w:rPr>
        <w:br/>
        <w:t>55,51 тыс. рублей (план 16968,00 тыс. рублей);</w:t>
      </w:r>
    </w:p>
    <w:p w14:paraId="0E1D6B48" w14:textId="7FAEAD68"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 xml:space="preserve">доходам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 3,40 %, или 641,56 тыс. рублей (план 18845,54 тыс. рублей). По информации </w:t>
      </w:r>
      <w:r w:rsidRPr="00646DF5">
        <w:rPr>
          <w:rFonts w:ascii="Times New Roman" w:eastAsia="Calibri" w:hAnsi="Times New Roman" w:cs="Times New Roman"/>
          <w:sz w:val="28"/>
          <w:szCs w:val="28"/>
        </w:rPr>
        <w:lastRenderedPageBreak/>
        <w:t xml:space="preserve">главного администратора доходов </w:t>
      </w:r>
      <w:r w:rsidR="00633D31">
        <w:rPr>
          <w:rFonts w:ascii="Times New Roman" w:eastAsia="Calibri" w:hAnsi="Times New Roman" w:cs="Times New Roman"/>
          <w:sz w:val="28"/>
          <w:szCs w:val="28"/>
        </w:rPr>
        <w:t xml:space="preserve">– </w:t>
      </w:r>
      <w:r w:rsidRPr="00646DF5">
        <w:rPr>
          <w:rFonts w:ascii="Times New Roman" w:eastAsia="Calibri" w:hAnsi="Times New Roman" w:cs="Times New Roman"/>
          <w:sz w:val="28"/>
          <w:szCs w:val="28"/>
        </w:rPr>
        <w:t>министерства имущественных и земельных отношений Приморского края</w:t>
      </w:r>
      <w:r w:rsidR="00633D31">
        <w:rPr>
          <w:rFonts w:ascii="Times New Roman" w:eastAsia="Calibri" w:hAnsi="Times New Roman" w:cs="Times New Roman"/>
          <w:sz w:val="28"/>
          <w:szCs w:val="28"/>
        </w:rPr>
        <w:t>,</w:t>
      </w:r>
      <w:r w:rsidRPr="00646DF5">
        <w:rPr>
          <w:rFonts w:ascii="Times New Roman" w:eastAsia="Calibri" w:hAnsi="Times New Roman" w:cs="Times New Roman"/>
          <w:sz w:val="28"/>
          <w:szCs w:val="28"/>
        </w:rPr>
        <w:t xml:space="preserve"> поступили средства в сумме 429,99</w:t>
      </w:r>
      <w:r w:rsidR="00C74F72">
        <w:rPr>
          <w:rFonts w:ascii="Times New Roman" w:eastAsia="Calibri" w:hAnsi="Times New Roman" w:cs="Times New Roman"/>
          <w:sz w:val="28"/>
          <w:szCs w:val="28"/>
        </w:rPr>
        <w:t> </w:t>
      </w:r>
      <w:r w:rsidRPr="00646DF5">
        <w:rPr>
          <w:rFonts w:ascii="Times New Roman" w:eastAsia="Calibri" w:hAnsi="Times New Roman" w:cs="Times New Roman"/>
          <w:sz w:val="28"/>
          <w:szCs w:val="28"/>
        </w:rPr>
        <w:t>тыс. рублей, или 2,28 % плана (18845,54 тыс. рублей) по договорам купли-продажи государственного имущества от ООО "</w:t>
      </w:r>
      <w:proofErr w:type="spellStart"/>
      <w:r w:rsidRPr="00646DF5">
        <w:rPr>
          <w:rFonts w:ascii="Times New Roman" w:eastAsia="Calibri" w:hAnsi="Times New Roman" w:cs="Times New Roman"/>
          <w:sz w:val="28"/>
          <w:szCs w:val="28"/>
        </w:rPr>
        <w:t>Космея</w:t>
      </w:r>
      <w:proofErr w:type="spellEnd"/>
      <w:r w:rsidRPr="00646DF5">
        <w:rPr>
          <w:rFonts w:ascii="Times New Roman" w:eastAsia="Calibri" w:hAnsi="Times New Roman" w:cs="Times New Roman"/>
          <w:sz w:val="28"/>
          <w:szCs w:val="28"/>
        </w:rPr>
        <w:t xml:space="preserve">", </w:t>
      </w:r>
      <w:proofErr w:type="spellStart"/>
      <w:r w:rsidRPr="00646DF5">
        <w:rPr>
          <w:rFonts w:ascii="Times New Roman" w:eastAsia="Calibri" w:hAnsi="Times New Roman" w:cs="Times New Roman"/>
          <w:sz w:val="28"/>
          <w:szCs w:val="28"/>
        </w:rPr>
        <w:t>Берестнева</w:t>
      </w:r>
      <w:proofErr w:type="spellEnd"/>
      <w:r w:rsidRPr="00646DF5">
        <w:rPr>
          <w:rFonts w:ascii="Times New Roman" w:eastAsia="Calibri" w:hAnsi="Times New Roman" w:cs="Times New Roman"/>
          <w:sz w:val="28"/>
          <w:szCs w:val="28"/>
        </w:rPr>
        <w:t xml:space="preserve"> А. В. Также, поступили возвраты за лом металлов, сдачу макулатуры в сумме 211,57 тыс. рублей (поступления не планировались).</w:t>
      </w:r>
    </w:p>
    <w:p w14:paraId="19A95FEE"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Кроме того, в январе-марте в краевой бюджет</w:t>
      </w:r>
      <w:r w:rsidRPr="00646DF5">
        <w:rPr>
          <w:rFonts w:ascii="Times New Roman" w:eastAsia="Calibri" w:hAnsi="Times New Roman" w:cs="Times New Roman"/>
          <w:b/>
          <w:i/>
          <w:sz w:val="28"/>
          <w:szCs w:val="28"/>
        </w:rPr>
        <w:t xml:space="preserve"> поступили непланируемые в 2025 году доходы</w:t>
      </w:r>
      <w:r w:rsidRPr="00646DF5">
        <w:rPr>
          <w:rFonts w:ascii="Times New Roman" w:eastAsia="Calibri" w:hAnsi="Times New Roman" w:cs="Times New Roman"/>
          <w:sz w:val="28"/>
          <w:szCs w:val="28"/>
        </w:rPr>
        <w:t>, такие как:</w:t>
      </w:r>
    </w:p>
    <w:p w14:paraId="11D1FED6"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trike/>
          <w:sz w:val="28"/>
          <w:szCs w:val="28"/>
          <w:highlight w:val="yellow"/>
        </w:rPr>
      </w:pPr>
      <w:r w:rsidRPr="00646DF5">
        <w:rPr>
          <w:rFonts w:ascii="Times New Roman" w:eastAsia="Calibri" w:hAnsi="Times New Roman" w:cs="Times New Roman"/>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 45,98 тыс. рублей, по сведениям министерства имущественных и земельных отношений Приморского края поступила плата от нанимателей жилых помещений по договорам найма жилого помещения жилищного фонда Приморского края;</w:t>
      </w:r>
      <w:r w:rsidRPr="00646DF5">
        <w:rPr>
          <w:rFonts w:ascii="Times New Roman" w:eastAsia="Calibri" w:hAnsi="Times New Roman" w:cs="Times New Roman"/>
          <w:strike/>
          <w:sz w:val="28"/>
          <w:szCs w:val="28"/>
          <w:highlight w:val="yellow"/>
        </w:rPr>
        <w:t xml:space="preserve"> </w:t>
      </w:r>
    </w:p>
    <w:p w14:paraId="402A1542"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Невыясненные поступления составили 1609,36 тыс. рублей. Поступления отражены по 9 главным администраторам доходов, в том числе:</w:t>
      </w:r>
    </w:p>
    <w:p w14:paraId="297E63B0" w14:textId="5923547D"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i/>
          <w:sz w:val="28"/>
          <w:szCs w:val="28"/>
        </w:rPr>
        <w:t>с отрицательным значением</w:t>
      </w:r>
      <w:r w:rsidRPr="00646DF5">
        <w:rPr>
          <w:rFonts w:ascii="Times New Roman" w:eastAsia="Calibri" w:hAnsi="Times New Roman" w:cs="Times New Roman"/>
          <w:sz w:val="28"/>
          <w:szCs w:val="28"/>
        </w:rPr>
        <w:t xml:space="preserve"> на общую сумму </w:t>
      </w:r>
      <w:r w:rsidRPr="00646DF5">
        <w:rPr>
          <w:rFonts w:ascii="Times New Roman" w:eastAsia="Calibri" w:hAnsi="Times New Roman" w:cs="Times New Roman"/>
          <w:sz w:val="28"/>
          <w:szCs w:val="28"/>
        </w:rPr>
        <w:br/>
        <w:t>(</w:t>
      </w:r>
      <w:r w:rsidR="004B7D44">
        <w:rPr>
          <w:rFonts w:ascii="Times New Roman" w:eastAsia="Calibri" w:hAnsi="Times New Roman" w:cs="Times New Roman"/>
          <w:sz w:val="28"/>
          <w:szCs w:val="28"/>
        </w:rPr>
        <w:t>-</w:t>
      </w:r>
      <w:r w:rsidRPr="00646DF5">
        <w:rPr>
          <w:rFonts w:ascii="Times New Roman" w:eastAsia="Calibri" w:hAnsi="Times New Roman" w:cs="Times New Roman"/>
          <w:sz w:val="28"/>
          <w:szCs w:val="28"/>
        </w:rPr>
        <w:t>) 1033,66 тыс. рублей, в том числе по: министерству труда и социальной политики Приморского края – (</w:t>
      </w:r>
      <w:r w:rsidR="00F96771">
        <w:rPr>
          <w:rFonts w:ascii="Times New Roman" w:eastAsia="Calibri" w:hAnsi="Times New Roman" w:cs="Times New Roman"/>
          <w:sz w:val="28"/>
          <w:szCs w:val="28"/>
        </w:rPr>
        <w:t>-</w:t>
      </w:r>
      <w:r w:rsidR="00093E58">
        <w:rPr>
          <w:rFonts w:ascii="Times New Roman" w:eastAsia="Calibri" w:hAnsi="Times New Roman" w:cs="Times New Roman"/>
          <w:sz w:val="28"/>
          <w:szCs w:val="28"/>
        </w:rPr>
        <w:t>) 5,54 тыс. рублей;</w:t>
      </w:r>
      <w:r w:rsidRPr="00646DF5">
        <w:rPr>
          <w:rFonts w:ascii="Times New Roman" w:eastAsia="Calibri" w:hAnsi="Times New Roman" w:cs="Times New Roman"/>
          <w:sz w:val="28"/>
          <w:szCs w:val="28"/>
        </w:rPr>
        <w:t xml:space="preserve"> департаменту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 – (</w:t>
      </w:r>
      <w:r w:rsidR="00F96771">
        <w:rPr>
          <w:rFonts w:ascii="Times New Roman" w:eastAsia="Calibri" w:hAnsi="Times New Roman" w:cs="Times New Roman"/>
          <w:sz w:val="28"/>
          <w:szCs w:val="28"/>
        </w:rPr>
        <w:t>-</w:t>
      </w:r>
      <w:r w:rsidRPr="00646DF5">
        <w:rPr>
          <w:rFonts w:ascii="Times New Roman" w:eastAsia="Calibri" w:hAnsi="Times New Roman" w:cs="Times New Roman"/>
          <w:sz w:val="28"/>
          <w:szCs w:val="28"/>
        </w:rPr>
        <w:t>) 699,62</w:t>
      </w:r>
      <w:r w:rsidR="00C74F72">
        <w:rPr>
          <w:rFonts w:ascii="Times New Roman" w:eastAsia="Calibri" w:hAnsi="Times New Roman" w:cs="Times New Roman"/>
          <w:sz w:val="28"/>
          <w:szCs w:val="28"/>
        </w:rPr>
        <w:t xml:space="preserve"> тыс. </w:t>
      </w:r>
      <w:r w:rsidRPr="00646DF5">
        <w:rPr>
          <w:rFonts w:ascii="Times New Roman" w:eastAsia="Calibri" w:hAnsi="Times New Roman" w:cs="Times New Roman"/>
          <w:sz w:val="28"/>
          <w:szCs w:val="28"/>
        </w:rPr>
        <w:t>рублей; министерству промышленности и торговли Приморского края – (</w:t>
      </w:r>
      <w:r w:rsidR="00F96771">
        <w:rPr>
          <w:rFonts w:ascii="Times New Roman" w:eastAsia="Calibri" w:hAnsi="Times New Roman" w:cs="Times New Roman"/>
          <w:sz w:val="28"/>
          <w:szCs w:val="28"/>
        </w:rPr>
        <w:t>-</w:t>
      </w:r>
      <w:r w:rsidRPr="00646DF5">
        <w:rPr>
          <w:rFonts w:ascii="Times New Roman" w:eastAsia="Calibri" w:hAnsi="Times New Roman" w:cs="Times New Roman"/>
          <w:sz w:val="28"/>
          <w:szCs w:val="28"/>
        </w:rPr>
        <w:t>) 328,50 тыс. рублей;</w:t>
      </w:r>
    </w:p>
    <w:p w14:paraId="70C32130" w14:textId="65686729"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i/>
          <w:sz w:val="28"/>
          <w:szCs w:val="28"/>
        </w:rPr>
        <w:t>с положительным значением</w:t>
      </w:r>
      <w:r w:rsidRPr="00646DF5">
        <w:rPr>
          <w:rFonts w:ascii="Times New Roman" w:eastAsia="Calibri" w:hAnsi="Times New Roman" w:cs="Times New Roman"/>
          <w:sz w:val="28"/>
          <w:szCs w:val="28"/>
        </w:rPr>
        <w:t xml:space="preserve"> на общую сумму 2643,02 тыс. рублей, в том числе по: министерству финансов Приморского края – 22,71 тыс. рублей; министерству здравоохранения Приморского края – 2525,51 тыс. рублей;</w:t>
      </w:r>
      <w:r w:rsidRPr="00646DF5">
        <w:rPr>
          <w:rFonts w:ascii="Aptos" w:eastAsia="Aptos" w:hAnsi="Aptos" w:cs="Times New Roman"/>
        </w:rPr>
        <w:t xml:space="preserve"> </w:t>
      </w:r>
      <w:r w:rsidRPr="00646DF5">
        <w:rPr>
          <w:rFonts w:ascii="Times New Roman" w:eastAsia="Calibri" w:hAnsi="Times New Roman" w:cs="Times New Roman"/>
          <w:sz w:val="28"/>
          <w:szCs w:val="28"/>
        </w:rPr>
        <w:t xml:space="preserve">министерству физической культуры и спорта Приморского края – </w:t>
      </w:r>
      <w:r w:rsidRPr="00646DF5">
        <w:rPr>
          <w:rFonts w:ascii="Times New Roman" w:eastAsia="Calibri" w:hAnsi="Times New Roman" w:cs="Times New Roman"/>
          <w:sz w:val="28"/>
          <w:szCs w:val="28"/>
        </w:rPr>
        <w:br/>
        <w:t>62,50 тыс. рублей; агентству по тарифам Приморского края – 30,00 тыс. рублей;</w:t>
      </w:r>
      <w:r w:rsidRPr="00646DF5">
        <w:rPr>
          <w:rFonts w:ascii="Times New Roman" w:eastAsia="Aptos" w:hAnsi="Times New Roman" w:cs="Times New Roman"/>
          <w:sz w:val="28"/>
          <w:szCs w:val="28"/>
        </w:rPr>
        <w:t xml:space="preserve"> государственной инспекции по надзору за техническим состоянием и эксплуатацией самоходных машин и других видов техники, аттракционов Приморского края</w:t>
      </w:r>
      <w:r w:rsidR="00093E58">
        <w:rPr>
          <w:rFonts w:ascii="Times New Roman" w:eastAsia="Aptos" w:hAnsi="Times New Roman" w:cs="Times New Roman"/>
          <w:sz w:val="28"/>
          <w:szCs w:val="28"/>
        </w:rPr>
        <w:t xml:space="preserve"> </w:t>
      </w:r>
      <w:r w:rsidRPr="00646DF5">
        <w:rPr>
          <w:rFonts w:ascii="Times New Roman" w:eastAsia="Aptos" w:hAnsi="Times New Roman" w:cs="Times New Roman"/>
          <w:sz w:val="28"/>
          <w:szCs w:val="28"/>
        </w:rPr>
        <w:t>– 0,5 тыс. рублей; министерству профессионального образования и занятости населения Приморского края – 1,80 тыс. рублей.</w:t>
      </w:r>
    </w:p>
    <w:p w14:paraId="08DD2EDE" w14:textId="5526A182" w:rsidR="00646DF5" w:rsidRPr="00646DF5" w:rsidRDefault="00646DF5" w:rsidP="00646DF5">
      <w:pPr>
        <w:tabs>
          <w:tab w:val="left" w:pos="0"/>
        </w:tabs>
        <w:spacing w:after="0" w:line="240" w:lineRule="auto"/>
        <w:ind w:firstLine="709"/>
        <w:jc w:val="both"/>
        <w:rPr>
          <w:rFonts w:ascii="Times New Roman" w:eastAsia="Calibri" w:hAnsi="Times New Roman" w:cs="Times New Roman"/>
          <w:b/>
          <w:i/>
          <w:sz w:val="28"/>
          <w:szCs w:val="28"/>
        </w:rPr>
      </w:pPr>
      <w:r w:rsidRPr="00646DF5">
        <w:rPr>
          <w:rFonts w:ascii="Times New Roman" w:eastAsia="Calibri" w:hAnsi="Times New Roman" w:cs="Times New Roman"/>
          <w:b/>
          <w:i/>
          <w:sz w:val="28"/>
          <w:szCs w:val="28"/>
        </w:rPr>
        <w:t xml:space="preserve">В краевом бюджете планировались, но не поступили в январе-марте 2025 года следующие </w:t>
      </w:r>
      <w:r w:rsidR="00E91D56">
        <w:rPr>
          <w:rFonts w:ascii="Times New Roman" w:eastAsia="Calibri" w:hAnsi="Times New Roman" w:cs="Times New Roman"/>
          <w:b/>
          <w:i/>
          <w:sz w:val="28"/>
          <w:szCs w:val="28"/>
        </w:rPr>
        <w:t>виды</w:t>
      </w:r>
      <w:r w:rsidRPr="00646DF5">
        <w:rPr>
          <w:rFonts w:ascii="Times New Roman" w:eastAsia="Calibri" w:hAnsi="Times New Roman" w:cs="Times New Roman"/>
          <w:b/>
          <w:i/>
          <w:sz w:val="28"/>
          <w:szCs w:val="28"/>
        </w:rPr>
        <w:t xml:space="preserve">: </w:t>
      </w:r>
    </w:p>
    <w:p w14:paraId="285BBB03" w14:textId="460EE1CD"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Приморскому краю, (годовой план 74450,00 тыс. рублей). По информации министерства имущественных и земельных и отношений Приморского края, поступления запланированы на июль 2025 года;</w:t>
      </w:r>
    </w:p>
    <w:p w14:paraId="62223D0D" w14:textId="3595BBF2"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 xml:space="preserve">сборы, вносимые заказчиками документации, подлежащей государственной экологической экспертизе, рассчитанные в соответствии со сметой расходов на проведение государственной экологической экспертизы – </w:t>
      </w:r>
      <w:r w:rsidRPr="00646DF5">
        <w:rPr>
          <w:rFonts w:ascii="Times New Roman" w:eastAsia="Calibri" w:hAnsi="Times New Roman" w:cs="Times New Roman"/>
          <w:sz w:val="28"/>
          <w:szCs w:val="28"/>
        </w:rPr>
        <w:lastRenderedPageBreak/>
        <w:t xml:space="preserve">186,84 тыс. рублей. По сведениям главного администратора доходов – министерства лесного хозяйства, охраны окружающей среды, животного мира и природных ресурсов Приморского края, проведение экологических экспертиз планируется во </w:t>
      </w:r>
      <w:r w:rsidR="003149EA">
        <w:rPr>
          <w:rFonts w:ascii="Times New Roman" w:eastAsia="Calibri" w:hAnsi="Times New Roman" w:cs="Times New Roman"/>
          <w:sz w:val="28"/>
          <w:szCs w:val="28"/>
        </w:rPr>
        <w:t>2</w:t>
      </w:r>
      <w:r w:rsidRPr="00646DF5">
        <w:rPr>
          <w:rFonts w:ascii="Times New Roman" w:eastAsia="Calibri" w:hAnsi="Times New Roman" w:cs="Times New Roman"/>
          <w:sz w:val="28"/>
          <w:szCs w:val="28"/>
        </w:rPr>
        <w:t xml:space="preserve"> полугодии 2025 года;</w:t>
      </w:r>
    </w:p>
    <w:p w14:paraId="568D0931" w14:textId="4F3FDD89"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 xml:space="preserve">платежи, взимаемые государственными и муниципальными органами (организациями) за выполнение определенных функций – 157,20 тыс. рублей. По </w:t>
      </w:r>
      <w:r w:rsidR="003149EA">
        <w:rPr>
          <w:rFonts w:ascii="Times New Roman" w:eastAsia="Calibri" w:hAnsi="Times New Roman" w:cs="Times New Roman"/>
          <w:sz w:val="28"/>
          <w:szCs w:val="28"/>
        </w:rPr>
        <w:t>информации</w:t>
      </w:r>
      <w:r w:rsidRPr="00646DF5">
        <w:rPr>
          <w:rFonts w:ascii="Times New Roman" w:eastAsia="Calibri" w:hAnsi="Times New Roman" w:cs="Times New Roman"/>
          <w:sz w:val="28"/>
          <w:szCs w:val="28"/>
        </w:rPr>
        <w:t xml:space="preserve"> министерства транспорта и дорожного хозяйства Приморск</w:t>
      </w:r>
      <w:r w:rsidR="00093E58">
        <w:rPr>
          <w:rFonts w:ascii="Times New Roman" w:eastAsia="Calibri" w:hAnsi="Times New Roman" w:cs="Times New Roman"/>
          <w:sz w:val="28"/>
          <w:szCs w:val="28"/>
        </w:rPr>
        <w:t>ого края, в 1 квартале 2025 года</w:t>
      </w:r>
      <w:r w:rsidRPr="00646DF5">
        <w:rPr>
          <w:rFonts w:ascii="Times New Roman" w:eastAsia="Calibri" w:hAnsi="Times New Roman" w:cs="Times New Roman"/>
          <w:sz w:val="28"/>
          <w:szCs w:val="28"/>
        </w:rPr>
        <w:t xml:space="preserve"> не было обращений юридических лиц и индивидуальных предпринимателей за получением разрешения на осуществление деятельности по перевозке пассажиров и багажа легковым такси в Приморском крае.</w:t>
      </w:r>
    </w:p>
    <w:p w14:paraId="7BA68519"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b/>
          <w:bCs/>
          <w:i/>
          <w:iCs/>
          <w:sz w:val="28"/>
          <w:szCs w:val="28"/>
        </w:rPr>
      </w:pPr>
      <w:r w:rsidRPr="00646DF5">
        <w:rPr>
          <w:rFonts w:ascii="Times New Roman" w:eastAsia="Calibri" w:hAnsi="Times New Roman" w:cs="Times New Roman"/>
          <w:b/>
          <w:bCs/>
          <w:i/>
          <w:iCs/>
          <w:sz w:val="28"/>
          <w:szCs w:val="28"/>
        </w:rPr>
        <w:t>В 1 квартале 2025 года осуществлен возврат поступивших бюджетных средств по:</w:t>
      </w:r>
    </w:p>
    <w:p w14:paraId="3E4D0A4A"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 xml:space="preserve">плате за публичный сервитут, предусмотренной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 в сумме 280,89 тыс. рублей, в том числе: </w:t>
      </w:r>
    </w:p>
    <w:p w14:paraId="2C909C9D"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 xml:space="preserve">(-) 694,50 тыс. рублей – осуществлен возврат по плате за публичный сервитут, предусмотренной решением уполномоченного органа об установлении публичного сервитута в отношении земельных участков после разграничения государственной собственности на землю. По сведениям </w:t>
      </w:r>
      <w:proofErr w:type="gramStart"/>
      <w:r w:rsidRPr="00646DF5">
        <w:rPr>
          <w:rFonts w:ascii="Times New Roman" w:eastAsia="Calibri" w:hAnsi="Times New Roman" w:cs="Times New Roman"/>
          <w:sz w:val="28"/>
          <w:szCs w:val="28"/>
        </w:rPr>
        <w:t>министерства имущественных и земельных отношений Приморского края</w:t>
      </w:r>
      <w:proofErr w:type="gramEnd"/>
      <w:r w:rsidRPr="00646DF5">
        <w:rPr>
          <w:rFonts w:ascii="Times New Roman" w:eastAsia="Calibri" w:hAnsi="Times New Roman" w:cs="Times New Roman"/>
          <w:sz w:val="28"/>
          <w:szCs w:val="28"/>
        </w:rPr>
        <w:t xml:space="preserve"> в феврале 2025 года произведен отказ от денежных средств, ошибочно перечисленных АО "ДРСК" в 2023 году в сумме 695,78 тыс. рублей, на реквизиты министерства земельных и имущественных отношений Приморского края;</w:t>
      </w:r>
    </w:p>
    <w:p w14:paraId="42D503CF" w14:textId="7B77AC8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 xml:space="preserve">413,61 тыс. рублей – поступила непланируемая 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По информации главного администратора доходов </w:t>
      </w:r>
      <w:r w:rsidR="00633D31">
        <w:rPr>
          <w:rFonts w:ascii="Times New Roman" w:eastAsia="Calibri" w:hAnsi="Times New Roman" w:cs="Times New Roman"/>
          <w:sz w:val="28"/>
          <w:szCs w:val="28"/>
        </w:rPr>
        <w:t xml:space="preserve">– </w:t>
      </w:r>
      <w:r w:rsidRPr="00646DF5">
        <w:rPr>
          <w:rFonts w:ascii="Times New Roman" w:eastAsia="Calibri" w:hAnsi="Times New Roman" w:cs="Times New Roman"/>
          <w:sz w:val="28"/>
          <w:szCs w:val="28"/>
        </w:rPr>
        <w:t>министерства лесного хозяйства, охраны окружающей среды, животного мира и природных ресурсов Приморского края плата поступила по фактическому числу заключенных сервитутов;</w:t>
      </w:r>
    </w:p>
    <w:p w14:paraId="00FFEEB3"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задолженности и перерасчетам по отмененным налогам, сборам и иным обязательным платежам – (-) 16,88 тыс. рублей.</w:t>
      </w:r>
    </w:p>
    <w:p w14:paraId="7574FBFA"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b/>
          <w:bCs/>
          <w:i/>
          <w:iCs/>
          <w:sz w:val="28"/>
          <w:szCs w:val="28"/>
        </w:rPr>
      </w:pPr>
    </w:p>
    <w:p w14:paraId="23F39372" w14:textId="77777777" w:rsidR="00646DF5" w:rsidRPr="00646DF5" w:rsidRDefault="00646DF5" w:rsidP="00AA1167">
      <w:pPr>
        <w:tabs>
          <w:tab w:val="left" w:pos="0"/>
        </w:tabs>
        <w:spacing w:after="0" w:line="240" w:lineRule="auto"/>
        <w:jc w:val="center"/>
        <w:rPr>
          <w:rFonts w:ascii="Times New Roman" w:eastAsia="Aptos" w:hAnsi="Times New Roman" w:cs="Times New Roman"/>
          <w:b/>
          <w:sz w:val="28"/>
          <w:szCs w:val="28"/>
        </w:rPr>
      </w:pPr>
      <w:r w:rsidRPr="00646DF5">
        <w:rPr>
          <w:rFonts w:ascii="Times New Roman" w:eastAsia="Aptos" w:hAnsi="Times New Roman" w:cs="Times New Roman"/>
          <w:b/>
          <w:sz w:val="28"/>
          <w:szCs w:val="28"/>
        </w:rPr>
        <w:t>2.2.</w:t>
      </w:r>
      <w:r w:rsidRPr="00646DF5">
        <w:rPr>
          <w:rFonts w:ascii="Times New Roman" w:eastAsia="Aptos" w:hAnsi="Times New Roman" w:cs="Times New Roman"/>
          <w:sz w:val="28"/>
          <w:szCs w:val="28"/>
        </w:rPr>
        <w:t> </w:t>
      </w:r>
      <w:r w:rsidRPr="00646DF5">
        <w:rPr>
          <w:rFonts w:ascii="Times New Roman" w:eastAsia="Aptos" w:hAnsi="Times New Roman" w:cs="Times New Roman"/>
          <w:b/>
          <w:sz w:val="28"/>
          <w:szCs w:val="28"/>
        </w:rPr>
        <w:t>Безвозмездные поступления</w:t>
      </w:r>
    </w:p>
    <w:p w14:paraId="526C318A" w14:textId="77777777" w:rsidR="00646DF5" w:rsidRPr="00646DF5" w:rsidRDefault="00646DF5" w:rsidP="00646DF5">
      <w:pPr>
        <w:tabs>
          <w:tab w:val="left" w:pos="2309"/>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За отчетный период безвозмездные поступления составили 9705896,72 тыс. рублей, или 20,64 % годовых бюджетных назначений (47029762,23 тыс. рублей).</w:t>
      </w:r>
    </w:p>
    <w:p w14:paraId="1BB54CA8" w14:textId="5789D62F" w:rsidR="00646DF5" w:rsidRDefault="00646DF5" w:rsidP="00646DF5">
      <w:pPr>
        <w:tabs>
          <w:tab w:val="left" w:pos="2309"/>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Безвозмездные поступления характеризуются следующими показателями. </w:t>
      </w:r>
    </w:p>
    <w:p w14:paraId="5DEAB6D8" w14:textId="10755A48" w:rsidR="00F5199C" w:rsidRDefault="00F5199C" w:rsidP="00646DF5">
      <w:pPr>
        <w:tabs>
          <w:tab w:val="left" w:pos="2309"/>
        </w:tabs>
        <w:spacing w:after="0" w:line="240" w:lineRule="auto"/>
        <w:ind w:firstLine="709"/>
        <w:jc w:val="both"/>
        <w:rPr>
          <w:rFonts w:ascii="Times New Roman" w:eastAsia="Aptos" w:hAnsi="Times New Roman" w:cs="Times New Roman"/>
          <w:sz w:val="28"/>
          <w:szCs w:val="28"/>
        </w:rPr>
      </w:pPr>
    </w:p>
    <w:p w14:paraId="01153F85" w14:textId="77777777" w:rsidR="00F5199C" w:rsidRPr="00646DF5" w:rsidRDefault="00F5199C" w:rsidP="00646DF5">
      <w:pPr>
        <w:tabs>
          <w:tab w:val="left" w:pos="2309"/>
        </w:tabs>
        <w:spacing w:after="0" w:line="240" w:lineRule="auto"/>
        <w:ind w:firstLine="709"/>
        <w:jc w:val="both"/>
        <w:rPr>
          <w:rFonts w:ascii="Times New Roman" w:eastAsia="Aptos" w:hAnsi="Times New Roman" w:cs="Times New Roman"/>
          <w:sz w:val="28"/>
          <w:szCs w:val="28"/>
        </w:rPr>
      </w:pPr>
    </w:p>
    <w:tbl>
      <w:tblPr>
        <w:tblW w:w="9323" w:type="dxa"/>
        <w:tblLook w:val="04A0" w:firstRow="1" w:lastRow="0" w:firstColumn="1" w:lastColumn="0" w:noHBand="0" w:noVBand="1"/>
      </w:tblPr>
      <w:tblGrid>
        <w:gridCol w:w="4200"/>
        <w:gridCol w:w="1465"/>
        <w:gridCol w:w="1418"/>
        <w:gridCol w:w="1420"/>
        <w:gridCol w:w="820"/>
      </w:tblGrid>
      <w:tr w:rsidR="00646DF5" w:rsidRPr="00646DF5" w14:paraId="448978E9" w14:textId="77777777" w:rsidTr="0012625F">
        <w:trPr>
          <w:trHeight w:val="300"/>
          <w:tblHeader/>
        </w:trPr>
        <w:tc>
          <w:tcPr>
            <w:tcW w:w="4200" w:type="dxa"/>
            <w:tcBorders>
              <w:bottom w:val="single" w:sz="4" w:space="0" w:color="auto"/>
            </w:tcBorders>
            <w:shd w:val="clear" w:color="auto" w:fill="auto"/>
            <w:vAlign w:val="center"/>
          </w:tcPr>
          <w:p w14:paraId="154A947D" w14:textId="77777777" w:rsidR="00646DF5" w:rsidRPr="00646DF5" w:rsidRDefault="00646DF5" w:rsidP="00646DF5">
            <w:pPr>
              <w:spacing w:after="0" w:line="240" w:lineRule="auto"/>
              <w:jc w:val="center"/>
              <w:rPr>
                <w:rFonts w:ascii="Times New Roman" w:eastAsia="Times New Roman" w:hAnsi="Times New Roman" w:cs="Times New Roman"/>
                <w:sz w:val="20"/>
                <w:szCs w:val="20"/>
                <w:lang w:eastAsia="ru-RU"/>
              </w:rPr>
            </w:pPr>
          </w:p>
        </w:tc>
        <w:tc>
          <w:tcPr>
            <w:tcW w:w="1465" w:type="dxa"/>
            <w:tcBorders>
              <w:bottom w:val="single" w:sz="4" w:space="0" w:color="auto"/>
            </w:tcBorders>
            <w:shd w:val="clear" w:color="auto" w:fill="auto"/>
            <w:noWrap/>
            <w:vAlign w:val="center"/>
          </w:tcPr>
          <w:p w14:paraId="692F2F83" w14:textId="77777777" w:rsidR="00646DF5" w:rsidRPr="00646DF5" w:rsidRDefault="00646DF5" w:rsidP="00646DF5">
            <w:pPr>
              <w:spacing w:after="0" w:line="240" w:lineRule="auto"/>
              <w:jc w:val="center"/>
              <w:rPr>
                <w:rFonts w:ascii="Times New Roman" w:eastAsia="Times New Roman" w:hAnsi="Times New Roman" w:cs="Times New Roman"/>
                <w:sz w:val="20"/>
                <w:szCs w:val="20"/>
                <w:lang w:eastAsia="ru-RU"/>
              </w:rPr>
            </w:pPr>
          </w:p>
        </w:tc>
        <w:tc>
          <w:tcPr>
            <w:tcW w:w="1418" w:type="dxa"/>
            <w:tcBorders>
              <w:bottom w:val="single" w:sz="4" w:space="0" w:color="auto"/>
            </w:tcBorders>
            <w:shd w:val="clear" w:color="auto" w:fill="auto"/>
            <w:noWrap/>
            <w:vAlign w:val="center"/>
          </w:tcPr>
          <w:p w14:paraId="523EA5F5" w14:textId="77777777" w:rsidR="00646DF5" w:rsidRPr="00646DF5" w:rsidRDefault="00646DF5" w:rsidP="00646DF5">
            <w:pPr>
              <w:spacing w:after="0" w:line="240" w:lineRule="auto"/>
              <w:jc w:val="center"/>
              <w:rPr>
                <w:rFonts w:ascii="Times New Roman" w:eastAsia="Times New Roman" w:hAnsi="Times New Roman" w:cs="Times New Roman"/>
                <w:sz w:val="20"/>
                <w:szCs w:val="20"/>
                <w:lang w:eastAsia="ru-RU"/>
              </w:rPr>
            </w:pPr>
          </w:p>
        </w:tc>
        <w:tc>
          <w:tcPr>
            <w:tcW w:w="2240" w:type="dxa"/>
            <w:gridSpan w:val="2"/>
            <w:tcBorders>
              <w:bottom w:val="single" w:sz="4" w:space="0" w:color="auto"/>
            </w:tcBorders>
            <w:shd w:val="clear" w:color="auto" w:fill="auto"/>
            <w:noWrap/>
            <w:vAlign w:val="center"/>
          </w:tcPr>
          <w:p w14:paraId="48717B06" w14:textId="77777777" w:rsidR="00646DF5" w:rsidRPr="00646DF5" w:rsidRDefault="00646DF5" w:rsidP="00646DF5">
            <w:pPr>
              <w:spacing w:after="0" w:line="240" w:lineRule="auto"/>
              <w:jc w:val="right"/>
              <w:rPr>
                <w:rFonts w:ascii="Times New Roman" w:eastAsia="Times New Roman" w:hAnsi="Times New Roman" w:cs="Times New Roman"/>
                <w:sz w:val="20"/>
                <w:szCs w:val="20"/>
                <w:lang w:eastAsia="ru-RU"/>
              </w:rPr>
            </w:pPr>
            <w:r w:rsidRPr="00646DF5">
              <w:rPr>
                <w:rFonts w:ascii="Times New Roman" w:eastAsia="Times New Roman" w:hAnsi="Times New Roman" w:cs="Times New Roman"/>
                <w:sz w:val="20"/>
                <w:szCs w:val="20"/>
                <w:lang w:eastAsia="ru-RU"/>
              </w:rPr>
              <w:t>(тыс. рублей)</w:t>
            </w:r>
          </w:p>
        </w:tc>
      </w:tr>
      <w:tr w:rsidR="00646DF5" w:rsidRPr="00646DF5" w14:paraId="27C1E3FF" w14:textId="77777777" w:rsidTr="0012625F">
        <w:trPr>
          <w:trHeight w:val="300"/>
          <w:tblHeader/>
        </w:trPr>
        <w:tc>
          <w:tcPr>
            <w:tcW w:w="4200" w:type="dxa"/>
            <w:tcBorders>
              <w:top w:val="single" w:sz="4" w:space="0" w:color="auto"/>
              <w:left w:val="single" w:sz="4" w:space="0" w:color="auto"/>
              <w:bottom w:val="single" w:sz="4" w:space="0" w:color="auto"/>
              <w:right w:val="single" w:sz="4" w:space="0" w:color="auto"/>
            </w:tcBorders>
            <w:shd w:val="clear" w:color="auto" w:fill="auto"/>
            <w:vAlign w:val="center"/>
          </w:tcPr>
          <w:p w14:paraId="68F0536A" w14:textId="77777777" w:rsidR="00646DF5" w:rsidRPr="00646DF5" w:rsidRDefault="00646DF5" w:rsidP="00646DF5">
            <w:pPr>
              <w:spacing w:after="0" w:line="240" w:lineRule="auto"/>
              <w:jc w:val="center"/>
              <w:rPr>
                <w:rFonts w:ascii="Times New Roman" w:eastAsia="Times New Roman" w:hAnsi="Times New Roman" w:cs="Times New Roman"/>
                <w:b/>
                <w:bCs/>
                <w:color w:val="000000"/>
                <w:sz w:val="20"/>
                <w:szCs w:val="20"/>
                <w:lang w:eastAsia="ru-RU"/>
              </w:rPr>
            </w:pPr>
            <w:r w:rsidRPr="00646DF5">
              <w:rPr>
                <w:rFonts w:ascii="Times New Roman" w:eastAsia="Times New Roman" w:hAnsi="Times New Roman" w:cs="Times New Roman"/>
                <w:sz w:val="20"/>
                <w:szCs w:val="20"/>
                <w:lang w:eastAsia="ru-RU"/>
              </w:rPr>
              <w:t>Наименование показателя</w:t>
            </w:r>
          </w:p>
        </w:tc>
        <w:tc>
          <w:tcPr>
            <w:tcW w:w="1465" w:type="dxa"/>
            <w:tcBorders>
              <w:top w:val="single" w:sz="4" w:space="0" w:color="auto"/>
              <w:left w:val="nil"/>
              <w:bottom w:val="single" w:sz="4" w:space="0" w:color="auto"/>
              <w:right w:val="single" w:sz="4" w:space="0" w:color="auto"/>
            </w:tcBorders>
            <w:shd w:val="clear" w:color="auto" w:fill="auto"/>
            <w:noWrap/>
            <w:vAlign w:val="center"/>
          </w:tcPr>
          <w:p w14:paraId="66BD025D" w14:textId="77777777" w:rsidR="00646DF5" w:rsidRPr="00646DF5" w:rsidRDefault="00646DF5" w:rsidP="00646DF5">
            <w:pPr>
              <w:spacing w:after="0" w:line="240" w:lineRule="auto"/>
              <w:jc w:val="center"/>
              <w:rPr>
                <w:rFonts w:ascii="Times New Roman" w:eastAsia="Times New Roman" w:hAnsi="Times New Roman" w:cs="Times New Roman"/>
                <w:b/>
                <w:bCs/>
                <w:color w:val="000000"/>
                <w:sz w:val="20"/>
                <w:szCs w:val="20"/>
                <w:lang w:eastAsia="ru-RU"/>
              </w:rPr>
            </w:pPr>
            <w:r w:rsidRPr="00646DF5">
              <w:rPr>
                <w:rFonts w:ascii="Times New Roman" w:eastAsia="Times New Roman" w:hAnsi="Times New Roman" w:cs="Times New Roman"/>
                <w:sz w:val="20"/>
                <w:szCs w:val="20"/>
                <w:lang w:eastAsia="ru-RU"/>
              </w:rPr>
              <w:t>Бюджетные назначения на 2025 год</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C10A976" w14:textId="77777777" w:rsidR="00646DF5" w:rsidRPr="00646DF5" w:rsidRDefault="00646DF5" w:rsidP="00646DF5">
            <w:pPr>
              <w:spacing w:after="0" w:line="240" w:lineRule="auto"/>
              <w:jc w:val="center"/>
              <w:rPr>
                <w:rFonts w:ascii="Times New Roman" w:eastAsia="Times New Roman" w:hAnsi="Times New Roman" w:cs="Times New Roman"/>
                <w:b/>
                <w:bCs/>
                <w:color w:val="000000"/>
                <w:sz w:val="20"/>
                <w:szCs w:val="20"/>
                <w:lang w:eastAsia="ru-RU"/>
              </w:rPr>
            </w:pPr>
            <w:r w:rsidRPr="00646DF5">
              <w:rPr>
                <w:rFonts w:ascii="Times New Roman" w:eastAsia="Times New Roman" w:hAnsi="Times New Roman" w:cs="Times New Roman"/>
                <w:sz w:val="20"/>
                <w:szCs w:val="20"/>
                <w:lang w:eastAsia="ru-RU"/>
              </w:rPr>
              <w:t>Исполнено за 1 квартал 2025 года</w:t>
            </w:r>
          </w:p>
        </w:tc>
        <w:tc>
          <w:tcPr>
            <w:tcW w:w="1420" w:type="dxa"/>
            <w:tcBorders>
              <w:top w:val="single" w:sz="4" w:space="0" w:color="auto"/>
              <w:left w:val="nil"/>
              <w:bottom w:val="single" w:sz="4" w:space="0" w:color="auto"/>
              <w:right w:val="single" w:sz="4" w:space="0" w:color="auto"/>
            </w:tcBorders>
            <w:shd w:val="clear" w:color="auto" w:fill="auto"/>
            <w:noWrap/>
            <w:vAlign w:val="center"/>
          </w:tcPr>
          <w:p w14:paraId="2642017D" w14:textId="77777777" w:rsidR="00646DF5" w:rsidRPr="00646DF5" w:rsidRDefault="00646DF5" w:rsidP="00646DF5">
            <w:pPr>
              <w:spacing w:after="0" w:line="240" w:lineRule="auto"/>
              <w:jc w:val="center"/>
              <w:rPr>
                <w:rFonts w:ascii="Times New Roman" w:eastAsia="Times New Roman" w:hAnsi="Times New Roman" w:cs="Times New Roman"/>
                <w:b/>
                <w:bCs/>
                <w:color w:val="000000"/>
                <w:sz w:val="20"/>
                <w:szCs w:val="20"/>
                <w:lang w:eastAsia="ru-RU"/>
              </w:rPr>
            </w:pPr>
            <w:r w:rsidRPr="00646DF5">
              <w:rPr>
                <w:rFonts w:ascii="Times New Roman" w:eastAsia="Times New Roman" w:hAnsi="Times New Roman" w:cs="Times New Roman"/>
                <w:sz w:val="20"/>
                <w:szCs w:val="20"/>
                <w:lang w:eastAsia="ru-RU"/>
              </w:rPr>
              <w:t>Справочно: отклонение к плановым назначениям (+,-)</w:t>
            </w:r>
          </w:p>
        </w:tc>
        <w:tc>
          <w:tcPr>
            <w:tcW w:w="820" w:type="dxa"/>
            <w:tcBorders>
              <w:top w:val="single" w:sz="4" w:space="0" w:color="auto"/>
              <w:left w:val="nil"/>
              <w:bottom w:val="single" w:sz="4" w:space="0" w:color="auto"/>
              <w:right w:val="single" w:sz="4" w:space="0" w:color="auto"/>
            </w:tcBorders>
            <w:shd w:val="clear" w:color="auto" w:fill="auto"/>
            <w:noWrap/>
            <w:vAlign w:val="center"/>
          </w:tcPr>
          <w:p w14:paraId="4D3FE85C" w14:textId="77777777" w:rsidR="00646DF5" w:rsidRPr="00646DF5" w:rsidRDefault="00646DF5" w:rsidP="00646DF5">
            <w:pPr>
              <w:spacing w:after="0" w:line="240" w:lineRule="auto"/>
              <w:jc w:val="center"/>
              <w:rPr>
                <w:rFonts w:ascii="Times New Roman" w:eastAsia="Times New Roman" w:hAnsi="Times New Roman" w:cs="Times New Roman"/>
                <w:b/>
                <w:bCs/>
                <w:color w:val="000000"/>
                <w:sz w:val="20"/>
                <w:szCs w:val="20"/>
                <w:lang w:eastAsia="ru-RU"/>
              </w:rPr>
            </w:pPr>
            <w:r w:rsidRPr="00646DF5">
              <w:rPr>
                <w:rFonts w:ascii="Times New Roman" w:eastAsia="Times New Roman" w:hAnsi="Times New Roman" w:cs="Times New Roman"/>
                <w:sz w:val="20"/>
                <w:szCs w:val="20"/>
                <w:lang w:eastAsia="ru-RU"/>
              </w:rPr>
              <w:t xml:space="preserve">% </w:t>
            </w:r>
            <w:proofErr w:type="spellStart"/>
            <w:proofErr w:type="gramStart"/>
            <w:r w:rsidRPr="00646DF5">
              <w:rPr>
                <w:rFonts w:ascii="Times New Roman" w:eastAsia="Times New Roman" w:hAnsi="Times New Roman" w:cs="Times New Roman"/>
                <w:sz w:val="20"/>
                <w:szCs w:val="20"/>
                <w:lang w:eastAsia="ru-RU"/>
              </w:rPr>
              <w:t>испол</w:t>
            </w:r>
            <w:proofErr w:type="spellEnd"/>
            <w:r w:rsidRPr="00646DF5">
              <w:rPr>
                <w:rFonts w:ascii="Times New Roman" w:eastAsia="Times New Roman" w:hAnsi="Times New Roman" w:cs="Times New Roman"/>
                <w:sz w:val="20"/>
                <w:szCs w:val="20"/>
                <w:lang w:eastAsia="ru-RU"/>
              </w:rPr>
              <w:t>-нения</w:t>
            </w:r>
            <w:proofErr w:type="gramEnd"/>
          </w:p>
        </w:tc>
      </w:tr>
      <w:tr w:rsidR="00646DF5" w:rsidRPr="00646DF5" w14:paraId="17DBA2CF" w14:textId="77777777" w:rsidTr="0012625F">
        <w:trPr>
          <w:trHeight w:val="300"/>
        </w:trPr>
        <w:tc>
          <w:tcPr>
            <w:tcW w:w="4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54678E" w14:textId="77777777" w:rsidR="00646DF5" w:rsidRPr="00646DF5" w:rsidRDefault="00646DF5" w:rsidP="00646DF5">
            <w:pPr>
              <w:spacing w:after="0" w:line="240" w:lineRule="auto"/>
              <w:rPr>
                <w:rFonts w:ascii="Times New Roman" w:eastAsia="Times New Roman" w:hAnsi="Times New Roman" w:cs="Times New Roman"/>
                <w:b/>
                <w:bCs/>
                <w:color w:val="000000"/>
                <w:sz w:val="20"/>
                <w:szCs w:val="20"/>
                <w:lang w:eastAsia="ru-RU"/>
              </w:rPr>
            </w:pPr>
            <w:r w:rsidRPr="00646DF5">
              <w:rPr>
                <w:rFonts w:ascii="Times New Roman" w:eastAsia="Times New Roman" w:hAnsi="Times New Roman" w:cs="Times New Roman"/>
                <w:b/>
                <w:bCs/>
                <w:color w:val="000000"/>
                <w:sz w:val="20"/>
                <w:szCs w:val="20"/>
                <w:lang w:eastAsia="ru-RU"/>
              </w:rPr>
              <w:t>БЕЗВОЗМЕЗДНЫЕ ПОСТУПЛЕНИЯ</w:t>
            </w:r>
          </w:p>
        </w:tc>
        <w:tc>
          <w:tcPr>
            <w:tcW w:w="1465" w:type="dxa"/>
            <w:tcBorders>
              <w:top w:val="single" w:sz="4" w:space="0" w:color="auto"/>
              <w:left w:val="nil"/>
              <w:bottom w:val="single" w:sz="4" w:space="0" w:color="auto"/>
              <w:right w:val="single" w:sz="4" w:space="0" w:color="auto"/>
            </w:tcBorders>
            <w:shd w:val="clear" w:color="auto" w:fill="auto"/>
            <w:noWrap/>
            <w:vAlign w:val="bottom"/>
            <w:hideMark/>
          </w:tcPr>
          <w:p w14:paraId="45159C16" w14:textId="77777777" w:rsidR="00646DF5" w:rsidRPr="00646DF5" w:rsidRDefault="00646DF5" w:rsidP="00646DF5">
            <w:pPr>
              <w:spacing w:after="0" w:line="240" w:lineRule="auto"/>
              <w:jc w:val="right"/>
              <w:rPr>
                <w:rFonts w:ascii="Times New Roman" w:eastAsia="Times New Roman" w:hAnsi="Times New Roman" w:cs="Times New Roman"/>
                <w:b/>
                <w:bCs/>
                <w:color w:val="000000"/>
                <w:sz w:val="20"/>
                <w:szCs w:val="20"/>
                <w:lang w:eastAsia="ru-RU"/>
              </w:rPr>
            </w:pPr>
            <w:r w:rsidRPr="00646DF5">
              <w:rPr>
                <w:rFonts w:ascii="Times New Roman" w:eastAsia="Times New Roman" w:hAnsi="Times New Roman" w:cs="Times New Roman"/>
                <w:b/>
                <w:bCs/>
                <w:color w:val="000000"/>
                <w:sz w:val="20"/>
                <w:szCs w:val="20"/>
                <w:lang w:eastAsia="ru-RU"/>
              </w:rPr>
              <w:t>47 029 762,23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911C83D" w14:textId="77777777" w:rsidR="00646DF5" w:rsidRPr="00646DF5" w:rsidRDefault="00646DF5" w:rsidP="00646DF5">
            <w:pPr>
              <w:spacing w:after="0" w:line="240" w:lineRule="auto"/>
              <w:jc w:val="right"/>
              <w:rPr>
                <w:rFonts w:ascii="Times New Roman" w:eastAsia="Times New Roman" w:hAnsi="Times New Roman" w:cs="Times New Roman"/>
                <w:b/>
                <w:bCs/>
                <w:color w:val="000000"/>
                <w:sz w:val="20"/>
                <w:szCs w:val="20"/>
                <w:lang w:eastAsia="ru-RU"/>
              </w:rPr>
            </w:pPr>
            <w:r w:rsidRPr="00646DF5">
              <w:rPr>
                <w:rFonts w:ascii="Times New Roman" w:eastAsia="Times New Roman" w:hAnsi="Times New Roman" w:cs="Times New Roman"/>
                <w:b/>
                <w:bCs/>
                <w:color w:val="000000"/>
                <w:sz w:val="20"/>
                <w:szCs w:val="20"/>
                <w:lang w:eastAsia="ru-RU"/>
              </w:rPr>
              <w:t>9 705 896,72</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6A3BBA9A" w14:textId="77777777" w:rsidR="00646DF5" w:rsidRPr="00646DF5" w:rsidRDefault="00646DF5" w:rsidP="00646DF5">
            <w:pPr>
              <w:spacing w:after="0" w:line="240" w:lineRule="auto"/>
              <w:jc w:val="right"/>
              <w:rPr>
                <w:rFonts w:ascii="Times New Roman" w:eastAsia="Times New Roman" w:hAnsi="Times New Roman" w:cs="Times New Roman"/>
                <w:b/>
                <w:bCs/>
                <w:color w:val="000000"/>
                <w:sz w:val="20"/>
                <w:szCs w:val="20"/>
                <w:lang w:eastAsia="ru-RU"/>
              </w:rPr>
            </w:pPr>
            <w:r w:rsidRPr="00646DF5">
              <w:rPr>
                <w:rFonts w:ascii="Times New Roman" w:eastAsia="Times New Roman" w:hAnsi="Times New Roman" w:cs="Times New Roman"/>
                <w:b/>
                <w:bCs/>
                <w:color w:val="000000"/>
                <w:sz w:val="20"/>
                <w:szCs w:val="20"/>
                <w:lang w:eastAsia="ru-RU"/>
              </w:rPr>
              <w:t>37 323 865,51</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10729C1C" w14:textId="77777777" w:rsidR="00646DF5" w:rsidRPr="00646DF5" w:rsidRDefault="00646DF5" w:rsidP="00646DF5">
            <w:pPr>
              <w:spacing w:after="0" w:line="240" w:lineRule="auto"/>
              <w:jc w:val="right"/>
              <w:rPr>
                <w:rFonts w:ascii="Times New Roman" w:eastAsia="Times New Roman" w:hAnsi="Times New Roman" w:cs="Times New Roman"/>
                <w:b/>
                <w:bCs/>
                <w:color w:val="000000"/>
                <w:sz w:val="20"/>
                <w:szCs w:val="20"/>
                <w:lang w:eastAsia="ru-RU"/>
              </w:rPr>
            </w:pPr>
            <w:r w:rsidRPr="00646DF5">
              <w:rPr>
                <w:rFonts w:ascii="Times New Roman" w:eastAsia="Times New Roman" w:hAnsi="Times New Roman" w:cs="Times New Roman"/>
                <w:b/>
                <w:bCs/>
                <w:color w:val="000000"/>
                <w:sz w:val="20"/>
                <w:szCs w:val="20"/>
                <w:lang w:eastAsia="ru-RU"/>
              </w:rPr>
              <w:t>20,64</w:t>
            </w:r>
          </w:p>
        </w:tc>
      </w:tr>
      <w:tr w:rsidR="00646DF5" w:rsidRPr="00646DF5" w14:paraId="736904E6" w14:textId="77777777" w:rsidTr="0012625F">
        <w:trPr>
          <w:trHeight w:val="765"/>
        </w:trPr>
        <w:tc>
          <w:tcPr>
            <w:tcW w:w="4200" w:type="dxa"/>
            <w:tcBorders>
              <w:top w:val="nil"/>
              <w:left w:val="single" w:sz="4" w:space="0" w:color="auto"/>
              <w:bottom w:val="single" w:sz="4" w:space="0" w:color="auto"/>
              <w:right w:val="single" w:sz="4" w:space="0" w:color="auto"/>
            </w:tcBorders>
            <w:shd w:val="clear" w:color="000000" w:fill="FFFFFF"/>
            <w:vAlign w:val="center"/>
            <w:hideMark/>
          </w:tcPr>
          <w:p w14:paraId="6001A15C" w14:textId="77777777" w:rsidR="00646DF5" w:rsidRPr="00646DF5" w:rsidRDefault="00646DF5" w:rsidP="00646DF5">
            <w:pPr>
              <w:spacing w:after="0" w:line="240" w:lineRule="auto"/>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Безвозмездные поступления от других бюджетов бюджетной системы Российской Федерации, в том числе:</w:t>
            </w:r>
          </w:p>
        </w:tc>
        <w:tc>
          <w:tcPr>
            <w:tcW w:w="1465" w:type="dxa"/>
            <w:tcBorders>
              <w:top w:val="nil"/>
              <w:left w:val="nil"/>
              <w:bottom w:val="single" w:sz="4" w:space="0" w:color="auto"/>
              <w:right w:val="single" w:sz="4" w:space="0" w:color="auto"/>
            </w:tcBorders>
            <w:shd w:val="clear" w:color="auto" w:fill="auto"/>
            <w:noWrap/>
            <w:vAlign w:val="bottom"/>
            <w:hideMark/>
          </w:tcPr>
          <w:p w14:paraId="39982F2C"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46 796 981,40</w:t>
            </w:r>
          </w:p>
        </w:tc>
        <w:tc>
          <w:tcPr>
            <w:tcW w:w="1418" w:type="dxa"/>
            <w:tcBorders>
              <w:top w:val="nil"/>
              <w:left w:val="nil"/>
              <w:bottom w:val="single" w:sz="4" w:space="0" w:color="auto"/>
              <w:right w:val="single" w:sz="4" w:space="0" w:color="auto"/>
            </w:tcBorders>
            <w:shd w:val="clear" w:color="auto" w:fill="auto"/>
            <w:noWrap/>
            <w:vAlign w:val="bottom"/>
            <w:hideMark/>
          </w:tcPr>
          <w:p w14:paraId="1E568247"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8 823 339,80</w:t>
            </w:r>
          </w:p>
        </w:tc>
        <w:tc>
          <w:tcPr>
            <w:tcW w:w="1420" w:type="dxa"/>
            <w:tcBorders>
              <w:top w:val="nil"/>
              <w:left w:val="nil"/>
              <w:bottom w:val="single" w:sz="4" w:space="0" w:color="auto"/>
              <w:right w:val="single" w:sz="4" w:space="0" w:color="auto"/>
            </w:tcBorders>
            <w:shd w:val="clear" w:color="auto" w:fill="auto"/>
            <w:noWrap/>
            <w:vAlign w:val="bottom"/>
            <w:hideMark/>
          </w:tcPr>
          <w:p w14:paraId="77D0A8B8"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37 973 641,60</w:t>
            </w:r>
          </w:p>
        </w:tc>
        <w:tc>
          <w:tcPr>
            <w:tcW w:w="820" w:type="dxa"/>
            <w:tcBorders>
              <w:top w:val="nil"/>
              <w:left w:val="nil"/>
              <w:bottom w:val="single" w:sz="4" w:space="0" w:color="auto"/>
              <w:right w:val="single" w:sz="4" w:space="0" w:color="auto"/>
            </w:tcBorders>
            <w:shd w:val="clear" w:color="auto" w:fill="auto"/>
            <w:noWrap/>
            <w:vAlign w:val="bottom"/>
            <w:hideMark/>
          </w:tcPr>
          <w:p w14:paraId="1AE58D43"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18,85</w:t>
            </w:r>
          </w:p>
        </w:tc>
      </w:tr>
      <w:tr w:rsidR="00646DF5" w:rsidRPr="00646DF5" w14:paraId="70B0BE6E" w14:textId="77777777" w:rsidTr="0012625F">
        <w:trPr>
          <w:trHeight w:val="75"/>
        </w:trPr>
        <w:tc>
          <w:tcPr>
            <w:tcW w:w="4200" w:type="dxa"/>
            <w:tcBorders>
              <w:top w:val="nil"/>
              <w:left w:val="single" w:sz="4" w:space="0" w:color="auto"/>
              <w:bottom w:val="single" w:sz="4" w:space="0" w:color="auto"/>
              <w:right w:val="single" w:sz="4" w:space="0" w:color="auto"/>
            </w:tcBorders>
            <w:shd w:val="clear" w:color="000000" w:fill="FFFFFF"/>
            <w:vAlign w:val="center"/>
            <w:hideMark/>
          </w:tcPr>
          <w:p w14:paraId="1EEDE949" w14:textId="77777777" w:rsidR="00646DF5" w:rsidRPr="00646DF5" w:rsidRDefault="00646DF5" w:rsidP="00646DF5">
            <w:pPr>
              <w:spacing w:after="0" w:line="240" w:lineRule="auto"/>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 xml:space="preserve">  дотации </w:t>
            </w:r>
          </w:p>
        </w:tc>
        <w:tc>
          <w:tcPr>
            <w:tcW w:w="1465" w:type="dxa"/>
            <w:tcBorders>
              <w:top w:val="nil"/>
              <w:left w:val="nil"/>
              <w:bottom w:val="single" w:sz="4" w:space="0" w:color="auto"/>
              <w:right w:val="single" w:sz="4" w:space="0" w:color="auto"/>
            </w:tcBorders>
            <w:shd w:val="clear" w:color="auto" w:fill="auto"/>
            <w:noWrap/>
            <w:vAlign w:val="bottom"/>
            <w:hideMark/>
          </w:tcPr>
          <w:p w14:paraId="281B6791"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6 764 832,30</w:t>
            </w:r>
          </w:p>
        </w:tc>
        <w:tc>
          <w:tcPr>
            <w:tcW w:w="1418" w:type="dxa"/>
            <w:tcBorders>
              <w:top w:val="nil"/>
              <w:left w:val="nil"/>
              <w:bottom w:val="single" w:sz="4" w:space="0" w:color="auto"/>
              <w:right w:val="single" w:sz="4" w:space="0" w:color="auto"/>
            </w:tcBorders>
            <w:shd w:val="clear" w:color="auto" w:fill="auto"/>
            <w:noWrap/>
            <w:vAlign w:val="bottom"/>
            <w:hideMark/>
          </w:tcPr>
          <w:p w14:paraId="3E60FB8B"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1 691 209,50</w:t>
            </w:r>
          </w:p>
        </w:tc>
        <w:tc>
          <w:tcPr>
            <w:tcW w:w="1420" w:type="dxa"/>
            <w:tcBorders>
              <w:top w:val="nil"/>
              <w:left w:val="nil"/>
              <w:bottom w:val="single" w:sz="4" w:space="0" w:color="auto"/>
              <w:right w:val="single" w:sz="4" w:space="0" w:color="auto"/>
            </w:tcBorders>
            <w:shd w:val="clear" w:color="auto" w:fill="auto"/>
            <w:noWrap/>
            <w:vAlign w:val="bottom"/>
            <w:hideMark/>
          </w:tcPr>
          <w:p w14:paraId="299EE37B"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5 073 622,80</w:t>
            </w:r>
          </w:p>
        </w:tc>
        <w:tc>
          <w:tcPr>
            <w:tcW w:w="820" w:type="dxa"/>
            <w:tcBorders>
              <w:top w:val="nil"/>
              <w:left w:val="nil"/>
              <w:bottom w:val="single" w:sz="4" w:space="0" w:color="auto"/>
              <w:right w:val="single" w:sz="4" w:space="0" w:color="auto"/>
            </w:tcBorders>
            <w:shd w:val="clear" w:color="auto" w:fill="auto"/>
            <w:noWrap/>
            <w:vAlign w:val="bottom"/>
            <w:hideMark/>
          </w:tcPr>
          <w:p w14:paraId="4F89B34F"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25,00</w:t>
            </w:r>
          </w:p>
        </w:tc>
      </w:tr>
      <w:tr w:rsidR="00646DF5" w:rsidRPr="00646DF5" w14:paraId="5D9DD1AB" w14:textId="77777777" w:rsidTr="0012625F">
        <w:trPr>
          <w:trHeight w:val="111"/>
        </w:trPr>
        <w:tc>
          <w:tcPr>
            <w:tcW w:w="4200" w:type="dxa"/>
            <w:tcBorders>
              <w:top w:val="nil"/>
              <w:left w:val="single" w:sz="4" w:space="0" w:color="auto"/>
              <w:bottom w:val="single" w:sz="4" w:space="0" w:color="auto"/>
              <w:right w:val="single" w:sz="4" w:space="0" w:color="auto"/>
            </w:tcBorders>
            <w:shd w:val="clear" w:color="000000" w:fill="FFFFFF"/>
            <w:vAlign w:val="center"/>
            <w:hideMark/>
          </w:tcPr>
          <w:p w14:paraId="47866EE8" w14:textId="77777777" w:rsidR="00646DF5" w:rsidRPr="00646DF5" w:rsidRDefault="00646DF5" w:rsidP="00646DF5">
            <w:pPr>
              <w:spacing w:after="0" w:line="240" w:lineRule="auto"/>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 xml:space="preserve">  субсидии </w:t>
            </w:r>
          </w:p>
        </w:tc>
        <w:tc>
          <w:tcPr>
            <w:tcW w:w="1465" w:type="dxa"/>
            <w:tcBorders>
              <w:top w:val="nil"/>
              <w:left w:val="nil"/>
              <w:bottom w:val="single" w:sz="4" w:space="0" w:color="auto"/>
              <w:right w:val="single" w:sz="4" w:space="0" w:color="auto"/>
            </w:tcBorders>
            <w:shd w:val="clear" w:color="auto" w:fill="auto"/>
            <w:noWrap/>
            <w:vAlign w:val="bottom"/>
            <w:hideMark/>
          </w:tcPr>
          <w:p w14:paraId="0B599852"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34 348 695,10</w:t>
            </w:r>
          </w:p>
        </w:tc>
        <w:tc>
          <w:tcPr>
            <w:tcW w:w="1418" w:type="dxa"/>
            <w:tcBorders>
              <w:top w:val="nil"/>
              <w:left w:val="nil"/>
              <w:bottom w:val="single" w:sz="4" w:space="0" w:color="auto"/>
              <w:right w:val="single" w:sz="4" w:space="0" w:color="auto"/>
            </w:tcBorders>
            <w:shd w:val="clear" w:color="auto" w:fill="auto"/>
            <w:noWrap/>
            <w:vAlign w:val="bottom"/>
            <w:hideMark/>
          </w:tcPr>
          <w:p w14:paraId="073533B2"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5 788 651,81</w:t>
            </w:r>
          </w:p>
        </w:tc>
        <w:tc>
          <w:tcPr>
            <w:tcW w:w="1420" w:type="dxa"/>
            <w:tcBorders>
              <w:top w:val="nil"/>
              <w:left w:val="nil"/>
              <w:bottom w:val="single" w:sz="4" w:space="0" w:color="auto"/>
              <w:right w:val="single" w:sz="4" w:space="0" w:color="auto"/>
            </w:tcBorders>
            <w:shd w:val="clear" w:color="auto" w:fill="auto"/>
            <w:noWrap/>
            <w:vAlign w:val="bottom"/>
            <w:hideMark/>
          </w:tcPr>
          <w:p w14:paraId="1F0CE618"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28 560 043,29</w:t>
            </w:r>
          </w:p>
        </w:tc>
        <w:tc>
          <w:tcPr>
            <w:tcW w:w="820" w:type="dxa"/>
            <w:tcBorders>
              <w:top w:val="nil"/>
              <w:left w:val="nil"/>
              <w:bottom w:val="single" w:sz="4" w:space="0" w:color="auto"/>
              <w:right w:val="single" w:sz="4" w:space="0" w:color="auto"/>
            </w:tcBorders>
            <w:shd w:val="clear" w:color="auto" w:fill="auto"/>
            <w:noWrap/>
            <w:vAlign w:val="bottom"/>
            <w:hideMark/>
          </w:tcPr>
          <w:p w14:paraId="4CE3E38F"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16,85</w:t>
            </w:r>
          </w:p>
        </w:tc>
      </w:tr>
      <w:tr w:rsidR="00646DF5" w:rsidRPr="00646DF5" w14:paraId="3A9DF0E5" w14:textId="77777777" w:rsidTr="0012625F">
        <w:trPr>
          <w:trHeight w:val="70"/>
        </w:trPr>
        <w:tc>
          <w:tcPr>
            <w:tcW w:w="4200" w:type="dxa"/>
            <w:tcBorders>
              <w:top w:val="nil"/>
              <w:left w:val="single" w:sz="4" w:space="0" w:color="auto"/>
              <w:bottom w:val="single" w:sz="4" w:space="0" w:color="auto"/>
              <w:right w:val="single" w:sz="4" w:space="0" w:color="auto"/>
            </w:tcBorders>
            <w:shd w:val="clear" w:color="000000" w:fill="FFFFFF"/>
            <w:vAlign w:val="center"/>
            <w:hideMark/>
          </w:tcPr>
          <w:p w14:paraId="0A817C78" w14:textId="77777777" w:rsidR="00646DF5" w:rsidRPr="00646DF5" w:rsidRDefault="00646DF5" w:rsidP="00646DF5">
            <w:pPr>
              <w:spacing w:after="0" w:line="240" w:lineRule="auto"/>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 xml:space="preserve">  субвенции </w:t>
            </w:r>
          </w:p>
        </w:tc>
        <w:tc>
          <w:tcPr>
            <w:tcW w:w="1465" w:type="dxa"/>
            <w:tcBorders>
              <w:top w:val="nil"/>
              <w:left w:val="nil"/>
              <w:bottom w:val="single" w:sz="4" w:space="0" w:color="auto"/>
              <w:right w:val="single" w:sz="4" w:space="0" w:color="auto"/>
            </w:tcBorders>
            <w:shd w:val="clear" w:color="auto" w:fill="auto"/>
            <w:noWrap/>
            <w:vAlign w:val="bottom"/>
            <w:hideMark/>
          </w:tcPr>
          <w:p w14:paraId="2490B7ED"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3 509 918,40</w:t>
            </w:r>
          </w:p>
        </w:tc>
        <w:tc>
          <w:tcPr>
            <w:tcW w:w="1418" w:type="dxa"/>
            <w:tcBorders>
              <w:top w:val="nil"/>
              <w:left w:val="nil"/>
              <w:bottom w:val="single" w:sz="4" w:space="0" w:color="auto"/>
              <w:right w:val="single" w:sz="4" w:space="0" w:color="auto"/>
            </w:tcBorders>
            <w:shd w:val="clear" w:color="auto" w:fill="auto"/>
            <w:noWrap/>
            <w:vAlign w:val="bottom"/>
            <w:hideMark/>
          </w:tcPr>
          <w:p w14:paraId="5EECB8A4"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869 237,91</w:t>
            </w:r>
          </w:p>
        </w:tc>
        <w:tc>
          <w:tcPr>
            <w:tcW w:w="1420" w:type="dxa"/>
            <w:tcBorders>
              <w:top w:val="nil"/>
              <w:left w:val="nil"/>
              <w:bottom w:val="single" w:sz="4" w:space="0" w:color="auto"/>
              <w:right w:val="single" w:sz="4" w:space="0" w:color="auto"/>
            </w:tcBorders>
            <w:shd w:val="clear" w:color="auto" w:fill="auto"/>
            <w:noWrap/>
            <w:vAlign w:val="bottom"/>
            <w:hideMark/>
          </w:tcPr>
          <w:p w14:paraId="3A745899"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2 640 680,49</w:t>
            </w:r>
          </w:p>
        </w:tc>
        <w:tc>
          <w:tcPr>
            <w:tcW w:w="820" w:type="dxa"/>
            <w:tcBorders>
              <w:top w:val="nil"/>
              <w:left w:val="nil"/>
              <w:bottom w:val="single" w:sz="4" w:space="0" w:color="auto"/>
              <w:right w:val="single" w:sz="4" w:space="0" w:color="auto"/>
            </w:tcBorders>
            <w:shd w:val="clear" w:color="auto" w:fill="auto"/>
            <w:noWrap/>
            <w:vAlign w:val="bottom"/>
            <w:hideMark/>
          </w:tcPr>
          <w:p w14:paraId="1C77CA70"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24,77</w:t>
            </w:r>
          </w:p>
        </w:tc>
      </w:tr>
      <w:tr w:rsidR="00646DF5" w:rsidRPr="00646DF5" w14:paraId="3FD580F6" w14:textId="77777777" w:rsidTr="0012625F">
        <w:trPr>
          <w:trHeight w:val="300"/>
        </w:trPr>
        <w:tc>
          <w:tcPr>
            <w:tcW w:w="4200" w:type="dxa"/>
            <w:tcBorders>
              <w:top w:val="nil"/>
              <w:left w:val="single" w:sz="4" w:space="0" w:color="auto"/>
              <w:bottom w:val="single" w:sz="4" w:space="0" w:color="auto"/>
              <w:right w:val="single" w:sz="4" w:space="0" w:color="auto"/>
            </w:tcBorders>
            <w:shd w:val="clear" w:color="000000" w:fill="FFFFFF"/>
            <w:vAlign w:val="center"/>
            <w:hideMark/>
          </w:tcPr>
          <w:p w14:paraId="582F6299" w14:textId="77777777" w:rsidR="00646DF5" w:rsidRPr="00646DF5" w:rsidRDefault="00646DF5" w:rsidP="00646DF5">
            <w:pPr>
              <w:spacing w:after="0" w:line="240" w:lineRule="auto"/>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 xml:space="preserve">  иные межбюджетные трансферты</w:t>
            </w:r>
          </w:p>
        </w:tc>
        <w:tc>
          <w:tcPr>
            <w:tcW w:w="1465" w:type="dxa"/>
            <w:tcBorders>
              <w:top w:val="nil"/>
              <w:left w:val="nil"/>
              <w:bottom w:val="single" w:sz="4" w:space="0" w:color="auto"/>
              <w:right w:val="single" w:sz="4" w:space="0" w:color="auto"/>
            </w:tcBorders>
            <w:shd w:val="clear" w:color="auto" w:fill="auto"/>
            <w:noWrap/>
            <w:vAlign w:val="bottom"/>
            <w:hideMark/>
          </w:tcPr>
          <w:p w14:paraId="2CE66685"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2 173 535,60</w:t>
            </w:r>
          </w:p>
        </w:tc>
        <w:tc>
          <w:tcPr>
            <w:tcW w:w="1418" w:type="dxa"/>
            <w:tcBorders>
              <w:top w:val="nil"/>
              <w:left w:val="nil"/>
              <w:bottom w:val="single" w:sz="4" w:space="0" w:color="auto"/>
              <w:right w:val="single" w:sz="4" w:space="0" w:color="auto"/>
            </w:tcBorders>
            <w:shd w:val="clear" w:color="auto" w:fill="auto"/>
            <w:noWrap/>
            <w:vAlign w:val="bottom"/>
            <w:hideMark/>
          </w:tcPr>
          <w:p w14:paraId="1DF7B51D"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474 240,58</w:t>
            </w:r>
          </w:p>
        </w:tc>
        <w:tc>
          <w:tcPr>
            <w:tcW w:w="1420" w:type="dxa"/>
            <w:tcBorders>
              <w:top w:val="nil"/>
              <w:left w:val="nil"/>
              <w:bottom w:val="single" w:sz="4" w:space="0" w:color="auto"/>
              <w:right w:val="single" w:sz="4" w:space="0" w:color="auto"/>
            </w:tcBorders>
            <w:shd w:val="clear" w:color="auto" w:fill="auto"/>
            <w:noWrap/>
            <w:vAlign w:val="bottom"/>
            <w:hideMark/>
          </w:tcPr>
          <w:p w14:paraId="42EBE73C"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1 699 295,02</w:t>
            </w:r>
          </w:p>
        </w:tc>
        <w:tc>
          <w:tcPr>
            <w:tcW w:w="820" w:type="dxa"/>
            <w:tcBorders>
              <w:top w:val="nil"/>
              <w:left w:val="nil"/>
              <w:bottom w:val="single" w:sz="4" w:space="0" w:color="auto"/>
              <w:right w:val="single" w:sz="4" w:space="0" w:color="auto"/>
            </w:tcBorders>
            <w:shd w:val="clear" w:color="auto" w:fill="auto"/>
            <w:noWrap/>
            <w:vAlign w:val="bottom"/>
            <w:hideMark/>
          </w:tcPr>
          <w:p w14:paraId="6F12D07F"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21,82</w:t>
            </w:r>
          </w:p>
        </w:tc>
      </w:tr>
      <w:tr w:rsidR="00646DF5" w:rsidRPr="00646DF5" w14:paraId="3A5D577A" w14:textId="77777777" w:rsidTr="0012625F">
        <w:trPr>
          <w:trHeight w:val="421"/>
        </w:trPr>
        <w:tc>
          <w:tcPr>
            <w:tcW w:w="4200" w:type="dxa"/>
            <w:tcBorders>
              <w:top w:val="nil"/>
              <w:left w:val="single" w:sz="4" w:space="0" w:color="auto"/>
              <w:bottom w:val="single" w:sz="4" w:space="0" w:color="auto"/>
              <w:right w:val="single" w:sz="4" w:space="0" w:color="auto"/>
            </w:tcBorders>
            <w:shd w:val="clear" w:color="000000" w:fill="FFFFFF"/>
            <w:vAlign w:val="center"/>
            <w:hideMark/>
          </w:tcPr>
          <w:p w14:paraId="7CC13BB3" w14:textId="77777777" w:rsidR="00646DF5" w:rsidRPr="00646DF5" w:rsidRDefault="00646DF5" w:rsidP="00646DF5">
            <w:pPr>
              <w:spacing w:after="0" w:line="240" w:lineRule="auto"/>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Безвозмездные поступления от государственных (муниципальных) организаций</w:t>
            </w:r>
          </w:p>
        </w:tc>
        <w:tc>
          <w:tcPr>
            <w:tcW w:w="1465" w:type="dxa"/>
            <w:tcBorders>
              <w:top w:val="nil"/>
              <w:left w:val="nil"/>
              <w:bottom w:val="single" w:sz="4" w:space="0" w:color="auto"/>
              <w:right w:val="single" w:sz="4" w:space="0" w:color="auto"/>
            </w:tcBorders>
            <w:shd w:val="clear" w:color="auto" w:fill="auto"/>
            <w:noWrap/>
            <w:vAlign w:val="bottom"/>
            <w:hideMark/>
          </w:tcPr>
          <w:p w14:paraId="1C1C362B"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0156D815"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-30 547,07</w:t>
            </w:r>
          </w:p>
        </w:tc>
        <w:tc>
          <w:tcPr>
            <w:tcW w:w="1420" w:type="dxa"/>
            <w:tcBorders>
              <w:top w:val="nil"/>
              <w:left w:val="nil"/>
              <w:bottom w:val="single" w:sz="4" w:space="0" w:color="auto"/>
              <w:right w:val="single" w:sz="4" w:space="0" w:color="auto"/>
            </w:tcBorders>
            <w:shd w:val="clear" w:color="auto" w:fill="auto"/>
            <w:noWrap/>
            <w:vAlign w:val="bottom"/>
            <w:hideMark/>
          </w:tcPr>
          <w:p w14:paraId="7BAC438A"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30 547,07</w:t>
            </w:r>
          </w:p>
        </w:tc>
        <w:tc>
          <w:tcPr>
            <w:tcW w:w="820" w:type="dxa"/>
            <w:tcBorders>
              <w:top w:val="nil"/>
              <w:left w:val="nil"/>
              <w:bottom w:val="single" w:sz="4" w:space="0" w:color="auto"/>
              <w:right w:val="single" w:sz="4" w:space="0" w:color="auto"/>
            </w:tcBorders>
            <w:shd w:val="clear" w:color="auto" w:fill="auto"/>
            <w:noWrap/>
            <w:vAlign w:val="bottom"/>
            <w:hideMark/>
          </w:tcPr>
          <w:p w14:paraId="1AA801E4" w14:textId="77777777" w:rsidR="00646DF5" w:rsidRPr="00646DF5" w:rsidRDefault="00646DF5" w:rsidP="00646DF5">
            <w:pPr>
              <w:spacing w:after="0" w:line="240" w:lineRule="auto"/>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 </w:t>
            </w:r>
          </w:p>
        </w:tc>
      </w:tr>
      <w:tr w:rsidR="00646DF5" w:rsidRPr="00646DF5" w14:paraId="5D1D6CF0" w14:textId="77777777" w:rsidTr="0012625F">
        <w:trPr>
          <w:trHeight w:val="289"/>
        </w:trPr>
        <w:tc>
          <w:tcPr>
            <w:tcW w:w="4200" w:type="dxa"/>
            <w:tcBorders>
              <w:top w:val="nil"/>
              <w:left w:val="single" w:sz="4" w:space="0" w:color="auto"/>
              <w:bottom w:val="single" w:sz="4" w:space="0" w:color="auto"/>
              <w:right w:val="single" w:sz="4" w:space="0" w:color="auto"/>
            </w:tcBorders>
            <w:shd w:val="clear" w:color="000000" w:fill="FFFFFF"/>
            <w:vAlign w:val="center"/>
            <w:hideMark/>
          </w:tcPr>
          <w:p w14:paraId="29F1C062" w14:textId="77777777" w:rsidR="00646DF5" w:rsidRPr="00646DF5" w:rsidRDefault="00646DF5" w:rsidP="00646DF5">
            <w:pPr>
              <w:spacing w:after="0" w:line="240" w:lineRule="auto"/>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Безвозмездные поступления от негосударственных организаций</w:t>
            </w:r>
          </w:p>
        </w:tc>
        <w:tc>
          <w:tcPr>
            <w:tcW w:w="1465" w:type="dxa"/>
            <w:tcBorders>
              <w:top w:val="nil"/>
              <w:left w:val="nil"/>
              <w:bottom w:val="single" w:sz="4" w:space="0" w:color="auto"/>
              <w:right w:val="single" w:sz="4" w:space="0" w:color="auto"/>
            </w:tcBorders>
            <w:shd w:val="clear" w:color="auto" w:fill="auto"/>
            <w:noWrap/>
            <w:vAlign w:val="bottom"/>
            <w:hideMark/>
          </w:tcPr>
          <w:p w14:paraId="3A6E3A02"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12 135,98</w:t>
            </w:r>
          </w:p>
        </w:tc>
        <w:tc>
          <w:tcPr>
            <w:tcW w:w="1418" w:type="dxa"/>
            <w:tcBorders>
              <w:top w:val="nil"/>
              <w:left w:val="nil"/>
              <w:bottom w:val="single" w:sz="4" w:space="0" w:color="auto"/>
              <w:right w:val="single" w:sz="4" w:space="0" w:color="auto"/>
            </w:tcBorders>
            <w:shd w:val="clear" w:color="auto" w:fill="auto"/>
            <w:noWrap/>
            <w:vAlign w:val="bottom"/>
            <w:hideMark/>
          </w:tcPr>
          <w:p w14:paraId="31B4205D"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10 477,06</w:t>
            </w:r>
          </w:p>
        </w:tc>
        <w:tc>
          <w:tcPr>
            <w:tcW w:w="1420" w:type="dxa"/>
            <w:tcBorders>
              <w:top w:val="nil"/>
              <w:left w:val="nil"/>
              <w:bottom w:val="single" w:sz="4" w:space="0" w:color="auto"/>
              <w:right w:val="single" w:sz="4" w:space="0" w:color="auto"/>
            </w:tcBorders>
            <w:shd w:val="clear" w:color="auto" w:fill="auto"/>
            <w:noWrap/>
            <w:vAlign w:val="bottom"/>
            <w:hideMark/>
          </w:tcPr>
          <w:p w14:paraId="664A6E1E"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1 658,92</w:t>
            </w:r>
          </w:p>
        </w:tc>
        <w:tc>
          <w:tcPr>
            <w:tcW w:w="820" w:type="dxa"/>
            <w:tcBorders>
              <w:top w:val="nil"/>
              <w:left w:val="nil"/>
              <w:bottom w:val="single" w:sz="4" w:space="0" w:color="auto"/>
              <w:right w:val="single" w:sz="4" w:space="0" w:color="auto"/>
            </w:tcBorders>
            <w:shd w:val="clear" w:color="auto" w:fill="auto"/>
            <w:noWrap/>
            <w:vAlign w:val="bottom"/>
            <w:hideMark/>
          </w:tcPr>
          <w:p w14:paraId="506F6909"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86,33</w:t>
            </w:r>
          </w:p>
        </w:tc>
      </w:tr>
      <w:tr w:rsidR="00646DF5" w:rsidRPr="00646DF5" w14:paraId="5A5C0DEB" w14:textId="77777777" w:rsidTr="0012625F">
        <w:trPr>
          <w:trHeight w:val="197"/>
        </w:trPr>
        <w:tc>
          <w:tcPr>
            <w:tcW w:w="4200" w:type="dxa"/>
            <w:tcBorders>
              <w:top w:val="nil"/>
              <w:left w:val="single" w:sz="4" w:space="0" w:color="auto"/>
              <w:bottom w:val="single" w:sz="4" w:space="0" w:color="auto"/>
              <w:right w:val="single" w:sz="4" w:space="0" w:color="auto"/>
            </w:tcBorders>
            <w:shd w:val="clear" w:color="000000" w:fill="FFFFFF"/>
            <w:vAlign w:val="center"/>
            <w:hideMark/>
          </w:tcPr>
          <w:p w14:paraId="4CE917E4" w14:textId="77777777" w:rsidR="00646DF5" w:rsidRPr="00646DF5" w:rsidRDefault="00646DF5" w:rsidP="00646DF5">
            <w:pPr>
              <w:spacing w:after="0" w:line="240" w:lineRule="auto"/>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Прочие безвозмездные поступления</w:t>
            </w:r>
          </w:p>
        </w:tc>
        <w:tc>
          <w:tcPr>
            <w:tcW w:w="1465" w:type="dxa"/>
            <w:tcBorders>
              <w:top w:val="nil"/>
              <w:left w:val="nil"/>
              <w:bottom w:val="single" w:sz="4" w:space="0" w:color="auto"/>
              <w:right w:val="single" w:sz="4" w:space="0" w:color="auto"/>
            </w:tcBorders>
            <w:shd w:val="clear" w:color="auto" w:fill="auto"/>
            <w:noWrap/>
            <w:vAlign w:val="bottom"/>
            <w:hideMark/>
          </w:tcPr>
          <w:p w14:paraId="25466477"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220 644,85</w:t>
            </w:r>
          </w:p>
        </w:tc>
        <w:tc>
          <w:tcPr>
            <w:tcW w:w="1418" w:type="dxa"/>
            <w:tcBorders>
              <w:top w:val="nil"/>
              <w:left w:val="nil"/>
              <w:bottom w:val="single" w:sz="4" w:space="0" w:color="auto"/>
              <w:right w:val="single" w:sz="4" w:space="0" w:color="auto"/>
            </w:tcBorders>
            <w:shd w:val="clear" w:color="auto" w:fill="auto"/>
            <w:noWrap/>
            <w:vAlign w:val="bottom"/>
            <w:hideMark/>
          </w:tcPr>
          <w:p w14:paraId="1888EC85"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640 117,25</w:t>
            </w:r>
          </w:p>
        </w:tc>
        <w:tc>
          <w:tcPr>
            <w:tcW w:w="1420" w:type="dxa"/>
            <w:tcBorders>
              <w:top w:val="nil"/>
              <w:left w:val="nil"/>
              <w:bottom w:val="single" w:sz="4" w:space="0" w:color="auto"/>
              <w:right w:val="single" w:sz="4" w:space="0" w:color="auto"/>
            </w:tcBorders>
            <w:shd w:val="clear" w:color="auto" w:fill="auto"/>
            <w:noWrap/>
            <w:vAlign w:val="bottom"/>
            <w:hideMark/>
          </w:tcPr>
          <w:p w14:paraId="57E66223"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-419 472,40</w:t>
            </w:r>
          </w:p>
        </w:tc>
        <w:tc>
          <w:tcPr>
            <w:tcW w:w="820" w:type="dxa"/>
            <w:tcBorders>
              <w:top w:val="nil"/>
              <w:left w:val="nil"/>
              <w:bottom w:val="single" w:sz="4" w:space="0" w:color="auto"/>
              <w:right w:val="single" w:sz="4" w:space="0" w:color="auto"/>
            </w:tcBorders>
            <w:shd w:val="clear" w:color="auto" w:fill="auto"/>
            <w:noWrap/>
            <w:vAlign w:val="bottom"/>
            <w:hideMark/>
          </w:tcPr>
          <w:p w14:paraId="3C4FBEEB"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290,11</w:t>
            </w:r>
          </w:p>
        </w:tc>
      </w:tr>
      <w:tr w:rsidR="00646DF5" w:rsidRPr="00646DF5" w14:paraId="4AAE195E" w14:textId="77777777" w:rsidTr="0012625F">
        <w:trPr>
          <w:trHeight w:val="269"/>
        </w:trPr>
        <w:tc>
          <w:tcPr>
            <w:tcW w:w="4200" w:type="dxa"/>
            <w:tcBorders>
              <w:top w:val="nil"/>
              <w:left w:val="single" w:sz="4" w:space="0" w:color="auto"/>
              <w:bottom w:val="single" w:sz="4" w:space="0" w:color="auto"/>
              <w:right w:val="single" w:sz="4" w:space="0" w:color="auto"/>
            </w:tcBorders>
            <w:shd w:val="clear" w:color="000000" w:fill="FFFFFF"/>
            <w:vAlign w:val="center"/>
            <w:hideMark/>
          </w:tcPr>
          <w:p w14:paraId="188ED454" w14:textId="77777777" w:rsidR="00646DF5" w:rsidRPr="00646DF5" w:rsidRDefault="00646DF5" w:rsidP="00646DF5">
            <w:pPr>
              <w:spacing w:after="0" w:line="240" w:lineRule="auto"/>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465" w:type="dxa"/>
            <w:tcBorders>
              <w:top w:val="nil"/>
              <w:left w:val="nil"/>
              <w:bottom w:val="single" w:sz="4" w:space="0" w:color="auto"/>
              <w:right w:val="single" w:sz="4" w:space="0" w:color="auto"/>
            </w:tcBorders>
            <w:shd w:val="clear" w:color="auto" w:fill="auto"/>
            <w:noWrap/>
            <w:vAlign w:val="bottom"/>
            <w:hideMark/>
          </w:tcPr>
          <w:p w14:paraId="3A7459D5"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1CA70684"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371 683,38</w:t>
            </w:r>
          </w:p>
        </w:tc>
        <w:tc>
          <w:tcPr>
            <w:tcW w:w="1420" w:type="dxa"/>
            <w:tcBorders>
              <w:top w:val="nil"/>
              <w:left w:val="nil"/>
              <w:bottom w:val="single" w:sz="4" w:space="0" w:color="auto"/>
              <w:right w:val="single" w:sz="4" w:space="0" w:color="auto"/>
            </w:tcBorders>
            <w:shd w:val="clear" w:color="auto" w:fill="auto"/>
            <w:noWrap/>
            <w:vAlign w:val="bottom"/>
            <w:hideMark/>
          </w:tcPr>
          <w:p w14:paraId="4EB1AA07"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-371 683,38</w:t>
            </w:r>
          </w:p>
        </w:tc>
        <w:tc>
          <w:tcPr>
            <w:tcW w:w="820" w:type="dxa"/>
            <w:tcBorders>
              <w:top w:val="nil"/>
              <w:left w:val="nil"/>
              <w:bottom w:val="single" w:sz="4" w:space="0" w:color="auto"/>
              <w:right w:val="single" w:sz="4" w:space="0" w:color="auto"/>
            </w:tcBorders>
            <w:shd w:val="clear" w:color="auto" w:fill="auto"/>
            <w:noWrap/>
            <w:vAlign w:val="bottom"/>
            <w:hideMark/>
          </w:tcPr>
          <w:p w14:paraId="10D4B19A" w14:textId="77777777" w:rsidR="00646DF5" w:rsidRPr="00646DF5" w:rsidRDefault="00646DF5" w:rsidP="00646DF5">
            <w:pPr>
              <w:spacing w:after="0" w:line="240" w:lineRule="auto"/>
              <w:jc w:val="center"/>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 </w:t>
            </w:r>
          </w:p>
        </w:tc>
      </w:tr>
      <w:tr w:rsidR="00646DF5" w:rsidRPr="00646DF5" w14:paraId="4EE050FC" w14:textId="77777777" w:rsidTr="0012625F">
        <w:trPr>
          <w:trHeight w:val="385"/>
        </w:trPr>
        <w:tc>
          <w:tcPr>
            <w:tcW w:w="4200" w:type="dxa"/>
            <w:tcBorders>
              <w:top w:val="nil"/>
              <w:left w:val="single" w:sz="4" w:space="0" w:color="auto"/>
              <w:bottom w:val="single" w:sz="4" w:space="0" w:color="auto"/>
              <w:right w:val="single" w:sz="4" w:space="0" w:color="auto"/>
            </w:tcBorders>
            <w:shd w:val="clear" w:color="000000" w:fill="FFFFFF"/>
            <w:vAlign w:val="center"/>
            <w:hideMark/>
          </w:tcPr>
          <w:p w14:paraId="140FFC60" w14:textId="77777777" w:rsidR="00646DF5" w:rsidRPr="00646DF5" w:rsidRDefault="00646DF5" w:rsidP="00646DF5">
            <w:pPr>
              <w:spacing w:after="0" w:line="240" w:lineRule="auto"/>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Возврат остатков субсидий, субвенций и иных межбюджетных трансфертов, имеющих целевое назначение, прошлых лет</w:t>
            </w:r>
          </w:p>
        </w:tc>
        <w:tc>
          <w:tcPr>
            <w:tcW w:w="1465" w:type="dxa"/>
            <w:tcBorders>
              <w:top w:val="nil"/>
              <w:left w:val="nil"/>
              <w:bottom w:val="single" w:sz="4" w:space="0" w:color="auto"/>
              <w:right w:val="single" w:sz="4" w:space="0" w:color="auto"/>
            </w:tcBorders>
            <w:shd w:val="clear" w:color="auto" w:fill="auto"/>
            <w:noWrap/>
            <w:vAlign w:val="bottom"/>
            <w:hideMark/>
          </w:tcPr>
          <w:p w14:paraId="44519E74"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0A38AF19"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-109 173,70</w:t>
            </w:r>
          </w:p>
        </w:tc>
        <w:tc>
          <w:tcPr>
            <w:tcW w:w="1420" w:type="dxa"/>
            <w:tcBorders>
              <w:top w:val="nil"/>
              <w:left w:val="nil"/>
              <w:bottom w:val="single" w:sz="4" w:space="0" w:color="auto"/>
              <w:right w:val="single" w:sz="4" w:space="0" w:color="auto"/>
            </w:tcBorders>
            <w:shd w:val="clear" w:color="auto" w:fill="auto"/>
            <w:noWrap/>
            <w:vAlign w:val="bottom"/>
            <w:hideMark/>
          </w:tcPr>
          <w:p w14:paraId="3BA1F539" w14:textId="77777777" w:rsidR="00646DF5" w:rsidRPr="00646DF5" w:rsidRDefault="00646DF5" w:rsidP="00646DF5">
            <w:pPr>
              <w:spacing w:after="0" w:line="240" w:lineRule="auto"/>
              <w:jc w:val="right"/>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109 173,70</w:t>
            </w:r>
          </w:p>
        </w:tc>
        <w:tc>
          <w:tcPr>
            <w:tcW w:w="820" w:type="dxa"/>
            <w:tcBorders>
              <w:top w:val="nil"/>
              <w:left w:val="nil"/>
              <w:bottom w:val="single" w:sz="4" w:space="0" w:color="auto"/>
              <w:right w:val="single" w:sz="4" w:space="0" w:color="auto"/>
            </w:tcBorders>
            <w:shd w:val="clear" w:color="auto" w:fill="auto"/>
            <w:noWrap/>
            <w:vAlign w:val="bottom"/>
            <w:hideMark/>
          </w:tcPr>
          <w:p w14:paraId="4F496CD0" w14:textId="77777777" w:rsidR="00646DF5" w:rsidRPr="00646DF5" w:rsidRDefault="00646DF5" w:rsidP="00646DF5">
            <w:pPr>
              <w:spacing w:after="0" w:line="240" w:lineRule="auto"/>
              <w:jc w:val="center"/>
              <w:rPr>
                <w:rFonts w:ascii="Times New Roman" w:eastAsia="Times New Roman" w:hAnsi="Times New Roman" w:cs="Times New Roman"/>
                <w:color w:val="000000"/>
                <w:sz w:val="20"/>
                <w:szCs w:val="20"/>
                <w:lang w:eastAsia="ru-RU"/>
              </w:rPr>
            </w:pPr>
            <w:r w:rsidRPr="00646DF5">
              <w:rPr>
                <w:rFonts w:ascii="Times New Roman" w:eastAsia="Times New Roman" w:hAnsi="Times New Roman" w:cs="Times New Roman"/>
                <w:color w:val="000000"/>
                <w:sz w:val="20"/>
                <w:szCs w:val="20"/>
                <w:lang w:eastAsia="ru-RU"/>
              </w:rPr>
              <w:t> </w:t>
            </w:r>
          </w:p>
        </w:tc>
      </w:tr>
    </w:tbl>
    <w:p w14:paraId="0E8FC332" w14:textId="77777777" w:rsidR="00646DF5" w:rsidRPr="00646DF5" w:rsidRDefault="00646DF5" w:rsidP="00646DF5">
      <w:pPr>
        <w:tabs>
          <w:tab w:val="left" w:pos="0"/>
        </w:tabs>
        <w:spacing w:after="0" w:line="240" w:lineRule="auto"/>
        <w:jc w:val="both"/>
        <w:rPr>
          <w:rFonts w:ascii="Times New Roman" w:eastAsia="Aptos" w:hAnsi="Times New Roman" w:cs="Times New Roman"/>
          <w:sz w:val="28"/>
          <w:szCs w:val="28"/>
          <w:highlight w:val="yellow"/>
          <w:u w:val="single"/>
        </w:rPr>
      </w:pPr>
    </w:p>
    <w:p w14:paraId="3C3FFB01"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u w:val="single"/>
        </w:rPr>
        <w:t>Безвозмездные поступления от других бюджетов</w:t>
      </w:r>
      <w:r w:rsidRPr="00646DF5">
        <w:rPr>
          <w:rFonts w:ascii="Times New Roman" w:eastAsia="Aptos" w:hAnsi="Times New Roman" w:cs="Times New Roman"/>
          <w:sz w:val="28"/>
          <w:szCs w:val="28"/>
        </w:rPr>
        <w:t xml:space="preserve"> составили 8823339,80 тыс. рублей, или 18,85 % от плановых назначений (46796981,40 тыс. рублей), в том числе:</w:t>
      </w:r>
    </w:p>
    <w:p w14:paraId="7D8D24C9"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b/>
          <w:i/>
          <w:sz w:val="28"/>
          <w:szCs w:val="28"/>
        </w:rPr>
        <w:t>дотации</w:t>
      </w:r>
      <w:r w:rsidRPr="00646DF5">
        <w:rPr>
          <w:rFonts w:ascii="Times New Roman" w:eastAsia="Aptos" w:hAnsi="Times New Roman" w:cs="Times New Roman"/>
          <w:sz w:val="28"/>
          <w:szCs w:val="28"/>
        </w:rPr>
        <w:t xml:space="preserve"> – 1691209,50 тыс. рублей, или 25,00 % (план 6764832,30 тыс. рублей);</w:t>
      </w:r>
    </w:p>
    <w:p w14:paraId="2AC9218A"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b/>
          <w:i/>
          <w:sz w:val="28"/>
          <w:szCs w:val="28"/>
        </w:rPr>
        <w:t>субсидии</w:t>
      </w:r>
      <w:r w:rsidRPr="00646DF5">
        <w:rPr>
          <w:rFonts w:ascii="Times New Roman" w:eastAsia="Aptos" w:hAnsi="Times New Roman" w:cs="Times New Roman"/>
          <w:sz w:val="28"/>
          <w:szCs w:val="28"/>
        </w:rPr>
        <w:t xml:space="preserve"> – 5788651,81 тыс. рублей, или 16,85 %</w:t>
      </w:r>
      <w:r w:rsidRPr="00646DF5">
        <w:rPr>
          <w:rFonts w:ascii="Aptos" w:eastAsia="Aptos" w:hAnsi="Aptos" w:cs="Times New Roman"/>
        </w:rPr>
        <w:t xml:space="preserve"> </w:t>
      </w:r>
      <w:r w:rsidRPr="00646DF5">
        <w:rPr>
          <w:rFonts w:ascii="Times New Roman" w:eastAsia="Aptos" w:hAnsi="Times New Roman" w:cs="Times New Roman"/>
          <w:sz w:val="28"/>
          <w:szCs w:val="28"/>
        </w:rPr>
        <w:t>планируемого объема (34348695,10 тыс. рублей). За отчетный период из 86 субсидий поступило 39, из них на:</w:t>
      </w:r>
    </w:p>
    <w:p w14:paraId="011881FB" w14:textId="704A9A93"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w:t>
      </w:r>
      <w:r w:rsidR="00CD7060">
        <w:rPr>
          <w:rFonts w:ascii="Times New Roman" w:eastAsia="Aptos" w:hAnsi="Times New Roman" w:cs="Times New Roman"/>
          <w:sz w:val="28"/>
          <w:szCs w:val="28"/>
        </w:rPr>
        <w:t>–</w:t>
      </w:r>
      <w:r w:rsidRPr="00646DF5">
        <w:rPr>
          <w:rFonts w:ascii="Times New Roman" w:eastAsia="Aptos" w:hAnsi="Times New Roman" w:cs="Times New Roman"/>
          <w:sz w:val="28"/>
          <w:szCs w:val="28"/>
        </w:rPr>
        <w:t xml:space="preserve"> 1350844,54 тыс. рублей, или </w:t>
      </w:r>
      <w:r w:rsidRPr="00646DF5">
        <w:rPr>
          <w:rFonts w:ascii="Times New Roman" w:eastAsia="Aptos" w:hAnsi="Times New Roman" w:cs="Times New Roman"/>
          <w:sz w:val="28"/>
          <w:szCs w:val="28"/>
        </w:rPr>
        <w:br/>
        <w:t>14,66 % к плану (9214708,30 тыс. рублей);</w:t>
      </w:r>
    </w:p>
    <w:p w14:paraId="243F1B4E"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выплату региональных социальных доплат к пенсии </w:t>
      </w:r>
      <w:r w:rsidRPr="00646DF5">
        <w:rPr>
          <w:rFonts w:ascii="Times New Roman" w:eastAsia="Aptos" w:hAnsi="Times New Roman" w:cs="Times New Roman"/>
          <w:sz w:val="28"/>
          <w:szCs w:val="28"/>
        </w:rPr>
        <w:br/>
        <w:t xml:space="preserve">1269429,94 тыс. рублей, или 27,37 % к плану (4638800,90 тыс. рублей); </w:t>
      </w:r>
    </w:p>
    <w:p w14:paraId="24073DC1" w14:textId="4D2CACA4"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highlight w:val="yellow"/>
        </w:rPr>
      </w:pPr>
      <w:r w:rsidRPr="00646DF5">
        <w:rPr>
          <w:rFonts w:ascii="Times New Roman" w:eastAsia="Aptos" w:hAnsi="Times New Roman" w:cs="Times New Roman"/>
          <w:sz w:val="28"/>
          <w:szCs w:val="28"/>
        </w:rPr>
        <w:t xml:space="preserve">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w:t>
      </w:r>
      <w:r w:rsidR="00CD7060">
        <w:rPr>
          <w:rFonts w:ascii="Times New Roman" w:eastAsia="Aptos" w:hAnsi="Times New Roman" w:cs="Times New Roman"/>
          <w:sz w:val="28"/>
          <w:szCs w:val="28"/>
        </w:rPr>
        <w:t xml:space="preserve">– </w:t>
      </w:r>
      <w:r w:rsidRPr="00646DF5">
        <w:rPr>
          <w:rFonts w:ascii="Times New Roman" w:eastAsia="Aptos" w:hAnsi="Times New Roman" w:cs="Times New Roman"/>
          <w:sz w:val="28"/>
          <w:szCs w:val="28"/>
        </w:rPr>
        <w:t>1238787,84 тыс. рублей, или 21,33 % к плану (5808649,50 тыс. рублей);</w:t>
      </w:r>
    </w:p>
    <w:p w14:paraId="44D8DFDB" w14:textId="6C74053B"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highlight w:val="yellow"/>
        </w:rPr>
      </w:pPr>
      <w:r w:rsidRPr="00646DF5">
        <w:rPr>
          <w:rFonts w:ascii="Times New Roman" w:eastAsia="Aptos" w:hAnsi="Times New Roman" w:cs="Times New Roman"/>
          <w:sz w:val="28"/>
          <w:szCs w:val="28"/>
        </w:rPr>
        <w:t xml:space="preserve">реализацию региональных проектов модернизации первичного звена здравоохранения </w:t>
      </w:r>
      <w:r w:rsidR="00CD7060">
        <w:rPr>
          <w:rFonts w:ascii="Times New Roman" w:eastAsia="Aptos" w:hAnsi="Times New Roman" w:cs="Times New Roman"/>
          <w:sz w:val="28"/>
          <w:szCs w:val="28"/>
        </w:rPr>
        <w:t xml:space="preserve">– </w:t>
      </w:r>
      <w:r w:rsidRPr="00646DF5">
        <w:rPr>
          <w:rFonts w:ascii="Times New Roman" w:eastAsia="Aptos" w:hAnsi="Times New Roman" w:cs="Times New Roman"/>
          <w:sz w:val="28"/>
          <w:szCs w:val="28"/>
        </w:rPr>
        <w:t xml:space="preserve">556162,81 тыс. рублей, или 27,66 % к </w:t>
      </w:r>
      <w:proofErr w:type="gramStart"/>
      <w:r w:rsidRPr="00646DF5">
        <w:rPr>
          <w:rFonts w:ascii="Times New Roman" w:eastAsia="Aptos" w:hAnsi="Times New Roman" w:cs="Times New Roman"/>
          <w:sz w:val="28"/>
          <w:szCs w:val="28"/>
        </w:rPr>
        <w:t>плану</w:t>
      </w:r>
      <w:r w:rsidRPr="00646DF5">
        <w:rPr>
          <w:rFonts w:ascii="Times New Roman" w:eastAsia="Aptos" w:hAnsi="Times New Roman" w:cs="Times New Roman"/>
          <w:sz w:val="28"/>
          <w:szCs w:val="28"/>
        </w:rPr>
        <w:br/>
        <w:t>(</w:t>
      </w:r>
      <w:proofErr w:type="gramEnd"/>
      <w:r w:rsidRPr="00646DF5">
        <w:rPr>
          <w:rFonts w:ascii="Times New Roman" w:eastAsia="Aptos" w:hAnsi="Times New Roman" w:cs="Times New Roman"/>
          <w:sz w:val="28"/>
          <w:szCs w:val="28"/>
        </w:rPr>
        <w:t>2010980,50 тыс. рублей);</w:t>
      </w:r>
    </w:p>
    <w:p w14:paraId="4F10A25F" w14:textId="0E96C349"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lastRenderedPageBreak/>
        <w:t xml:space="preserve">софинансирование капитальных вложений в объекты государственной собственности субъектов Российской Федерации </w:t>
      </w:r>
      <w:r w:rsidR="00CD7060">
        <w:rPr>
          <w:rFonts w:ascii="Times New Roman" w:eastAsia="Aptos" w:hAnsi="Times New Roman" w:cs="Times New Roman"/>
          <w:sz w:val="28"/>
          <w:szCs w:val="28"/>
        </w:rPr>
        <w:t>–</w:t>
      </w:r>
      <w:r w:rsidR="007203E3">
        <w:t xml:space="preserve"> </w:t>
      </w:r>
      <w:r w:rsidRPr="00646DF5">
        <w:rPr>
          <w:rFonts w:ascii="Times New Roman" w:eastAsia="Aptos" w:hAnsi="Times New Roman" w:cs="Times New Roman"/>
          <w:sz w:val="28"/>
          <w:szCs w:val="28"/>
        </w:rPr>
        <w:t>359205,36 тыс. рублей, или 35,92 % к плану (1000000,00 тыс. рублей);</w:t>
      </w:r>
    </w:p>
    <w:p w14:paraId="4C31F585" w14:textId="3753B7A6"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007203E3">
        <w:rPr>
          <w:rFonts w:ascii="Times New Roman" w:eastAsia="Aptos" w:hAnsi="Times New Roman" w:cs="Times New Roman"/>
          <w:sz w:val="28"/>
          <w:szCs w:val="28"/>
        </w:rPr>
        <w:t>–</w:t>
      </w:r>
      <w:r w:rsidRPr="00646DF5">
        <w:rPr>
          <w:rFonts w:ascii="Times New Roman" w:eastAsia="Aptos" w:hAnsi="Times New Roman" w:cs="Times New Roman"/>
          <w:sz w:val="28"/>
          <w:szCs w:val="28"/>
        </w:rPr>
        <w:t xml:space="preserve"> 262719,68 тыс. рублей, или 20,32 % к плану (1293009,40 тыс. рублей);</w:t>
      </w:r>
    </w:p>
    <w:p w14:paraId="33A4D572"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- 203026,95 тыс. рублей, или 59,38 % к плану (341882,80 тыс. рублей);</w:t>
      </w:r>
    </w:p>
    <w:p w14:paraId="559D3FFE" w14:textId="5C24C8C5"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w:t>
      </w:r>
      <w:r w:rsidR="007203E3">
        <w:rPr>
          <w:rFonts w:ascii="Times New Roman" w:eastAsia="Aptos" w:hAnsi="Times New Roman" w:cs="Times New Roman"/>
          <w:sz w:val="28"/>
          <w:szCs w:val="28"/>
        </w:rPr>
        <w:t xml:space="preserve">– </w:t>
      </w:r>
      <w:r w:rsidRPr="00646DF5">
        <w:rPr>
          <w:rFonts w:ascii="Times New Roman" w:eastAsia="Aptos" w:hAnsi="Times New Roman" w:cs="Times New Roman"/>
          <w:sz w:val="28"/>
          <w:szCs w:val="28"/>
        </w:rPr>
        <w:t>114448,64 тыс. рублей, или 18,54 % к плану (617402,10 тыс. рублей).</w:t>
      </w:r>
    </w:p>
    <w:p w14:paraId="0CACDB5A" w14:textId="0B2A2338"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Кроме того, за 1 квартал 2025 года поступили незапланированные субсидии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в сумме 486,74 тыс. рублей</w:t>
      </w:r>
      <w:r w:rsidR="00463528">
        <w:rPr>
          <w:rFonts w:ascii="Times New Roman" w:eastAsia="Aptos" w:hAnsi="Times New Roman" w:cs="Times New Roman"/>
          <w:sz w:val="28"/>
          <w:szCs w:val="28"/>
        </w:rPr>
        <w:t>;</w:t>
      </w:r>
    </w:p>
    <w:p w14:paraId="5E67CAA2" w14:textId="2CEECFD4"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highlight w:val="yellow"/>
        </w:rPr>
      </w:pPr>
      <w:r w:rsidRPr="00646DF5">
        <w:rPr>
          <w:rFonts w:ascii="Times New Roman" w:eastAsia="Aptos" w:hAnsi="Times New Roman" w:cs="Times New Roman"/>
          <w:b/>
          <w:i/>
          <w:sz w:val="28"/>
          <w:szCs w:val="28"/>
        </w:rPr>
        <w:t>субвенции</w:t>
      </w:r>
      <w:r w:rsidRPr="00646DF5">
        <w:rPr>
          <w:rFonts w:ascii="Times New Roman" w:eastAsia="Aptos" w:hAnsi="Times New Roman" w:cs="Times New Roman"/>
          <w:sz w:val="28"/>
          <w:szCs w:val="28"/>
        </w:rPr>
        <w:t xml:space="preserve"> – 869237,91 тыс. рублей, или 24,77 % планируемого объема (3509918,40 тыс. рублей). За отчетный период из 16 субвенций поступило 14</w:t>
      </w:r>
      <w:r w:rsidR="00463528">
        <w:rPr>
          <w:rFonts w:ascii="Times New Roman" w:eastAsia="Aptos" w:hAnsi="Times New Roman" w:cs="Times New Roman"/>
          <w:sz w:val="28"/>
          <w:szCs w:val="28"/>
        </w:rPr>
        <w:t> видов</w:t>
      </w:r>
      <w:r w:rsidRPr="00646DF5">
        <w:rPr>
          <w:rFonts w:ascii="Times New Roman" w:eastAsia="Aptos" w:hAnsi="Times New Roman" w:cs="Times New Roman"/>
          <w:sz w:val="28"/>
          <w:szCs w:val="28"/>
        </w:rPr>
        <w:t>.</w:t>
      </w:r>
    </w:p>
    <w:p w14:paraId="4ED598DE" w14:textId="77777777" w:rsidR="00646DF5" w:rsidRPr="00646DF5" w:rsidRDefault="00646DF5" w:rsidP="00646DF5">
      <w:pPr>
        <w:tabs>
          <w:tab w:val="left" w:pos="0"/>
        </w:tabs>
        <w:spacing w:after="0" w:line="240" w:lineRule="auto"/>
        <w:ind w:firstLine="709"/>
        <w:jc w:val="both"/>
        <w:rPr>
          <w:rFonts w:ascii="Aptos" w:eastAsia="Aptos" w:hAnsi="Aptos" w:cs="Times New Roman"/>
        </w:rPr>
      </w:pPr>
      <w:r w:rsidRPr="00646DF5">
        <w:rPr>
          <w:rFonts w:ascii="Times New Roman" w:eastAsia="Aptos" w:hAnsi="Times New Roman" w:cs="Times New Roman"/>
          <w:i/>
          <w:sz w:val="28"/>
          <w:szCs w:val="28"/>
        </w:rPr>
        <w:t>Практически в полном объеме</w:t>
      </w:r>
      <w:r w:rsidRPr="00646DF5">
        <w:rPr>
          <w:rFonts w:ascii="Times New Roman" w:eastAsia="Aptos" w:hAnsi="Times New Roman" w:cs="Times New Roman"/>
          <w:sz w:val="28"/>
          <w:szCs w:val="28"/>
        </w:rPr>
        <w:t xml:space="preserve"> поступили субвенции по осуществлению ежегодной денежной выплаты лицам, награжденным нагрудным знаком "Почетный донор России" – 97,84 % (план 96838,60 тыс. рублей, поступило 94751,05 тыс. рублей).</w:t>
      </w:r>
      <w:r w:rsidRPr="00646DF5">
        <w:rPr>
          <w:rFonts w:ascii="Aptos" w:eastAsia="Aptos" w:hAnsi="Aptos" w:cs="Times New Roman"/>
        </w:rPr>
        <w:t xml:space="preserve"> </w:t>
      </w:r>
    </w:p>
    <w:p w14:paraId="73566BB0"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i/>
          <w:sz w:val="28"/>
          <w:szCs w:val="28"/>
        </w:rPr>
      </w:pPr>
      <w:r w:rsidRPr="00646DF5">
        <w:rPr>
          <w:rFonts w:ascii="Times New Roman" w:eastAsia="Aptos" w:hAnsi="Times New Roman" w:cs="Times New Roman"/>
          <w:i/>
          <w:sz w:val="28"/>
          <w:szCs w:val="28"/>
        </w:rPr>
        <w:t xml:space="preserve">На уровне 44,32 % – 14,39 % </w:t>
      </w:r>
      <w:r w:rsidRPr="00646DF5">
        <w:rPr>
          <w:rFonts w:ascii="Times New Roman" w:eastAsia="Aptos" w:hAnsi="Times New Roman" w:cs="Times New Roman"/>
          <w:sz w:val="28"/>
          <w:szCs w:val="28"/>
        </w:rPr>
        <w:t>поступили остальные субвенции, из них на</w:t>
      </w:r>
      <w:r w:rsidRPr="00646DF5">
        <w:rPr>
          <w:rFonts w:ascii="Times New Roman" w:eastAsia="Aptos" w:hAnsi="Times New Roman" w:cs="Times New Roman"/>
          <w:i/>
          <w:sz w:val="28"/>
          <w:szCs w:val="28"/>
        </w:rPr>
        <w:t>:</w:t>
      </w:r>
    </w:p>
    <w:p w14:paraId="556E467B"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осуществление полномочий по обеспечению жильем отдельных категорий граждан, установленных Федеральным законом от 12.01.1995 </w:t>
      </w:r>
      <w:r w:rsidRPr="00646DF5">
        <w:rPr>
          <w:rFonts w:ascii="Times New Roman" w:eastAsia="Aptos" w:hAnsi="Times New Roman" w:cs="Times New Roman"/>
          <w:sz w:val="28"/>
          <w:szCs w:val="28"/>
        </w:rPr>
        <w:br/>
        <w:t xml:space="preserve">№ 5-ФЗ "О ветеранах" – 44,32 %, или 10000,00 тыс. рублей </w:t>
      </w:r>
      <w:r w:rsidRPr="00646DF5">
        <w:rPr>
          <w:rFonts w:ascii="Times New Roman" w:eastAsia="Aptos" w:hAnsi="Times New Roman" w:cs="Times New Roman"/>
          <w:sz w:val="28"/>
          <w:szCs w:val="28"/>
        </w:rPr>
        <w:br/>
        <w:t>(план 22562,80 тыс. рублей);</w:t>
      </w:r>
    </w:p>
    <w:p w14:paraId="0292CD28"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 33,80 %, или 210554,22 тыс. рублей (план 623024,20 тыс. рублей);</w:t>
      </w:r>
    </w:p>
    <w:p w14:paraId="54D51D4B" w14:textId="77777777" w:rsidR="00646DF5" w:rsidRPr="00646DF5" w:rsidRDefault="00646DF5" w:rsidP="00646DF5">
      <w:pPr>
        <w:tabs>
          <w:tab w:val="left" w:pos="0"/>
        </w:tabs>
        <w:spacing w:after="0" w:line="240" w:lineRule="auto"/>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ab/>
        <w:t>оплату жилищно-коммунальных услуг отдельным категориям граждан 26,39 %, или 209999,99 тыс. рублей (план 795869,20 тыс. рублей);</w:t>
      </w:r>
    </w:p>
    <w:p w14:paraId="0ED1B512" w14:textId="1B0223C6"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осуществление мер пожарной безопа</w:t>
      </w:r>
      <w:r w:rsidR="007203E3">
        <w:rPr>
          <w:rFonts w:ascii="Times New Roman" w:eastAsia="Aptos" w:hAnsi="Times New Roman" w:cs="Times New Roman"/>
          <w:sz w:val="28"/>
          <w:szCs w:val="28"/>
        </w:rPr>
        <w:t>сности и тушение лесных пожаров </w:t>
      </w:r>
      <w:r w:rsidRPr="00646DF5">
        <w:rPr>
          <w:rFonts w:ascii="Times New Roman" w:eastAsia="Aptos" w:hAnsi="Times New Roman" w:cs="Times New Roman"/>
          <w:sz w:val="28"/>
          <w:szCs w:val="28"/>
        </w:rPr>
        <w:t>– 25,85 %, или 73900,70 тыс. рублей (план 285857,10 тыс. рублей);</w:t>
      </w:r>
    </w:p>
    <w:p w14:paraId="1E1C3075"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осуществление полномочий по обеспечению жильем отдельных категорий граждан, установленных Федеральным законом от 24.11.1995</w:t>
      </w:r>
      <w:r w:rsidRPr="00646DF5">
        <w:rPr>
          <w:rFonts w:ascii="Times New Roman" w:eastAsia="Aptos" w:hAnsi="Times New Roman" w:cs="Times New Roman"/>
          <w:sz w:val="28"/>
          <w:szCs w:val="28"/>
        </w:rPr>
        <w:br/>
      </w:r>
      <w:r w:rsidRPr="00646DF5">
        <w:rPr>
          <w:rFonts w:ascii="Times New Roman" w:eastAsia="Aptos" w:hAnsi="Times New Roman" w:cs="Times New Roman"/>
          <w:sz w:val="28"/>
          <w:szCs w:val="28"/>
        </w:rPr>
        <w:lastRenderedPageBreak/>
        <w:t xml:space="preserve">№ 181-ФЗ "О социальной защите инвалидов в Российской Федерации" – </w:t>
      </w:r>
      <w:r w:rsidRPr="00646DF5">
        <w:rPr>
          <w:rFonts w:ascii="Times New Roman" w:eastAsia="Aptos" w:hAnsi="Times New Roman" w:cs="Times New Roman"/>
          <w:sz w:val="28"/>
          <w:szCs w:val="28"/>
        </w:rPr>
        <w:br/>
        <w:t>22,16 %, или 14000,00 тыс. рублей (план 63187,30 тыс. рублей);</w:t>
      </w:r>
    </w:p>
    <w:p w14:paraId="3A7BC5D5"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осуществление первичного воинского учета органами местного самоуправления поселений, муниципальных и городских округов – 20,08 %, или 8704,29 тыс. рублей (план 43346,80 тыс. рублей);</w:t>
      </w:r>
    </w:p>
    <w:p w14:paraId="3961413D"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 19,63 %, или 344,67 тыс. рублей </w:t>
      </w:r>
      <w:r w:rsidRPr="00646DF5">
        <w:rPr>
          <w:rFonts w:ascii="Times New Roman" w:eastAsia="Aptos" w:hAnsi="Times New Roman" w:cs="Times New Roman"/>
          <w:sz w:val="28"/>
          <w:szCs w:val="28"/>
        </w:rPr>
        <w:br/>
        <w:t>(план 1755,40 тыс. рублей);</w:t>
      </w:r>
    </w:p>
    <w:p w14:paraId="6310983A"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 18,91 %, или 478,96 тыс. рублей (план 2532,50 тыс. рублей).</w:t>
      </w:r>
    </w:p>
    <w:p w14:paraId="0EACC576" w14:textId="01A4DA55"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i/>
          <w:iCs/>
          <w:sz w:val="28"/>
          <w:szCs w:val="28"/>
        </w:rPr>
        <w:t>Не поступили</w:t>
      </w:r>
      <w:r w:rsidRPr="00646DF5">
        <w:rPr>
          <w:rFonts w:ascii="Times New Roman" w:eastAsia="Aptos" w:hAnsi="Times New Roman" w:cs="Times New Roman"/>
          <w:sz w:val="28"/>
          <w:szCs w:val="28"/>
        </w:rPr>
        <w:t xml:space="preserve"> в отчетном периоде субвенции</w:t>
      </w:r>
      <w:r w:rsidR="0078205F">
        <w:rPr>
          <w:rFonts w:ascii="Times New Roman" w:eastAsia="Aptos" w:hAnsi="Times New Roman" w:cs="Times New Roman"/>
          <w:sz w:val="28"/>
          <w:szCs w:val="28"/>
        </w:rPr>
        <w:t>, планируемые</w:t>
      </w:r>
      <w:r w:rsidRPr="00646DF5">
        <w:rPr>
          <w:rFonts w:ascii="Times New Roman" w:eastAsia="Aptos" w:hAnsi="Times New Roman" w:cs="Times New Roman"/>
          <w:sz w:val="28"/>
          <w:szCs w:val="28"/>
        </w:rPr>
        <w:t xml:space="preserve"> на:</w:t>
      </w:r>
    </w:p>
    <w:p w14:paraId="151FF1EC"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 Планируемый объем составляет 3000,00 тыс. рублей;</w:t>
      </w:r>
    </w:p>
    <w:p w14:paraId="0590AB1A" w14:textId="5D0089C2"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проведение мероприятий по увеличению площади </w:t>
      </w:r>
      <w:proofErr w:type="spellStart"/>
      <w:r w:rsidRPr="00646DF5">
        <w:rPr>
          <w:rFonts w:ascii="Times New Roman" w:eastAsia="Aptos" w:hAnsi="Times New Roman" w:cs="Times New Roman"/>
          <w:sz w:val="28"/>
          <w:szCs w:val="28"/>
        </w:rPr>
        <w:t>лесовосстановления</w:t>
      </w:r>
      <w:proofErr w:type="spellEnd"/>
      <w:r w:rsidRPr="00646DF5">
        <w:rPr>
          <w:rFonts w:ascii="Times New Roman" w:eastAsia="Aptos" w:hAnsi="Times New Roman" w:cs="Times New Roman"/>
          <w:sz w:val="28"/>
          <w:szCs w:val="28"/>
        </w:rPr>
        <w:t xml:space="preserve"> на лесных участках, не переданных в аренду, в том числе вокруг городов и промышленных центров – в сумме 17227,10 тыс. рублей</w:t>
      </w:r>
      <w:r w:rsidR="0078205F">
        <w:rPr>
          <w:rFonts w:ascii="Times New Roman" w:eastAsia="Aptos" w:hAnsi="Times New Roman" w:cs="Times New Roman"/>
          <w:sz w:val="28"/>
          <w:szCs w:val="28"/>
        </w:rPr>
        <w:t>;</w:t>
      </w:r>
    </w:p>
    <w:p w14:paraId="1A00B90C"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b/>
          <w:i/>
          <w:sz w:val="28"/>
          <w:szCs w:val="28"/>
        </w:rPr>
        <w:t>иные межбюджетные трансферты</w:t>
      </w:r>
      <w:r w:rsidRPr="00646DF5">
        <w:rPr>
          <w:rFonts w:ascii="Times New Roman" w:eastAsia="Aptos" w:hAnsi="Times New Roman" w:cs="Times New Roman"/>
          <w:i/>
          <w:sz w:val="28"/>
          <w:szCs w:val="28"/>
        </w:rPr>
        <w:t xml:space="preserve"> –</w:t>
      </w:r>
      <w:r w:rsidRPr="00646DF5">
        <w:rPr>
          <w:rFonts w:ascii="Times New Roman" w:eastAsia="Aptos" w:hAnsi="Times New Roman" w:cs="Times New Roman"/>
          <w:sz w:val="28"/>
          <w:szCs w:val="28"/>
        </w:rPr>
        <w:t xml:space="preserve"> 474240,58 тыс. рублей, или 21,82 % планируемого объема (2173535,60 тыс. рублей). За отчетный период поступили межбюджетные трансферты на:</w:t>
      </w:r>
    </w:p>
    <w:p w14:paraId="28C7C878" w14:textId="3683701A"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w:t>
      </w:r>
      <w:r w:rsidR="00C15513">
        <w:rPr>
          <w:rFonts w:ascii="Times New Roman" w:eastAsia="Aptos" w:hAnsi="Times New Roman" w:cs="Times New Roman"/>
          <w:sz w:val="28"/>
          <w:szCs w:val="28"/>
        </w:rPr>
        <w:t xml:space="preserve">– </w:t>
      </w:r>
      <w:r w:rsidRPr="00646DF5">
        <w:rPr>
          <w:rFonts w:ascii="Times New Roman" w:eastAsia="Aptos" w:hAnsi="Times New Roman" w:cs="Times New Roman"/>
          <w:sz w:val="28"/>
          <w:szCs w:val="28"/>
        </w:rPr>
        <w:t xml:space="preserve">360824,20 тыс. рублей, или 20,54 % к плану </w:t>
      </w:r>
      <w:r w:rsidRPr="00646DF5">
        <w:rPr>
          <w:rFonts w:ascii="Times New Roman" w:eastAsia="Aptos" w:hAnsi="Times New Roman" w:cs="Times New Roman"/>
          <w:sz w:val="28"/>
          <w:szCs w:val="28"/>
        </w:rPr>
        <w:br/>
        <w:t>(1756297,60 тыс. рублей);</w:t>
      </w:r>
    </w:p>
    <w:p w14:paraId="13626589" w14:textId="5645E654"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реализацию отдельных полномочий в обла</w:t>
      </w:r>
      <w:r w:rsidR="00C15513">
        <w:rPr>
          <w:rFonts w:ascii="Times New Roman" w:eastAsia="Aptos" w:hAnsi="Times New Roman" w:cs="Times New Roman"/>
          <w:sz w:val="28"/>
          <w:szCs w:val="28"/>
        </w:rPr>
        <w:t xml:space="preserve">сти лекарственного обеспечения </w:t>
      </w:r>
      <w:proofErr w:type="gramStart"/>
      <w:r w:rsidR="00C15513">
        <w:rPr>
          <w:rFonts w:ascii="Times New Roman" w:eastAsia="Aptos" w:hAnsi="Times New Roman" w:cs="Times New Roman"/>
          <w:sz w:val="28"/>
          <w:szCs w:val="28"/>
        </w:rPr>
        <w:t xml:space="preserve">– </w:t>
      </w:r>
      <w:r w:rsidRPr="00646DF5">
        <w:rPr>
          <w:rFonts w:ascii="Times New Roman" w:eastAsia="Aptos" w:hAnsi="Times New Roman" w:cs="Times New Roman"/>
          <w:sz w:val="28"/>
          <w:szCs w:val="28"/>
        </w:rPr>
        <w:t xml:space="preserve"> 51075</w:t>
      </w:r>
      <w:proofErr w:type="gramEnd"/>
      <w:r w:rsidRPr="00646DF5">
        <w:rPr>
          <w:rFonts w:ascii="Times New Roman" w:eastAsia="Aptos" w:hAnsi="Times New Roman" w:cs="Times New Roman"/>
          <w:sz w:val="28"/>
          <w:szCs w:val="28"/>
        </w:rPr>
        <w:t>,76 тыс. рублей, или 34,52 % (147965,80 тыс. рублей);</w:t>
      </w:r>
    </w:p>
    <w:p w14:paraId="40DDE640"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- 46699,28 тыс. рублей, или 25,00 % </w:t>
      </w:r>
      <w:r w:rsidRPr="00646DF5">
        <w:rPr>
          <w:rFonts w:ascii="Times New Roman" w:eastAsia="Aptos" w:hAnsi="Times New Roman" w:cs="Times New Roman"/>
          <w:sz w:val="28"/>
          <w:szCs w:val="28"/>
        </w:rPr>
        <w:br/>
        <w:t>(186797,10 тыс. рублей);</w:t>
      </w:r>
    </w:p>
    <w:p w14:paraId="1BD708E8"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sidRPr="00646DF5">
        <w:rPr>
          <w:rFonts w:ascii="Times New Roman" w:eastAsia="Aptos" w:hAnsi="Times New Roman" w:cs="Times New Roman"/>
          <w:sz w:val="28"/>
          <w:szCs w:val="28"/>
        </w:rPr>
        <w:lastRenderedPageBreak/>
        <w:t>"Сириус", муниципальных общеобразовательных организаций и профессиональных образовательных организаций 10363,83 тыс. рублей, или 20,85 % (49711,10 тыс. рублей)</w:t>
      </w:r>
    </w:p>
    <w:p w14:paraId="237D7616" w14:textId="28387008"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обеспечение деятельности депутатов Государственной Думы и их помощников в избирательных округах </w:t>
      </w:r>
      <w:r w:rsidR="008B0A76">
        <w:rPr>
          <w:rFonts w:ascii="Times New Roman" w:eastAsia="Aptos" w:hAnsi="Times New Roman" w:cs="Times New Roman"/>
          <w:sz w:val="28"/>
          <w:szCs w:val="28"/>
        </w:rPr>
        <w:t>–</w:t>
      </w:r>
      <w:r w:rsidRPr="00646DF5">
        <w:rPr>
          <w:rFonts w:ascii="Times New Roman" w:eastAsia="Aptos" w:hAnsi="Times New Roman" w:cs="Times New Roman"/>
          <w:sz w:val="28"/>
          <w:szCs w:val="28"/>
        </w:rPr>
        <w:t xml:space="preserve"> 3781,07 тыс. рублей, или 16,96 % (22300,00 тыс. рублей);</w:t>
      </w:r>
    </w:p>
    <w:p w14:paraId="1F28009D" w14:textId="2EBB574C"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обеспечение деятельности сенаторов Российской Федерации и их помощников в субъектах Российской Федерации </w:t>
      </w:r>
      <w:r w:rsidR="00C15513">
        <w:rPr>
          <w:rFonts w:ascii="Times New Roman" w:eastAsia="Aptos" w:hAnsi="Times New Roman" w:cs="Times New Roman"/>
          <w:sz w:val="28"/>
          <w:szCs w:val="28"/>
        </w:rPr>
        <w:t>–</w:t>
      </w:r>
      <w:r w:rsidRPr="00646DF5">
        <w:rPr>
          <w:rFonts w:ascii="Times New Roman" w:eastAsia="Aptos" w:hAnsi="Times New Roman" w:cs="Times New Roman"/>
          <w:sz w:val="28"/>
          <w:szCs w:val="28"/>
        </w:rPr>
        <w:t xml:space="preserve"> 1397,19 тыс. рублей, или 14,75 % (9471,50 тыс. рублей);</w:t>
      </w:r>
    </w:p>
    <w:p w14:paraId="5CAC399C"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осуществление медицинской деятельности, связанной с донорством органов человека в целях трансплантации (пересадки) – 99,25 тыс. рублей, или 10,00 % (992,50 тыс. рублей).</w:t>
      </w:r>
    </w:p>
    <w:p w14:paraId="72DBAC5B" w14:textId="77777777" w:rsidR="00B865DF" w:rsidRDefault="00646DF5" w:rsidP="00646DF5">
      <w:pPr>
        <w:tabs>
          <w:tab w:val="left" w:pos="0"/>
        </w:tabs>
        <w:spacing w:after="0" w:line="240" w:lineRule="auto"/>
        <w:ind w:firstLine="709"/>
        <w:jc w:val="both"/>
        <w:rPr>
          <w:rFonts w:ascii="Times New Roman" w:eastAsia="Aptos" w:hAnsi="Times New Roman" w:cs="Times New Roman"/>
          <w:sz w:val="28"/>
          <w:szCs w:val="28"/>
          <w:u w:val="single"/>
        </w:rPr>
      </w:pPr>
      <w:r w:rsidRPr="00646DF5">
        <w:rPr>
          <w:rFonts w:ascii="Times New Roman" w:eastAsia="Aptos" w:hAnsi="Times New Roman" w:cs="Times New Roman"/>
          <w:sz w:val="28"/>
          <w:szCs w:val="28"/>
          <w:u w:val="single"/>
        </w:rPr>
        <w:t>Безвозмездные поступления от государственных организаций</w:t>
      </w:r>
      <w:r w:rsidR="00B865DF">
        <w:rPr>
          <w:rFonts w:ascii="Times New Roman" w:eastAsia="Aptos" w:hAnsi="Times New Roman" w:cs="Times New Roman"/>
          <w:sz w:val="28"/>
          <w:szCs w:val="28"/>
          <w:u w:val="single"/>
        </w:rPr>
        <w:t>.</w:t>
      </w:r>
    </w:p>
    <w:p w14:paraId="562B06D0" w14:textId="72BD22EF" w:rsidR="00646DF5" w:rsidRPr="00646DF5" w:rsidRDefault="00B865DF" w:rsidP="00646DF5">
      <w:pPr>
        <w:tabs>
          <w:tab w:val="left" w:pos="0"/>
        </w:tabs>
        <w:spacing w:after="0" w:line="240" w:lineRule="auto"/>
        <w:ind w:firstLine="709"/>
        <w:jc w:val="both"/>
        <w:rPr>
          <w:rFonts w:ascii="Times New Roman" w:eastAsia="Aptos" w:hAnsi="Times New Roman" w:cs="Times New Roman"/>
          <w:sz w:val="28"/>
          <w:szCs w:val="28"/>
        </w:rPr>
      </w:pPr>
      <w:r>
        <w:rPr>
          <w:rFonts w:ascii="Times New Roman" w:eastAsia="Aptos" w:hAnsi="Times New Roman" w:cs="Times New Roman"/>
          <w:sz w:val="28"/>
          <w:szCs w:val="28"/>
        </w:rPr>
        <w:t>В</w:t>
      </w:r>
      <w:r w:rsidR="00C15513">
        <w:rPr>
          <w:rFonts w:ascii="Times New Roman" w:eastAsia="Aptos" w:hAnsi="Times New Roman" w:cs="Times New Roman"/>
          <w:sz w:val="28"/>
          <w:szCs w:val="28"/>
        </w:rPr>
        <w:t xml:space="preserve"> </w:t>
      </w:r>
      <w:r w:rsidR="00646DF5" w:rsidRPr="00646DF5">
        <w:rPr>
          <w:rFonts w:ascii="Times New Roman" w:eastAsia="Aptos" w:hAnsi="Times New Roman" w:cs="Times New Roman"/>
          <w:sz w:val="28"/>
          <w:szCs w:val="28"/>
        </w:rPr>
        <w:t xml:space="preserve">1 квартале 2025 </w:t>
      </w:r>
      <w:r w:rsidR="00C15513">
        <w:rPr>
          <w:rFonts w:ascii="Times New Roman" w:eastAsia="Aptos" w:hAnsi="Times New Roman" w:cs="Times New Roman"/>
          <w:sz w:val="28"/>
          <w:szCs w:val="28"/>
        </w:rPr>
        <w:t xml:space="preserve">года </w:t>
      </w:r>
      <w:r w:rsidR="00646DF5" w:rsidRPr="00646DF5">
        <w:rPr>
          <w:rFonts w:ascii="Times New Roman" w:eastAsia="Aptos" w:hAnsi="Times New Roman" w:cs="Times New Roman"/>
          <w:sz w:val="28"/>
          <w:szCs w:val="28"/>
        </w:rPr>
        <w:t xml:space="preserve">средства </w:t>
      </w:r>
      <w:r w:rsidR="004E78EC">
        <w:rPr>
          <w:rFonts w:ascii="Times New Roman" w:eastAsia="Aptos" w:hAnsi="Times New Roman" w:cs="Times New Roman"/>
          <w:sz w:val="28"/>
          <w:szCs w:val="28"/>
        </w:rPr>
        <w:t xml:space="preserve">из краевого бюджета произведен возврат в сумме </w:t>
      </w:r>
      <w:r w:rsidR="00646DF5" w:rsidRPr="00646DF5">
        <w:rPr>
          <w:rFonts w:ascii="Times New Roman" w:eastAsia="Aptos" w:hAnsi="Times New Roman" w:cs="Times New Roman"/>
          <w:sz w:val="28"/>
          <w:szCs w:val="28"/>
        </w:rPr>
        <w:t>30547,07 тыс. рублей, предоставленны</w:t>
      </w:r>
      <w:r w:rsidR="004E78EC">
        <w:rPr>
          <w:rFonts w:ascii="Times New Roman" w:eastAsia="Aptos" w:hAnsi="Times New Roman" w:cs="Times New Roman"/>
          <w:sz w:val="28"/>
          <w:szCs w:val="28"/>
        </w:rPr>
        <w:t>х</w:t>
      </w:r>
      <w:r w:rsidR="00646DF5" w:rsidRPr="00646DF5">
        <w:rPr>
          <w:rFonts w:ascii="Times New Roman" w:eastAsia="Aptos" w:hAnsi="Times New Roman" w:cs="Times New Roman"/>
          <w:sz w:val="28"/>
          <w:szCs w:val="28"/>
        </w:rPr>
        <w:t xml:space="preserve"> публично-правовой компанией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предоставленные министерству строительства Приморского края</w:t>
      </w:r>
      <w:r w:rsidR="004E78EC">
        <w:rPr>
          <w:rFonts w:ascii="Times New Roman" w:eastAsia="Aptos" w:hAnsi="Times New Roman" w:cs="Times New Roman"/>
          <w:sz w:val="28"/>
          <w:szCs w:val="28"/>
        </w:rPr>
        <w:t>. Средства в</w:t>
      </w:r>
      <w:r w:rsidR="00646DF5" w:rsidRPr="00646DF5">
        <w:rPr>
          <w:rFonts w:ascii="Times New Roman" w:eastAsia="Aptos" w:hAnsi="Times New Roman" w:cs="Times New Roman"/>
          <w:sz w:val="28"/>
          <w:szCs w:val="28"/>
        </w:rPr>
        <w:t>озвращены как экономия по итогам реализации мероприятий этапа 2020 года региональной программы "Переселение граждан из аварийного жилищного фонда в Приморском крае" (утвержденные бюджетные назначения отсутствуют).</w:t>
      </w:r>
    </w:p>
    <w:p w14:paraId="776E010B" w14:textId="77777777" w:rsidR="00B865DF" w:rsidRDefault="00646DF5" w:rsidP="00646DF5">
      <w:pPr>
        <w:tabs>
          <w:tab w:val="left" w:pos="0"/>
        </w:tabs>
        <w:spacing w:after="0" w:line="240" w:lineRule="auto"/>
        <w:ind w:firstLine="709"/>
        <w:jc w:val="both"/>
        <w:rPr>
          <w:rFonts w:ascii="Times New Roman" w:eastAsia="Aptos" w:hAnsi="Times New Roman" w:cs="Times New Roman"/>
          <w:sz w:val="28"/>
          <w:szCs w:val="28"/>
          <w:u w:val="single"/>
        </w:rPr>
      </w:pPr>
      <w:r w:rsidRPr="00646DF5">
        <w:rPr>
          <w:rFonts w:ascii="Times New Roman" w:eastAsia="Aptos" w:hAnsi="Times New Roman" w:cs="Times New Roman"/>
          <w:sz w:val="28"/>
          <w:szCs w:val="28"/>
          <w:u w:val="single"/>
        </w:rPr>
        <w:t xml:space="preserve">Безвозмездные поступления </w:t>
      </w:r>
      <w:r w:rsidR="00B865DF">
        <w:rPr>
          <w:rFonts w:ascii="Times New Roman" w:eastAsia="Aptos" w:hAnsi="Times New Roman" w:cs="Times New Roman"/>
          <w:sz w:val="28"/>
          <w:szCs w:val="28"/>
          <w:u w:val="single"/>
        </w:rPr>
        <w:t>от негосударственных организаций.</w:t>
      </w:r>
    </w:p>
    <w:p w14:paraId="4BB13E0A" w14:textId="38DFF0FA" w:rsidR="00646DF5" w:rsidRPr="00646DF5" w:rsidRDefault="00B865DF" w:rsidP="00646DF5">
      <w:pPr>
        <w:tabs>
          <w:tab w:val="left" w:pos="0"/>
        </w:tabs>
        <w:spacing w:after="0" w:line="240" w:lineRule="auto"/>
        <w:ind w:firstLine="709"/>
        <w:jc w:val="both"/>
        <w:rPr>
          <w:rFonts w:ascii="Times New Roman" w:eastAsia="Aptos" w:hAnsi="Times New Roman" w:cs="Times New Roman"/>
          <w:sz w:val="28"/>
          <w:szCs w:val="28"/>
        </w:rPr>
      </w:pPr>
      <w:r w:rsidRPr="00E93540">
        <w:rPr>
          <w:rFonts w:ascii="Times New Roman" w:eastAsia="Aptos" w:hAnsi="Times New Roman" w:cs="Times New Roman"/>
          <w:sz w:val="28"/>
          <w:szCs w:val="28"/>
        </w:rPr>
        <w:t>З</w:t>
      </w:r>
      <w:r w:rsidR="00646DF5" w:rsidRPr="00646DF5">
        <w:rPr>
          <w:rFonts w:ascii="Times New Roman" w:eastAsia="Aptos" w:hAnsi="Times New Roman" w:cs="Times New Roman"/>
          <w:sz w:val="28"/>
          <w:szCs w:val="28"/>
        </w:rPr>
        <w:t>а отчетный период поступили в сумме 10477,06 тыс. рублей, или 86,33</w:t>
      </w:r>
      <w:r w:rsidR="00E93540">
        <w:rPr>
          <w:rFonts w:ascii="Times New Roman" w:eastAsia="Aptos" w:hAnsi="Times New Roman" w:cs="Times New Roman"/>
          <w:sz w:val="28"/>
          <w:szCs w:val="28"/>
        </w:rPr>
        <w:t> </w:t>
      </w:r>
      <w:r w:rsidR="00646DF5" w:rsidRPr="00646DF5">
        <w:rPr>
          <w:rFonts w:ascii="Times New Roman" w:eastAsia="Aptos" w:hAnsi="Times New Roman" w:cs="Times New Roman"/>
          <w:sz w:val="28"/>
          <w:szCs w:val="28"/>
        </w:rPr>
        <w:t>% от плана (12135,98 тыс. рублей), в том числе:</w:t>
      </w:r>
    </w:p>
    <w:p w14:paraId="69A5F5B9" w14:textId="595C2DC8"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10512,56 тыс. рублей, или 86,62</w:t>
      </w:r>
      <w:r w:rsidR="000C5C01">
        <w:rPr>
          <w:rFonts w:ascii="Times New Roman" w:eastAsia="Aptos" w:hAnsi="Times New Roman" w:cs="Times New Roman"/>
          <w:sz w:val="28"/>
          <w:szCs w:val="28"/>
        </w:rPr>
        <w:t xml:space="preserve"> % (план 12135,98 тыс. рублей) –</w:t>
      </w:r>
      <w:r w:rsidRPr="00646DF5">
        <w:rPr>
          <w:rFonts w:ascii="Times New Roman" w:eastAsia="Aptos" w:hAnsi="Times New Roman" w:cs="Times New Roman"/>
          <w:sz w:val="28"/>
          <w:szCs w:val="28"/>
        </w:rPr>
        <w:t xml:space="preserve"> предоставление негосударственными организациями грантов для получателей средств бюджетов субъектов Российской Федерации. </w:t>
      </w:r>
      <w:r w:rsidRPr="00E57493">
        <w:rPr>
          <w:rFonts w:ascii="Times New Roman" w:eastAsia="Aptos" w:hAnsi="Times New Roman" w:cs="Times New Roman"/>
          <w:sz w:val="28"/>
          <w:szCs w:val="28"/>
        </w:rPr>
        <w:t>По информации министерства труда и социальной политики Приморского края</w:t>
      </w:r>
      <w:r w:rsidR="00633D31">
        <w:rPr>
          <w:rFonts w:ascii="Times New Roman" w:eastAsia="Aptos" w:hAnsi="Times New Roman" w:cs="Times New Roman"/>
          <w:sz w:val="28"/>
          <w:szCs w:val="28"/>
        </w:rPr>
        <w:t>,</w:t>
      </w:r>
      <w:r w:rsidRPr="00E57493">
        <w:rPr>
          <w:rFonts w:ascii="Times New Roman" w:eastAsia="Aptos" w:hAnsi="Times New Roman" w:cs="Times New Roman"/>
          <w:sz w:val="28"/>
          <w:szCs w:val="28"/>
        </w:rPr>
        <w:t xml:space="preserve"> </w:t>
      </w:r>
      <w:r w:rsidR="00E57493" w:rsidRPr="00E57493">
        <w:rPr>
          <w:rFonts w:ascii="Times New Roman" w:eastAsia="Aptos" w:hAnsi="Times New Roman" w:cs="Times New Roman"/>
          <w:sz w:val="28"/>
          <w:szCs w:val="28"/>
        </w:rPr>
        <w:t xml:space="preserve">гранты предоставлены в полном объёме, </w:t>
      </w:r>
      <w:r w:rsidR="00E93540" w:rsidRPr="00E57493">
        <w:rPr>
          <w:rFonts w:ascii="Times New Roman" w:eastAsia="Aptos" w:hAnsi="Times New Roman" w:cs="Times New Roman"/>
          <w:sz w:val="28"/>
          <w:szCs w:val="28"/>
        </w:rPr>
        <w:t xml:space="preserve">в краевой бюджет </w:t>
      </w:r>
      <w:r w:rsidRPr="00E57493">
        <w:rPr>
          <w:rFonts w:ascii="Times New Roman" w:eastAsia="Aptos" w:hAnsi="Times New Roman" w:cs="Times New Roman"/>
          <w:sz w:val="28"/>
          <w:szCs w:val="28"/>
        </w:rPr>
        <w:t xml:space="preserve">возвращен </w:t>
      </w:r>
      <w:r w:rsidR="00E93540" w:rsidRPr="00E57493">
        <w:rPr>
          <w:rFonts w:ascii="Times New Roman" w:eastAsia="Aptos" w:hAnsi="Times New Roman" w:cs="Times New Roman"/>
          <w:sz w:val="28"/>
          <w:szCs w:val="28"/>
        </w:rPr>
        <w:t>остаток прошлых лет</w:t>
      </w:r>
      <w:r w:rsidR="000C5C01">
        <w:rPr>
          <w:rFonts w:ascii="Times New Roman" w:eastAsia="Aptos" w:hAnsi="Times New Roman" w:cs="Times New Roman"/>
          <w:sz w:val="28"/>
          <w:szCs w:val="28"/>
        </w:rPr>
        <w:t>;</w:t>
      </w:r>
    </w:p>
    <w:p w14:paraId="1ED0B039" w14:textId="2E9BA6BF"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 35,50 тыс. рублей </w:t>
      </w:r>
      <w:r w:rsidR="005D02BD">
        <w:rPr>
          <w:rFonts w:ascii="Times New Roman" w:eastAsia="Aptos" w:hAnsi="Times New Roman" w:cs="Times New Roman"/>
          <w:sz w:val="28"/>
          <w:szCs w:val="28"/>
        </w:rPr>
        <w:t xml:space="preserve">– из краевого бюджета осуществлен </w:t>
      </w:r>
      <w:r w:rsidRPr="00646DF5">
        <w:rPr>
          <w:rFonts w:ascii="Times New Roman" w:eastAsia="Aptos" w:hAnsi="Times New Roman" w:cs="Times New Roman"/>
          <w:sz w:val="28"/>
          <w:szCs w:val="28"/>
        </w:rPr>
        <w:t>возврат целевых средств по договору о предоставлении гранта Президента Российской Федерации на развитие гражданского общества (договор № Р23-25-2 от 03.06.2023 (утвержденные бюджетные назначения отсутствуют).</w:t>
      </w:r>
    </w:p>
    <w:p w14:paraId="2458CB33" w14:textId="0578B79F" w:rsidR="005D02BD"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u w:val="single"/>
        </w:rPr>
        <w:t>Прочие безвозмездные поступления</w:t>
      </w:r>
      <w:r w:rsidR="005D02BD">
        <w:rPr>
          <w:rFonts w:ascii="Times New Roman" w:eastAsia="Aptos" w:hAnsi="Times New Roman" w:cs="Times New Roman"/>
          <w:sz w:val="28"/>
          <w:szCs w:val="28"/>
          <w:u w:val="single"/>
        </w:rPr>
        <w:t>.</w:t>
      </w:r>
      <w:r w:rsidRPr="00646DF5">
        <w:rPr>
          <w:rFonts w:ascii="Times New Roman" w:eastAsia="Aptos" w:hAnsi="Times New Roman" w:cs="Times New Roman"/>
          <w:sz w:val="28"/>
          <w:szCs w:val="28"/>
        </w:rPr>
        <w:t xml:space="preserve"> </w:t>
      </w:r>
    </w:p>
    <w:p w14:paraId="47053168" w14:textId="10A6BFDD" w:rsidR="00646DF5" w:rsidRPr="00646DF5" w:rsidRDefault="005D02BD" w:rsidP="00646DF5">
      <w:pPr>
        <w:tabs>
          <w:tab w:val="left" w:pos="0"/>
        </w:tabs>
        <w:spacing w:after="0" w:line="240" w:lineRule="auto"/>
        <w:ind w:firstLine="709"/>
        <w:jc w:val="both"/>
        <w:rPr>
          <w:rFonts w:ascii="Times New Roman" w:eastAsia="Aptos" w:hAnsi="Times New Roman" w:cs="Times New Roman"/>
          <w:sz w:val="28"/>
          <w:szCs w:val="28"/>
        </w:rPr>
      </w:pPr>
      <w:r>
        <w:rPr>
          <w:rFonts w:ascii="Times New Roman" w:eastAsia="Aptos" w:hAnsi="Times New Roman" w:cs="Times New Roman"/>
          <w:sz w:val="28"/>
          <w:szCs w:val="28"/>
        </w:rPr>
        <w:t>В</w:t>
      </w:r>
      <w:r w:rsidR="00646DF5" w:rsidRPr="00646DF5">
        <w:rPr>
          <w:rFonts w:ascii="Times New Roman" w:eastAsia="Aptos" w:hAnsi="Times New Roman" w:cs="Times New Roman"/>
          <w:sz w:val="28"/>
          <w:szCs w:val="28"/>
        </w:rPr>
        <w:t xml:space="preserve"> отчетном периоде поступили </w:t>
      </w:r>
      <w:r w:rsidR="000C5C01">
        <w:rPr>
          <w:rFonts w:ascii="Times New Roman" w:eastAsia="Aptos" w:hAnsi="Times New Roman" w:cs="Times New Roman"/>
          <w:sz w:val="28"/>
          <w:szCs w:val="28"/>
        </w:rPr>
        <w:t xml:space="preserve">средства </w:t>
      </w:r>
      <w:r w:rsidR="00646DF5" w:rsidRPr="00646DF5">
        <w:rPr>
          <w:rFonts w:ascii="Times New Roman" w:eastAsia="Aptos" w:hAnsi="Times New Roman" w:cs="Times New Roman"/>
          <w:sz w:val="28"/>
          <w:szCs w:val="28"/>
        </w:rPr>
        <w:t xml:space="preserve">в общей сумме 640117,25 тыс. рублей, что в 2,9 раза выше плана (220644,85 тыс. рублей), в том числе: </w:t>
      </w:r>
    </w:p>
    <w:p w14:paraId="2D452D30" w14:textId="63011760"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600000,00 тыс. рублей (утвержденные бюджетные назначения отсутствуют) –</w:t>
      </w:r>
      <w:r w:rsidR="005D02BD">
        <w:rPr>
          <w:rFonts w:ascii="Times New Roman" w:eastAsia="Aptos" w:hAnsi="Times New Roman" w:cs="Times New Roman"/>
          <w:sz w:val="28"/>
          <w:szCs w:val="28"/>
        </w:rPr>
        <w:t xml:space="preserve"> </w:t>
      </w:r>
      <w:r w:rsidRPr="00646DF5">
        <w:rPr>
          <w:rFonts w:ascii="Times New Roman" w:eastAsia="Aptos" w:hAnsi="Times New Roman" w:cs="Times New Roman"/>
          <w:sz w:val="28"/>
          <w:szCs w:val="28"/>
        </w:rPr>
        <w:t xml:space="preserve">по договору пожертвования № 2 от 15.01.2025 от </w:t>
      </w:r>
      <w:r w:rsidR="005D02BD">
        <w:rPr>
          <w:rFonts w:ascii="Times New Roman" w:eastAsia="Aptos" w:hAnsi="Times New Roman" w:cs="Times New Roman"/>
          <w:sz w:val="28"/>
          <w:szCs w:val="28"/>
        </w:rPr>
        <w:br/>
      </w:r>
      <w:r w:rsidRPr="00646DF5">
        <w:rPr>
          <w:rFonts w:ascii="Times New Roman" w:eastAsia="Aptos" w:hAnsi="Times New Roman" w:cs="Times New Roman"/>
          <w:sz w:val="28"/>
          <w:szCs w:val="28"/>
        </w:rPr>
        <w:t>МКАО "</w:t>
      </w:r>
      <w:proofErr w:type="spellStart"/>
      <w:r w:rsidRPr="00646DF5">
        <w:rPr>
          <w:rFonts w:ascii="Times New Roman" w:eastAsia="Aptos" w:hAnsi="Times New Roman" w:cs="Times New Roman"/>
          <w:sz w:val="28"/>
          <w:szCs w:val="28"/>
        </w:rPr>
        <w:t>Вандл</w:t>
      </w:r>
      <w:proofErr w:type="spellEnd"/>
      <w:r w:rsidRPr="00646DF5">
        <w:rPr>
          <w:rFonts w:ascii="Times New Roman" w:eastAsia="Aptos" w:hAnsi="Times New Roman" w:cs="Times New Roman"/>
          <w:sz w:val="28"/>
          <w:szCs w:val="28"/>
        </w:rPr>
        <w:t xml:space="preserve"> </w:t>
      </w:r>
      <w:proofErr w:type="spellStart"/>
      <w:r w:rsidRPr="00646DF5">
        <w:rPr>
          <w:rFonts w:ascii="Times New Roman" w:eastAsia="Aptos" w:hAnsi="Times New Roman" w:cs="Times New Roman"/>
          <w:sz w:val="28"/>
          <w:szCs w:val="28"/>
        </w:rPr>
        <w:t>Холдингс</w:t>
      </w:r>
      <w:proofErr w:type="spellEnd"/>
      <w:r w:rsidRPr="00646DF5">
        <w:rPr>
          <w:rFonts w:ascii="Times New Roman" w:eastAsia="Aptos" w:hAnsi="Times New Roman" w:cs="Times New Roman"/>
          <w:sz w:val="28"/>
          <w:szCs w:val="28"/>
        </w:rPr>
        <w:t xml:space="preserve"> Лимитед" (300000,00 тыс. рублей), и по договору пожертвования № 10 от 14.02.2025 от МКПАО "Т-Технологии" (300000,00</w:t>
      </w:r>
      <w:r w:rsidR="00BB388F">
        <w:rPr>
          <w:rFonts w:ascii="Times New Roman" w:eastAsia="Aptos" w:hAnsi="Times New Roman" w:cs="Times New Roman"/>
          <w:sz w:val="28"/>
          <w:szCs w:val="28"/>
        </w:rPr>
        <w:t> </w:t>
      </w:r>
      <w:r w:rsidRPr="00646DF5">
        <w:rPr>
          <w:rFonts w:ascii="Times New Roman" w:eastAsia="Aptos" w:hAnsi="Times New Roman" w:cs="Times New Roman"/>
          <w:sz w:val="28"/>
          <w:szCs w:val="28"/>
        </w:rPr>
        <w:t xml:space="preserve">тыс. рублей).  Главный администратор доходов - министерство </w:t>
      </w:r>
      <w:r w:rsidRPr="00646DF5">
        <w:rPr>
          <w:rFonts w:ascii="Times New Roman" w:eastAsia="Aptos" w:hAnsi="Times New Roman" w:cs="Times New Roman"/>
          <w:sz w:val="28"/>
          <w:szCs w:val="28"/>
        </w:rPr>
        <w:lastRenderedPageBreak/>
        <w:t xml:space="preserve">экономического развития Приморского края. В соответствии с абзацем 4 пункта 4 статьи 284.10 Налогового кодекса Российской Федерации, пожертвование передается для использования в целях строительства, реконструкции и (или) перевооружения объектов социально-культурной, транспортной, энергетической, жилищно-коммунальной и (или) инженерной инфраструктур; </w:t>
      </w:r>
    </w:p>
    <w:p w14:paraId="51E34C13"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40117,25 тыс. рублей, или 18,18 % от плана (220644,85 тыс. рублей) – поэтапная оплата в соответствии с соглашением о безвозмездных целевых взносах с ПАО "</w:t>
      </w:r>
      <w:proofErr w:type="spellStart"/>
      <w:r w:rsidRPr="00646DF5">
        <w:rPr>
          <w:rFonts w:ascii="Times New Roman" w:eastAsia="Aptos" w:hAnsi="Times New Roman" w:cs="Times New Roman"/>
          <w:sz w:val="28"/>
          <w:szCs w:val="28"/>
        </w:rPr>
        <w:t>РусГидро</w:t>
      </w:r>
      <w:proofErr w:type="spellEnd"/>
      <w:r w:rsidRPr="00646DF5">
        <w:rPr>
          <w:rFonts w:ascii="Times New Roman" w:eastAsia="Aptos" w:hAnsi="Times New Roman" w:cs="Times New Roman"/>
          <w:sz w:val="28"/>
          <w:szCs w:val="28"/>
        </w:rPr>
        <w:t>".</w:t>
      </w:r>
    </w:p>
    <w:p w14:paraId="33748603" w14:textId="77DDA1D6" w:rsidR="00BB388F" w:rsidRDefault="00646DF5" w:rsidP="00646DF5">
      <w:pPr>
        <w:tabs>
          <w:tab w:val="left" w:pos="0"/>
        </w:tabs>
        <w:spacing w:after="0" w:line="240" w:lineRule="auto"/>
        <w:ind w:firstLine="709"/>
        <w:jc w:val="both"/>
        <w:rPr>
          <w:rFonts w:ascii="Times New Roman" w:eastAsia="Aptos" w:hAnsi="Times New Roman" w:cs="Times New Roman"/>
          <w:sz w:val="28"/>
          <w:szCs w:val="28"/>
          <w:u w:val="single"/>
        </w:rPr>
      </w:pPr>
      <w:r w:rsidRPr="00646DF5">
        <w:rPr>
          <w:rFonts w:ascii="Times New Roman" w:eastAsia="Aptos" w:hAnsi="Times New Roman" w:cs="Times New Roman"/>
          <w:sz w:val="28"/>
          <w:szCs w:val="28"/>
          <w:u w:val="single"/>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r w:rsidR="000C5C01">
        <w:rPr>
          <w:rFonts w:ascii="Times New Roman" w:eastAsia="Aptos" w:hAnsi="Times New Roman" w:cs="Times New Roman"/>
          <w:sz w:val="28"/>
          <w:szCs w:val="28"/>
          <w:u w:val="single"/>
        </w:rPr>
        <w:t>.</w:t>
      </w:r>
    </w:p>
    <w:p w14:paraId="17EA533D" w14:textId="3D414EB6" w:rsidR="00646DF5" w:rsidRPr="00646DF5" w:rsidRDefault="00BB388F" w:rsidP="00646DF5">
      <w:pPr>
        <w:tabs>
          <w:tab w:val="left" w:pos="0"/>
        </w:tabs>
        <w:spacing w:after="0" w:line="240" w:lineRule="auto"/>
        <w:ind w:firstLine="709"/>
        <w:jc w:val="both"/>
        <w:rPr>
          <w:rFonts w:ascii="Times New Roman" w:eastAsia="Aptos" w:hAnsi="Times New Roman" w:cs="Times New Roman"/>
          <w:sz w:val="28"/>
          <w:szCs w:val="28"/>
        </w:rPr>
      </w:pPr>
      <w:r w:rsidRPr="00BB388F">
        <w:rPr>
          <w:rFonts w:ascii="Times New Roman" w:eastAsia="Aptos" w:hAnsi="Times New Roman" w:cs="Times New Roman"/>
          <w:sz w:val="28"/>
          <w:szCs w:val="28"/>
        </w:rPr>
        <w:t>Доходы</w:t>
      </w:r>
      <w:r w:rsidR="00646DF5" w:rsidRPr="00646DF5">
        <w:rPr>
          <w:rFonts w:ascii="Times New Roman" w:eastAsia="Aptos" w:hAnsi="Times New Roman" w:cs="Times New Roman"/>
          <w:sz w:val="28"/>
          <w:szCs w:val="28"/>
        </w:rPr>
        <w:t xml:space="preserve"> составили 371683,38 тыс. рублей, в том числе от возврата остатков:</w:t>
      </w:r>
    </w:p>
    <w:p w14:paraId="138818F0"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бюджетными учреждениями – 2965,73 тыс. рублей;</w:t>
      </w:r>
    </w:p>
    <w:p w14:paraId="6731777E"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автономными учреждениями – 6790,04 тыс. рублей;</w:t>
      </w:r>
    </w:p>
    <w:p w14:paraId="6FC20179"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иными организациями – 265593,14 тыс. рублей;</w:t>
      </w:r>
    </w:p>
    <w:p w14:paraId="00BF83F5"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из бюджетов муниципальных образований – 75390,98 тыс. рублей;</w:t>
      </w:r>
    </w:p>
    <w:p w14:paraId="4E36115D"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из бюджета Фонда пенсионного и социального страхования Российской Федерации – 20943,49 тыс. рублей.</w:t>
      </w:r>
    </w:p>
    <w:p w14:paraId="6F129FF9" w14:textId="77777777" w:rsidR="00BB388F" w:rsidRDefault="00646DF5" w:rsidP="00646DF5">
      <w:pPr>
        <w:tabs>
          <w:tab w:val="left" w:pos="0"/>
        </w:tabs>
        <w:spacing w:after="0" w:line="240" w:lineRule="auto"/>
        <w:ind w:firstLine="709"/>
        <w:jc w:val="both"/>
        <w:rPr>
          <w:rFonts w:ascii="Times New Roman" w:eastAsia="Aptos" w:hAnsi="Times New Roman" w:cs="Times New Roman"/>
          <w:sz w:val="28"/>
          <w:szCs w:val="28"/>
          <w:u w:val="single"/>
        </w:rPr>
      </w:pPr>
      <w:r w:rsidRPr="00646DF5">
        <w:rPr>
          <w:rFonts w:ascii="Times New Roman" w:eastAsia="Aptos" w:hAnsi="Times New Roman" w:cs="Times New Roman"/>
          <w:sz w:val="28"/>
          <w:szCs w:val="28"/>
          <w:u w:val="single"/>
        </w:rPr>
        <w:t>Возврат из краевого бюджета остатков субсидий, субвенций и иных межбюджетных трансфертов, имеющих целевое назначение, прошлых лет</w:t>
      </w:r>
      <w:r w:rsidR="00BB388F">
        <w:rPr>
          <w:rFonts w:ascii="Times New Roman" w:eastAsia="Aptos" w:hAnsi="Times New Roman" w:cs="Times New Roman"/>
          <w:sz w:val="28"/>
          <w:szCs w:val="28"/>
          <w:u w:val="single"/>
        </w:rPr>
        <w:t>.</w:t>
      </w:r>
    </w:p>
    <w:p w14:paraId="0B4501F1" w14:textId="72F793B8" w:rsidR="00646DF5" w:rsidRPr="00646DF5" w:rsidRDefault="00BB388F" w:rsidP="00646DF5">
      <w:pPr>
        <w:tabs>
          <w:tab w:val="left" w:pos="0"/>
        </w:tabs>
        <w:spacing w:after="0" w:line="240" w:lineRule="auto"/>
        <w:ind w:firstLine="709"/>
        <w:jc w:val="both"/>
        <w:rPr>
          <w:rFonts w:ascii="Times New Roman" w:eastAsia="Aptos" w:hAnsi="Times New Roman" w:cs="Times New Roman"/>
          <w:sz w:val="28"/>
          <w:szCs w:val="28"/>
        </w:rPr>
      </w:pPr>
      <w:r w:rsidRPr="00BB388F">
        <w:rPr>
          <w:rFonts w:ascii="Times New Roman" w:eastAsia="Aptos" w:hAnsi="Times New Roman" w:cs="Times New Roman"/>
          <w:sz w:val="28"/>
          <w:szCs w:val="28"/>
        </w:rPr>
        <w:t>Возврат</w:t>
      </w:r>
      <w:r w:rsidR="00646DF5" w:rsidRPr="00646DF5">
        <w:rPr>
          <w:rFonts w:ascii="Times New Roman" w:eastAsia="Aptos" w:hAnsi="Times New Roman" w:cs="Times New Roman"/>
          <w:b/>
          <w:sz w:val="28"/>
          <w:szCs w:val="28"/>
        </w:rPr>
        <w:t xml:space="preserve"> </w:t>
      </w:r>
      <w:r w:rsidR="00646DF5" w:rsidRPr="00646DF5">
        <w:rPr>
          <w:rFonts w:ascii="Times New Roman" w:eastAsia="Aptos" w:hAnsi="Times New Roman" w:cs="Times New Roman"/>
          <w:sz w:val="28"/>
          <w:szCs w:val="28"/>
        </w:rPr>
        <w:t xml:space="preserve">в </w:t>
      </w:r>
      <w:r w:rsidR="00EF7C33">
        <w:rPr>
          <w:rFonts w:ascii="Times New Roman" w:eastAsia="Aptos" w:hAnsi="Times New Roman" w:cs="Times New Roman"/>
          <w:sz w:val="28"/>
          <w:szCs w:val="28"/>
        </w:rPr>
        <w:t xml:space="preserve">общей </w:t>
      </w:r>
      <w:r w:rsidR="00646DF5" w:rsidRPr="00646DF5">
        <w:rPr>
          <w:rFonts w:ascii="Times New Roman" w:eastAsia="Aptos" w:hAnsi="Times New Roman" w:cs="Times New Roman"/>
          <w:sz w:val="28"/>
          <w:szCs w:val="28"/>
        </w:rPr>
        <w:t xml:space="preserve">сумме 109173,70 тыс. рублей </w:t>
      </w:r>
      <w:r w:rsidR="00EF7C33" w:rsidRPr="00646DF5">
        <w:rPr>
          <w:rFonts w:ascii="Times New Roman" w:eastAsia="Aptos" w:hAnsi="Times New Roman" w:cs="Times New Roman"/>
          <w:sz w:val="28"/>
          <w:szCs w:val="28"/>
        </w:rPr>
        <w:t>осуществлен</w:t>
      </w:r>
      <w:r w:rsidR="00EF7C33">
        <w:rPr>
          <w:rFonts w:ascii="Times New Roman" w:eastAsia="Aptos" w:hAnsi="Times New Roman" w:cs="Times New Roman"/>
          <w:sz w:val="28"/>
          <w:szCs w:val="28"/>
        </w:rPr>
        <w:br/>
      </w:r>
      <w:r w:rsidR="00646DF5" w:rsidRPr="00646DF5">
        <w:rPr>
          <w:rFonts w:ascii="Times New Roman" w:eastAsia="Aptos" w:hAnsi="Times New Roman" w:cs="Times New Roman"/>
          <w:sz w:val="28"/>
          <w:szCs w:val="28"/>
        </w:rPr>
        <w:t>11 главными администраторами доходов:</w:t>
      </w:r>
    </w:p>
    <w:p w14:paraId="716841BB" w14:textId="7C064203"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министерством экономичес</w:t>
      </w:r>
      <w:r w:rsidR="008B0A76">
        <w:rPr>
          <w:rFonts w:ascii="Times New Roman" w:eastAsia="Aptos" w:hAnsi="Times New Roman" w:cs="Times New Roman"/>
          <w:sz w:val="28"/>
          <w:szCs w:val="28"/>
        </w:rPr>
        <w:t>кого развития Приморского края –</w:t>
      </w:r>
      <w:r w:rsidRPr="00646DF5">
        <w:rPr>
          <w:rFonts w:ascii="Times New Roman" w:eastAsia="Aptos" w:hAnsi="Times New Roman" w:cs="Times New Roman"/>
          <w:sz w:val="28"/>
          <w:szCs w:val="28"/>
        </w:rPr>
        <w:t xml:space="preserve"> 42733,25 тыс. рублей;</w:t>
      </w:r>
    </w:p>
    <w:p w14:paraId="47AE9234" w14:textId="10F24620"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министерством профессионального образования и занятости населения Приморского края </w:t>
      </w:r>
      <w:r w:rsidR="00F36553">
        <w:rPr>
          <w:rFonts w:ascii="Times New Roman" w:eastAsia="Aptos" w:hAnsi="Times New Roman" w:cs="Times New Roman"/>
          <w:sz w:val="28"/>
          <w:szCs w:val="28"/>
        </w:rPr>
        <w:t>–</w:t>
      </w:r>
      <w:r w:rsidRPr="00646DF5">
        <w:rPr>
          <w:rFonts w:ascii="Times New Roman" w:eastAsia="Aptos" w:hAnsi="Times New Roman" w:cs="Times New Roman"/>
          <w:sz w:val="28"/>
          <w:szCs w:val="28"/>
        </w:rPr>
        <w:t xml:space="preserve"> 26458,87 тыс. рублей;</w:t>
      </w:r>
    </w:p>
    <w:p w14:paraId="0F2BA4B1"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министерством транспорта и дорожного хозяйства Приморского края – 12975,68 тыс. рублей;</w:t>
      </w:r>
    </w:p>
    <w:p w14:paraId="1859DEF0" w14:textId="42B1B52D" w:rsidR="00646DF5" w:rsidRPr="00646DF5" w:rsidRDefault="00646DF5" w:rsidP="00DA6AEB">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министерством жилищно-коммунального хозяйства Приморского </w:t>
      </w:r>
      <w:r w:rsidR="00DA6AEB">
        <w:rPr>
          <w:rFonts w:ascii="Times New Roman" w:eastAsia="Aptos" w:hAnsi="Times New Roman" w:cs="Times New Roman"/>
          <w:sz w:val="28"/>
          <w:szCs w:val="28"/>
        </w:rPr>
        <w:br/>
      </w:r>
      <w:r w:rsidRPr="00646DF5">
        <w:rPr>
          <w:rFonts w:ascii="Times New Roman" w:eastAsia="Aptos" w:hAnsi="Times New Roman" w:cs="Times New Roman"/>
          <w:sz w:val="28"/>
          <w:szCs w:val="28"/>
        </w:rPr>
        <w:t xml:space="preserve">края </w:t>
      </w:r>
      <w:r w:rsidR="00DA6AEB">
        <w:rPr>
          <w:rFonts w:ascii="Times New Roman" w:eastAsia="Aptos" w:hAnsi="Times New Roman" w:cs="Times New Roman"/>
          <w:sz w:val="28"/>
          <w:szCs w:val="28"/>
        </w:rPr>
        <w:t>–</w:t>
      </w:r>
      <w:r w:rsidRPr="00646DF5">
        <w:rPr>
          <w:rFonts w:ascii="Times New Roman" w:eastAsia="Aptos" w:hAnsi="Times New Roman" w:cs="Times New Roman"/>
          <w:sz w:val="28"/>
          <w:szCs w:val="28"/>
        </w:rPr>
        <w:t xml:space="preserve"> 12778,84 тыс. рублей;</w:t>
      </w:r>
    </w:p>
    <w:p w14:paraId="4ACA5F59" w14:textId="7596D059"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министерством образования Приморского края </w:t>
      </w:r>
      <w:r w:rsidR="00DA6AEB">
        <w:rPr>
          <w:rFonts w:ascii="Times New Roman" w:eastAsia="Aptos" w:hAnsi="Times New Roman" w:cs="Times New Roman"/>
          <w:sz w:val="28"/>
          <w:szCs w:val="28"/>
        </w:rPr>
        <w:t>–</w:t>
      </w:r>
      <w:r w:rsidRPr="00646DF5">
        <w:rPr>
          <w:rFonts w:ascii="Times New Roman" w:eastAsia="Aptos" w:hAnsi="Times New Roman" w:cs="Times New Roman"/>
          <w:sz w:val="28"/>
          <w:szCs w:val="28"/>
        </w:rPr>
        <w:t xml:space="preserve"> 5779,56 тыс. рублей;</w:t>
      </w:r>
    </w:p>
    <w:p w14:paraId="50B8C215" w14:textId="6F824179"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министерством труда и социальной политики Приморского края </w:t>
      </w:r>
      <w:r w:rsidR="008B0A76">
        <w:rPr>
          <w:rFonts w:ascii="Times New Roman" w:eastAsia="Aptos" w:hAnsi="Times New Roman" w:cs="Times New Roman"/>
          <w:sz w:val="28"/>
          <w:szCs w:val="28"/>
        </w:rPr>
        <w:t>–</w:t>
      </w:r>
      <w:r w:rsidRPr="00646DF5">
        <w:rPr>
          <w:rFonts w:ascii="Times New Roman" w:eastAsia="Aptos" w:hAnsi="Times New Roman" w:cs="Times New Roman"/>
          <w:sz w:val="28"/>
          <w:szCs w:val="28"/>
        </w:rPr>
        <w:t xml:space="preserve"> 3580,23 тыс. рублей;</w:t>
      </w:r>
    </w:p>
    <w:p w14:paraId="5AFA76EB" w14:textId="34CF45C8"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агентством по гидротехническим сооружениям, мелиорации и гидрологии Приморского края </w:t>
      </w:r>
      <w:r w:rsidR="00DA6AEB">
        <w:rPr>
          <w:rFonts w:ascii="Times New Roman" w:eastAsia="Aptos" w:hAnsi="Times New Roman" w:cs="Times New Roman"/>
          <w:sz w:val="28"/>
          <w:szCs w:val="28"/>
        </w:rPr>
        <w:t>–</w:t>
      </w:r>
      <w:r w:rsidRPr="00646DF5">
        <w:rPr>
          <w:rFonts w:ascii="Times New Roman" w:eastAsia="Aptos" w:hAnsi="Times New Roman" w:cs="Times New Roman"/>
          <w:sz w:val="28"/>
          <w:szCs w:val="28"/>
        </w:rPr>
        <w:t xml:space="preserve"> 2766,68 тыс. рублей;</w:t>
      </w:r>
    </w:p>
    <w:p w14:paraId="55B106A9" w14:textId="38EC176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министерс</w:t>
      </w:r>
      <w:r w:rsidR="00DA6AEB">
        <w:rPr>
          <w:rFonts w:ascii="Times New Roman" w:eastAsia="Aptos" w:hAnsi="Times New Roman" w:cs="Times New Roman"/>
          <w:sz w:val="28"/>
          <w:szCs w:val="28"/>
        </w:rPr>
        <w:t>твом финансов Приморского края –</w:t>
      </w:r>
      <w:r w:rsidRPr="00646DF5">
        <w:rPr>
          <w:rFonts w:ascii="Times New Roman" w:eastAsia="Aptos" w:hAnsi="Times New Roman" w:cs="Times New Roman"/>
          <w:sz w:val="28"/>
          <w:szCs w:val="28"/>
        </w:rPr>
        <w:t xml:space="preserve"> 1183,30 тыс. рублей;</w:t>
      </w:r>
    </w:p>
    <w:p w14:paraId="035973D0" w14:textId="306658F0"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министерством лесного хозяйства, охраны окружающей среды, животного мира и природных ресурсов Приморского края </w:t>
      </w:r>
      <w:r w:rsidR="008B0A76">
        <w:rPr>
          <w:rFonts w:ascii="Times New Roman" w:eastAsia="Aptos" w:hAnsi="Times New Roman" w:cs="Times New Roman"/>
          <w:sz w:val="28"/>
          <w:szCs w:val="28"/>
        </w:rPr>
        <w:t>–</w:t>
      </w:r>
      <w:r w:rsidRPr="00646DF5">
        <w:rPr>
          <w:rFonts w:ascii="Times New Roman" w:eastAsia="Aptos" w:hAnsi="Times New Roman" w:cs="Times New Roman"/>
          <w:sz w:val="28"/>
          <w:szCs w:val="28"/>
        </w:rPr>
        <w:t xml:space="preserve"> 916,53 тыс. рублей;</w:t>
      </w:r>
    </w:p>
    <w:p w14:paraId="19BCB40D"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министерством здравоохранения Приморского края</w:t>
      </w:r>
      <w:r w:rsidRPr="00646DF5">
        <w:rPr>
          <w:rFonts w:ascii="Aptos" w:eastAsia="Aptos" w:hAnsi="Aptos" w:cs="Times New Roman"/>
        </w:rPr>
        <w:t xml:space="preserve"> </w:t>
      </w:r>
      <w:r w:rsidRPr="00646DF5">
        <w:rPr>
          <w:rFonts w:ascii="Times New Roman" w:eastAsia="Aptos" w:hAnsi="Times New Roman" w:cs="Times New Roman"/>
          <w:sz w:val="28"/>
          <w:szCs w:val="28"/>
        </w:rPr>
        <w:t>– 0,52 тыс. рублей;</w:t>
      </w:r>
    </w:p>
    <w:p w14:paraId="112974B6" w14:textId="6872A4F7" w:rsidR="009F2713" w:rsidRDefault="00646DF5" w:rsidP="005449A5">
      <w:pPr>
        <w:tabs>
          <w:tab w:val="left" w:pos="0"/>
        </w:tabs>
        <w:spacing w:after="0" w:line="240" w:lineRule="auto"/>
        <w:ind w:firstLine="709"/>
        <w:jc w:val="both"/>
        <w:rPr>
          <w:rFonts w:ascii="Times New Roman" w:eastAsia="Aptos" w:hAnsi="Times New Roman" w:cs="Times New Roman"/>
          <w:sz w:val="28"/>
          <w:szCs w:val="28"/>
        </w:rPr>
      </w:pPr>
      <w:r w:rsidRPr="00646DF5">
        <w:rPr>
          <w:rFonts w:ascii="Times New Roman" w:eastAsia="Aptos" w:hAnsi="Times New Roman" w:cs="Times New Roman"/>
          <w:sz w:val="28"/>
          <w:szCs w:val="28"/>
        </w:rPr>
        <w:t xml:space="preserve">министерством по делам гражданской обороны, защиты от чрезвычайных ситуаций и ликвидации последствий стихийных бедствий Приморского края – 0,24 тыс. рублей. </w:t>
      </w:r>
      <w:r w:rsidR="005449A5">
        <w:rPr>
          <w:rFonts w:ascii="Times New Roman" w:eastAsia="Aptos" w:hAnsi="Times New Roman" w:cs="Times New Roman"/>
          <w:sz w:val="28"/>
          <w:szCs w:val="28"/>
        </w:rPr>
        <w:t xml:space="preserve"> </w:t>
      </w:r>
    </w:p>
    <w:p w14:paraId="112F964A" w14:textId="69A54057" w:rsidR="00A61132" w:rsidRDefault="00A61132" w:rsidP="005449A5">
      <w:pPr>
        <w:tabs>
          <w:tab w:val="left" w:pos="0"/>
        </w:tabs>
        <w:spacing w:after="0" w:line="240" w:lineRule="auto"/>
        <w:ind w:firstLine="709"/>
        <w:jc w:val="both"/>
        <w:rPr>
          <w:rFonts w:ascii="Times New Roman" w:eastAsia="Aptos" w:hAnsi="Times New Roman" w:cs="Times New Roman"/>
          <w:sz w:val="28"/>
          <w:szCs w:val="28"/>
        </w:rPr>
      </w:pPr>
    </w:p>
    <w:p w14:paraId="03A230F0" w14:textId="77777777" w:rsidR="00A61132" w:rsidRDefault="00A61132" w:rsidP="005449A5">
      <w:pPr>
        <w:tabs>
          <w:tab w:val="left" w:pos="0"/>
        </w:tabs>
        <w:spacing w:after="0" w:line="240" w:lineRule="auto"/>
        <w:ind w:firstLine="709"/>
        <w:jc w:val="both"/>
        <w:rPr>
          <w:rFonts w:ascii="Times New Roman" w:eastAsia="Calibri" w:hAnsi="Times New Roman" w:cs="Times New Roman"/>
          <w:b/>
          <w:sz w:val="28"/>
          <w:szCs w:val="28"/>
        </w:rPr>
      </w:pPr>
    </w:p>
    <w:p w14:paraId="010C59E6" w14:textId="20BBE6A7" w:rsidR="007A5DCD" w:rsidRPr="00411D2C" w:rsidRDefault="007A5DCD" w:rsidP="00AA1167">
      <w:pPr>
        <w:spacing w:after="0" w:line="240" w:lineRule="auto"/>
        <w:jc w:val="center"/>
        <w:rPr>
          <w:rFonts w:ascii="Times New Roman" w:hAnsi="Times New Roman" w:cs="Times New Roman"/>
          <w:b/>
          <w:sz w:val="28"/>
          <w:szCs w:val="28"/>
        </w:rPr>
      </w:pPr>
      <w:r w:rsidRPr="00411D2C">
        <w:rPr>
          <w:rFonts w:ascii="Times New Roman" w:hAnsi="Times New Roman" w:cs="Times New Roman"/>
          <w:b/>
          <w:sz w:val="28"/>
          <w:szCs w:val="28"/>
        </w:rPr>
        <w:t>3. Расходы краевого бюджета</w:t>
      </w:r>
    </w:p>
    <w:p w14:paraId="1D73EBE7" w14:textId="7C3DBD81" w:rsidR="00CA0D20" w:rsidRPr="00F653C7" w:rsidRDefault="00CA0D20" w:rsidP="00CA0D20">
      <w:pPr>
        <w:tabs>
          <w:tab w:val="left" w:pos="840"/>
        </w:tabs>
        <w:spacing w:after="0" w:line="240" w:lineRule="auto"/>
        <w:ind w:firstLine="709"/>
        <w:jc w:val="both"/>
        <w:rPr>
          <w:rFonts w:ascii="Times New Roman" w:eastAsia="Calibri" w:hAnsi="Times New Roman" w:cs="Times New Roman"/>
          <w:sz w:val="28"/>
          <w:szCs w:val="28"/>
        </w:rPr>
      </w:pPr>
      <w:r w:rsidRPr="00D95CEA">
        <w:rPr>
          <w:rFonts w:ascii="Times New Roman" w:eastAsia="Calibri" w:hAnsi="Times New Roman" w:cs="Times New Roman"/>
          <w:sz w:val="28"/>
          <w:szCs w:val="28"/>
        </w:rPr>
        <w:t xml:space="preserve">После внесенных изменений в закон о краевом бюджете Законом от 26.03.2025 № 753-КЗ первоначальный объем расходов увеличился на 9559260,52 тыс. рублей до 271172789,93 тыс. рублей. Изменения в годовые бюджетные назначения внесены </w:t>
      </w:r>
      <w:r w:rsidR="000F729F">
        <w:rPr>
          <w:rFonts w:ascii="Times New Roman" w:eastAsia="Calibri" w:hAnsi="Times New Roman" w:cs="Times New Roman"/>
          <w:sz w:val="28"/>
          <w:szCs w:val="28"/>
        </w:rPr>
        <w:t xml:space="preserve">из 14 </w:t>
      </w:r>
      <w:r w:rsidRPr="00D95CEA">
        <w:rPr>
          <w:rFonts w:ascii="Times New Roman" w:eastAsia="Calibri" w:hAnsi="Times New Roman" w:cs="Times New Roman"/>
          <w:sz w:val="28"/>
          <w:szCs w:val="28"/>
        </w:rPr>
        <w:t xml:space="preserve">по 10 разделам бюджетной классификации </w:t>
      </w:r>
      <w:r w:rsidRPr="00F653C7">
        <w:rPr>
          <w:rFonts w:ascii="Times New Roman" w:eastAsia="Calibri" w:hAnsi="Times New Roman" w:cs="Times New Roman"/>
          <w:sz w:val="28"/>
          <w:szCs w:val="28"/>
        </w:rPr>
        <w:t xml:space="preserve">расходов. </w:t>
      </w:r>
    </w:p>
    <w:p w14:paraId="032DCBBF" w14:textId="38E151FA" w:rsidR="00CA0D20" w:rsidRPr="008D44C6" w:rsidRDefault="00CA0D20" w:rsidP="00CA0D20">
      <w:pPr>
        <w:tabs>
          <w:tab w:val="left" w:pos="709"/>
        </w:tabs>
        <w:spacing w:after="0" w:line="240" w:lineRule="auto"/>
        <w:jc w:val="both"/>
        <w:rPr>
          <w:rFonts w:ascii="Times New Roman" w:eastAsia="Calibri" w:hAnsi="Times New Roman" w:cs="Times New Roman"/>
          <w:sz w:val="28"/>
          <w:szCs w:val="28"/>
        </w:rPr>
      </w:pPr>
      <w:r w:rsidRPr="00F653C7">
        <w:rPr>
          <w:rFonts w:ascii="Times New Roman" w:eastAsia="Calibri" w:hAnsi="Times New Roman" w:cs="Times New Roman"/>
          <w:sz w:val="28"/>
          <w:szCs w:val="28"/>
        </w:rPr>
        <w:tab/>
      </w:r>
      <w:r>
        <w:rPr>
          <w:rFonts w:ascii="Times New Roman" w:eastAsia="Calibri" w:hAnsi="Times New Roman" w:cs="Times New Roman"/>
          <w:sz w:val="28"/>
          <w:szCs w:val="28"/>
        </w:rPr>
        <w:t>Г</w:t>
      </w:r>
      <w:r w:rsidRPr="00F653C7">
        <w:rPr>
          <w:rFonts w:ascii="Times New Roman" w:eastAsia="Calibri" w:hAnsi="Times New Roman" w:cs="Times New Roman"/>
          <w:sz w:val="28"/>
          <w:szCs w:val="28"/>
        </w:rPr>
        <w:t xml:space="preserve">одовые бюджетные назначения по расходам </w:t>
      </w:r>
      <w:r>
        <w:rPr>
          <w:rFonts w:ascii="Times New Roman" w:eastAsia="Calibri" w:hAnsi="Times New Roman" w:cs="Times New Roman"/>
          <w:sz w:val="28"/>
          <w:szCs w:val="28"/>
        </w:rPr>
        <w:t>с</w:t>
      </w:r>
      <w:r w:rsidRPr="00F653C7">
        <w:rPr>
          <w:rFonts w:ascii="Times New Roman" w:eastAsia="Calibri" w:hAnsi="Times New Roman" w:cs="Times New Roman"/>
          <w:sz w:val="28"/>
          <w:szCs w:val="28"/>
        </w:rPr>
        <w:t xml:space="preserve">огласно отчету Правительства Приморского края об исполнении краевого бюджета составляют 271342314,11 тыс. рублей, что выше законодательно утвержденных на 169524,18 тыс. рублей. </w:t>
      </w:r>
      <w:r w:rsidR="000F729F">
        <w:rPr>
          <w:rFonts w:ascii="Times New Roman" w:eastAsia="Calibri" w:hAnsi="Times New Roman" w:cs="Times New Roman"/>
          <w:sz w:val="28"/>
          <w:szCs w:val="28"/>
        </w:rPr>
        <w:t>Корре</w:t>
      </w:r>
      <w:r w:rsidR="00A711C0">
        <w:rPr>
          <w:rFonts w:ascii="Times New Roman" w:eastAsia="Calibri" w:hAnsi="Times New Roman" w:cs="Times New Roman"/>
          <w:sz w:val="28"/>
          <w:szCs w:val="28"/>
        </w:rPr>
        <w:t>к</w:t>
      </w:r>
      <w:r w:rsidR="000F729F">
        <w:rPr>
          <w:rFonts w:ascii="Times New Roman" w:eastAsia="Calibri" w:hAnsi="Times New Roman" w:cs="Times New Roman"/>
          <w:sz w:val="28"/>
          <w:szCs w:val="28"/>
        </w:rPr>
        <w:t>тировки</w:t>
      </w:r>
      <w:r w:rsidRPr="00F653C7">
        <w:rPr>
          <w:rFonts w:ascii="Times New Roman" w:eastAsia="Calibri" w:hAnsi="Times New Roman" w:cs="Times New Roman"/>
          <w:sz w:val="28"/>
          <w:szCs w:val="28"/>
        </w:rPr>
        <w:t xml:space="preserve"> произведены финансовым органом в</w:t>
      </w:r>
      <w:r w:rsidRPr="008D44C6">
        <w:rPr>
          <w:rFonts w:ascii="Times New Roman" w:eastAsia="Calibri" w:hAnsi="Times New Roman" w:cs="Times New Roman"/>
          <w:sz w:val="28"/>
          <w:szCs w:val="28"/>
        </w:rPr>
        <w:t xml:space="preserve"> соответствии </w:t>
      </w:r>
      <w:r w:rsidR="008F78EB">
        <w:rPr>
          <w:rFonts w:ascii="Times New Roman" w:eastAsia="Calibri" w:hAnsi="Times New Roman" w:cs="Times New Roman"/>
          <w:sz w:val="28"/>
          <w:szCs w:val="28"/>
        </w:rPr>
        <w:t xml:space="preserve">с действующим бюджетным законодательством </w:t>
      </w:r>
      <w:r w:rsidRPr="008D44C6">
        <w:rPr>
          <w:rFonts w:ascii="Times New Roman" w:eastAsia="Calibri" w:hAnsi="Times New Roman" w:cs="Times New Roman"/>
          <w:sz w:val="28"/>
          <w:szCs w:val="28"/>
        </w:rPr>
        <w:t>без внесения изменений в закон о краевом бюджете.</w:t>
      </w:r>
    </w:p>
    <w:p w14:paraId="0EEE152A" w14:textId="77777777" w:rsidR="00CA0D20" w:rsidRPr="002D7D3D" w:rsidRDefault="00CA0D20" w:rsidP="00CA0D20">
      <w:pPr>
        <w:tabs>
          <w:tab w:val="left" w:pos="709"/>
        </w:tabs>
        <w:spacing w:after="0" w:line="240" w:lineRule="auto"/>
        <w:jc w:val="both"/>
        <w:rPr>
          <w:rFonts w:ascii="Times New Roman" w:eastAsia="Calibri" w:hAnsi="Times New Roman" w:cs="Times New Roman"/>
          <w:sz w:val="28"/>
          <w:szCs w:val="28"/>
        </w:rPr>
      </w:pPr>
      <w:r w:rsidRPr="00F653C7">
        <w:rPr>
          <w:rFonts w:ascii="Times New Roman" w:eastAsia="Calibri" w:hAnsi="Times New Roman" w:cs="Times New Roman"/>
          <w:sz w:val="28"/>
          <w:szCs w:val="28"/>
        </w:rPr>
        <w:tab/>
        <w:t>По отчету по 12 разделам бюджетной классификации расходов уточнения имеют разнонаправленный характер, в частности: увеличение произведено по 8, уменьшение – по 4 разделам.</w:t>
      </w:r>
    </w:p>
    <w:tbl>
      <w:tblPr>
        <w:tblW w:w="10667" w:type="dxa"/>
        <w:tblInd w:w="-885" w:type="dxa"/>
        <w:tblLayout w:type="fixed"/>
        <w:tblLook w:val="04A0" w:firstRow="1" w:lastRow="0" w:firstColumn="1" w:lastColumn="0" w:noHBand="0" w:noVBand="1"/>
      </w:tblPr>
      <w:tblGrid>
        <w:gridCol w:w="567"/>
        <w:gridCol w:w="1986"/>
        <w:gridCol w:w="1701"/>
        <w:gridCol w:w="1701"/>
        <w:gridCol w:w="1559"/>
        <w:gridCol w:w="1700"/>
        <w:gridCol w:w="1453"/>
      </w:tblGrid>
      <w:tr w:rsidR="00CA0D20" w:rsidRPr="00970D68" w14:paraId="2C31589B" w14:textId="77777777" w:rsidTr="005F3E2A">
        <w:trPr>
          <w:trHeight w:val="57"/>
          <w:tblHeader/>
        </w:trPr>
        <w:tc>
          <w:tcPr>
            <w:tcW w:w="567" w:type="dxa"/>
            <w:tcBorders>
              <w:bottom w:val="single" w:sz="4" w:space="0" w:color="auto"/>
            </w:tcBorders>
            <w:shd w:val="clear" w:color="auto" w:fill="auto"/>
            <w:vAlign w:val="center"/>
          </w:tcPr>
          <w:p w14:paraId="5EAE9744" w14:textId="77777777" w:rsidR="00CA0D20" w:rsidRPr="00970D68" w:rsidRDefault="00CA0D20" w:rsidP="00374DE0">
            <w:pPr>
              <w:spacing w:after="0" w:line="240" w:lineRule="auto"/>
              <w:ind w:right="-108"/>
              <w:jc w:val="center"/>
              <w:rPr>
                <w:rFonts w:ascii="Times New Roman" w:eastAsia="Times New Roman" w:hAnsi="Times New Roman" w:cs="Times New Roman"/>
                <w:sz w:val="20"/>
                <w:szCs w:val="20"/>
                <w:lang w:eastAsia="ru-RU"/>
              </w:rPr>
            </w:pPr>
          </w:p>
        </w:tc>
        <w:tc>
          <w:tcPr>
            <w:tcW w:w="1986" w:type="dxa"/>
            <w:tcBorders>
              <w:bottom w:val="single" w:sz="4" w:space="0" w:color="auto"/>
            </w:tcBorders>
            <w:shd w:val="clear" w:color="auto" w:fill="auto"/>
            <w:vAlign w:val="center"/>
          </w:tcPr>
          <w:p w14:paraId="6AEE0695"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p>
        </w:tc>
        <w:tc>
          <w:tcPr>
            <w:tcW w:w="4961" w:type="dxa"/>
            <w:gridSpan w:val="3"/>
            <w:tcBorders>
              <w:bottom w:val="single" w:sz="4" w:space="0" w:color="auto"/>
            </w:tcBorders>
            <w:shd w:val="clear" w:color="auto" w:fill="auto"/>
            <w:vAlign w:val="center"/>
          </w:tcPr>
          <w:p w14:paraId="487F7E23"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p>
        </w:tc>
        <w:tc>
          <w:tcPr>
            <w:tcW w:w="3153" w:type="dxa"/>
            <w:gridSpan w:val="2"/>
            <w:tcBorders>
              <w:bottom w:val="single" w:sz="4" w:space="0" w:color="auto"/>
            </w:tcBorders>
            <w:vAlign w:val="center"/>
          </w:tcPr>
          <w:p w14:paraId="5E16CFDE" w14:textId="77777777" w:rsidR="00CA0D20" w:rsidRPr="00970D68" w:rsidRDefault="00CA0D20" w:rsidP="00374DE0">
            <w:pPr>
              <w:spacing w:after="0" w:line="240" w:lineRule="auto"/>
              <w:jc w:val="right"/>
              <w:rPr>
                <w:rFonts w:ascii="Times New Roman" w:eastAsia="Times New Roman" w:hAnsi="Times New Roman" w:cs="Times New Roman"/>
                <w:sz w:val="20"/>
                <w:szCs w:val="20"/>
                <w:lang w:eastAsia="ru-RU"/>
              </w:rPr>
            </w:pPr>
            <w:r w:rsidRPr="00970D68">
              <w:rPr>
                <w:rFonts w:ascii="Times New Roman" w:eastAsia="Calibri" w:hAnsi="Times New Roman" w:cs="Times New Roman"/>
                <w:sz w:val="20"/>
                <w:szCs w:val="20"/>
              </w:rPr>
              <w:t>(тыс. рублей)</w:t>
            </w:r>
          </w:p>
        </w:tc>
      </w:tr>
      <w:tr w:rsidR="00CA0D20" w:rsidRPr="00970D68" w14:paraId="3613BA65" w14:textId="77777777" w:rsidTr="005F3E2A">
        <w:trPr>
          <w:trHeight w:val="57"/>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210DCB" w14:textId="77777777" w:rsidR="00CA0D20" w:rsidRPr="00970D68" w:rsidRDefault="00CA0D20" w:rsidP="00374DE0">
            <w:pPr>
              <w:spacing w:after="0" w:line="240" w:lineRule="auto"/>
              <w:ind w:right="-108"/>
              <w:jc w:val="center"/>
              <w:rPr>
                <w:rFonts w:ascii="Times New Roman" w:eastAsia="Times New Roman" w:hAnsi="Times New Roman" w:cs="Times New Roman"/>
                <w:sz w:val="20"/>
                <w:szCs w:val="20"/>
                <w:lang w:eastAsia="ru-RU"/>
              </w:rPr>
            </w:pPr>
            <w:proofErr w:type="spellStart"/>
            <w:r w:rsidRPr="00970D68">
              <w:rPr>
                <w:rFonts w:ascii="Times New Roman" w:eastAsia="Times New Roman" w:hAnsi="Times New Roman" w:cs="Times New Roman"/>
                <w:sz w:val="20"/>
                <w:szCs w:val="20"/>
                <w:lang w:eastAsia="ru-RU"/>
              </w:rPr>
              <w:t>Рз</w:t>
            </w:r>
            <w:proofErr w:type="spellEnd"/>
          </w:p>
        </w:tc>
        <w:tc>
          <w:tcPr>
            <w:tcW w:w="19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1B1CA2"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Наименование раздела</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14:paraId="7A263E4D" w14:textId="1C94C307" w:rsidR="00CA0D20" w:rsidRPr="00970D68" w:rsidRDefault="00CA0D20" w:rsidP="00A85572">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Закон № 692-К</w:t>
            </w:r>
            <w:r w:rsidR="00E4643A" w:rsidRPr="00970D68">
              <w:rPr>
                <w:rFonts w:ascii="Times New Roman" w:eastAsia="Times New Roman" w:hAnsi="Times New Roman" w:cs="Times New Roman"/>
                <w:sz w:val="20"/>
                <w:szCs w:val="20"/>
                <w:lang w:eastAsia="ru-RU"/>
              </w:rPr>
              <w:t>З</w:t>
            </w:r>
            <w:r w:rsidR="00A85572" w:rsidRPr="00970D68">
              <w:rPr>
                <w:rFonts w:ascii="Times New Roman" w:eastAsia="Times New Roman" w:hAnsi="Times New Roman" w:cs="Times New Roman"/>
                <w:sz w:val="20"/>
                <w:szCs w:val="20"/>
                <w:lang w:eastAsia="ru-RU"/>
              </w:rPr>
              <w:t xml:space="preserve"> на 2025 год</w:t>
            </w:r>
          </w:p>
        </w:tc>
        <w:tc>
          <w:tcPr>
            <w:tcW w:w="1700" w:type="dxa"/>
            <w:vMerge w:val="restart"/>
            <w:tcBorders>
              <w:top w:val="single" w:sz="4" w:space="0" w:color="auto"/>
              <w:left w:val="single" w:sz="4" w:space="0" w:color="auto"/>
              <w:bottom w:val="single" w:sz="4" w:space="0" w:color="auto"/>
              <w:right w:val="single" w:sz="4" w:space="0" w:color="auto"/>
            </w:tcBorders>
            <w:vAlign w:val="center"/>
          </w:tcPr>
          <w:p w14:paraId="67617DF3" w14:textId="77777777" w:rsidR="00A85572"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 xml:space="preserve">Уточненные бюджетные назначения </w:t>
            </w:r>
          </w:p>
          <w:p w14:paraId="28310CCE" w14:textId="2229C8B1" w:rsidR="00CA0D20" w:rsidRPr="00970D68" w:rsidRDefault="00A85572"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 xml:space="preserve">на 2025 год </w:t>
            </w:r>
          </w:p>
          <w:p w14:paraId="7CC505FC"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p>
        </w:tc>
        <w:tc>
          <w:tcPr>
            <w:tcW w:w="1453" w:type="dxa"/>
            <w:vMerge w:val="restart"/>
            <w:tcBorders>
              <w:top w:val="single" w:sz="4" w:space="0" w:color="auto"/>
              <w:left w:val="single" w:sz="4" w:space="0" w:color="auto"/>
              <w:bottom w:val="single" w:sz="4" w:space="0" w:color="auto"/>
              <w:right w:val="single" w:sz="4" w:space="0" w:color="auto"/>
            </w:tcBorders>
            <w:vAlign w:val="center"/>
          </w:tcPr>
          <w:p w14:paraId="2D839BDE"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Отклонения</w:t>
            </w:r>
          </w:p>
          <w:p w14:paraId="2CFF6F4A"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w:t>
            </w:r>
          </w:p>
          <w:p w14:paraId="5E5D22FA" w14:textId="4A5E180D"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p>
        </w:tc>
      </w:tr>
      <w:tr w:rsidR="000C0D16" w:rsidRPr="00970D68" w14:paraId="225DBD09" w14:textId="77777777" w:rsidTr="005F3E2A">
        <w:trPr>
          <w:trHeight w:val="57"/>
          <w:tblHead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DE28BE9" w14:textId="77777777" w:rsidR="000C0D16" w:rsidRPr="00970D68" w:rsidRDefault="000C0D16" w:rsidP="000C0D16">
            <w:pPr>
              <w:spacing w:after="0" w:line="240" w:lineRule="auto"/>
              <w:jc w:val="center"/>
              <w:rPr>
                <w:rFonts w:ascii="Times New Roman" w:eastAsia="Times New Roman" w:hAnsi="Times New Roman" w:cs="Times New Roman"/>
                <w:sz w:val="20"/>
                <w:szCs w:val="20"/>
                <w:lang w:eastAsia="ru-RU"/>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14:paraId="671E2D9A" w14:textId="77777777" w:rsidR="000C0D16" w:rsidRPr="00970D68" w:rsidRDefault="000C0D16" w:rsidP="000C0D16">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C8637C" w14:textId="22EBE147" w:rsidR="000C0D16" w:rsidRPr="00970D68" w:rsidRDefault="000C0D16" w:rsidP="000C0D16">
            <w:pPr>
              <w:spacing w:after="0" w:line="240" w:lineRule="auto"/>
              <w:ind w:left="-108" w:right="-108"/>
              <w:jc w:val="center"/>
              <w:rPr>
                <w:rFonts w:ascii="Times New Roman" w:eastAsia="Times New Roman" w:hAnsi="Times New Roman" w:cs="Times New Roman"/>
                <w:sz w:val="20"/>
                <w:szCs w:val="20"/>
                <w:lang w:eastAsia="ru-RU"/>
              </w:rPr>
            </w:pPr>
            <w:r w:rsidRPr="00970D68">
              <w:rPr>
                <w:rFonts w:ascii="Times New Roman" w:hAnsi="Times New Roman" w:cs="Times New Roman"/>
                <w:color w:val="000000"/>
                <w:sz w:val="20"/>
                <w:szCs w:val="20"/>
              </w:rPr>
              <w:t>в первоначальной редакции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9D4D29" w14:textId="5B646EDD" w:rsidR="000C0D16" w:rsidRPr="00970D68" w:rsidRDefault="000C0D16" w:rsidP="000C0D16">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color w:val="000000"/>
                <w:sz w:val="20"/>
                <w:szCs w:val="20"/>
                <w:lang w:eastAsia="ru-RU"/>
              </w:rPr>
              <w:t>в действующей редакции на 01.04.2025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5F1D1" w14:textId="77777777" w:rsidR="000C0D16" w:rsidRPr="00970D68" w:rsidRDefault="000C0D16" w:rsidP="000C0D16">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 xml:space="preserve">отклонения </w:t>
            </w:r>
          </w:p>
          <w:p w14:paraId="3B3AA330" w14:textId="6C3FBA41" w:rsidR="000C0D16" w:rsidRPr="00970D68" w:rsidRDefault="000C0D16" w:rsidP="000C0D16">
            <w:pPr>
              <w:spacing w:after="0" w:line="240" w:lineRule="auto"/>
              <w:jc w:val="center"/>
              <w:rPr>
                <w:rFonts w:ascii="Times New Roman" w:eastAsia="Times New Roman" w:hAnsi="Times New Roman" w:cs="Times New Roman"/>
                <w:sz w:val="20"/>
                <w:szCs w:val="20"/>
                <w:lang w:eastAsia="ru-RU"/>
              </w:rPr>
            </w:pPr>
          </w:p>
        </w:tc>
        <w:tc>
          <w:tcPr>
            <w:tcW w:w="1700" w:type="dxa"/>
            <w:vMerge/>
            <w:tcBorders>
              <w:top w:val="single" w:sz="4" w:space="0" w:color="auto"/>
              <w:left w:val="single" w:sz="4" w:space="0" w:color="auto"/>
              <w:bottom w:val="single" w:sz="4" w:space="0" w:color="auto"/>
              <w:right w:val="single" w:sz="4" w:space="0" w:color="auto"/>
            </w:tcBorders>
            <w:vAlign w:val="center"/>
          </w:tcPr>
          <w:p w14:paraId="53932E1F" w14:textId="77777777" w:rsidR="000C0D16" w:rsidRPr="00970D68" w:rsidRDefault="000C0D16" w:rsidP="000C0D16">
            <w:pPr>
              <w:spacing w:after="0" w:line="240" w:lineRule="auto"/>
              <w:jc w:val="center"/>
              <w:rPr>
                <w:rFonts w:ascii="Times New Roman" w:eastAsia="Times New Roman" w:hAnsi="Times New Roman" w:cs="Times New Roman"/>
                <w:sz w:val="20"/>
                <w:szCs w:val="20"/>
                <w:lang w:eastAsia="ru-RU"/>
              </w:rPr>
            </w:pPr>
          </w:p>
        </w:tc>
        <w:tc>
          <w:tcPr>
            <w:tcW w:w="1453" w:type="dxa"/>
            <w:vMerge/>
            <w:tcBorders>
              <w:top w:val="single" w:sz="4" w:space="0" w:color="auto"/>
              <w:left w:val="single" w:sz="4" w:space="0" w:color="auto"/>
              <w:bottom w:val="single" w:sz="4" w:space="0" w:color="auto"/>
              <w:right w:val="single" w:sz="4" w:space="0" w:color="auto"/>
            </w:tcBorders>
            <w:vAlign w:val="center"/>
          </w:tcPr>
          <w:p w14:paraId="505D3241" w14:textId="77777777" w:rsidR="000C0D16" w:rsidRPr="00970D68" w:rsidRDefault="000C0D16" w:rsidP="000C0D16">
            <w:pPr>
              <w:spacing w:after="0" w:line="240" w:lineRule="auto"/>
              <w:jc w:val="center"/>
              <w:rPr>
                <w:rFonts w:ascii="Times New Roman" w:eastAsia="Times New Roman" w:hAnsi="Times New Roman" w:cs="Times New Roman"/>
                <w:sz w:val="20"/>
                <w:szCs w:val="20"/>
                <w:lang w:eastAsia="ru-RU"/>
              </w:rPr>
            </w:pPr>
          </w:p>
        </w:tc>
      </w:tr>
      <w:tr w:rsidR="00E4643A" w:rsidRPr="00970D68" w14:paraId="25C897E9" w14:textId="77777777" w:rsidTr="005F3E2A">
        <w:trPr>
          <w:trHeight w:val="57"/>
          <w:tblHeader/>
        </w:trPr>
        <w:tc>
          <w:tcPr>
            <w:tcW w:w="567" w:type="dxa"/>
            <w:tcBorders>
              <w:top w:val="single" w:sz="4" w:space="0" w:color="auto"/>
              <w:left w:val="single" w:sz="4" w:space="0" w:color="auto"/>
              <w:bottom w:val="single" w:sz="4" w:space="0" w:color="auto"/>
              <w:right w:val="single" w:sz="4" w:space="0" w:color="auto"/>
            </w:tcBorders>
            <w:vAlign w:val="center"/>
          </w:tcPr>
          <w:p w14:paraId="2C2B22CB" w14:textId="64131494" w:rsidR="00E4643A" w:rsidRPr="00970D68" w:rsidRDefault="00E4643A" w:rsidP="000C0D16">
            <w:pPr>
              <w:spacing w:after="0" w:line="240" w:lineRule="auto"/>
              <w:jc w:val="center"/>
              <w:rPr>
                <w:rFonts w:ascii="Times New Roman" w:eastAsia="Times New Roman" w:hAnsi="Times New Roman" w:cs="Times New Roman"/>
                <w:i/>
                <w:sz w:val="20"/>
                <w:szCs w:val="20"/>
                <w:lang w:eastAsia="ru-RU"/>
              </w:rPr>
            </w:pPr>
            <w:r w:rsidRPr="00970D68">
              <w:rPr>
                <w:rFonts w:ascii="Times New Roman" w:eastAsia="Times New Roman" w:hAnsi="Times New Roman" w:cs="Times New Roman"/>
                <w:i/>
                <w:sz w:val="20"/>
                <w:szCs w:val="20"/>
                <w:lang w:eastAsia="ru-RU"/>
              </w:rPr>
              <w:t>1</w:t>
            </w:r>
          </w:p>
        </w:tc>
        <w:tc>
          <w:tcPr>
            <w:tcW w:w="1986" w:type="dxa"/>
            <w:tcBorders>
              <w:top w:val="single" w:sz="4" w:space="0" w:color="auto"/>
              <w:left w:val="single" w:sz="4" w:space="0" w:color="auto"/>
              <w:bottom w:val="single" w:sz="4" w:space="0" w:color="auto"/>
              <w:right w:val="single" w:sz="4" w:space="0" w:color="auto"/>
            </w:tcBorders>
            <w:vAlign w:val="center"/>
          </w:tcPr>
          <w:p w14:paraId="0DE28391" w14:textId="4B0958F1" w:rsidR="00E4643A" w:rsidRPr="00970D68" w:rsidRDefault="00E4643A" w:rsidP="000C0D16">
            <w:pPr>
              <w:spacing w:after="0" w:line="240" w:lineRule="auto"/>
              <w:jc w:val="center"/>
              <w:rPr>
                <w:rFonts w:ascii="Times New Roman" w:eastAsia="Times New Roman" w:hAnsi="Times New Roman" w:cs="Times New Roman"/>
                <w:i/>
                <w:sz w:val="20"/>
                <w:szCs w:val="20"/>
                <w:lang w:eastAsia="ru-RU"/>
              </w:rPr>
            </w:pPr>
            <w:r w:rsidRPr="00970D68">
              <w:rPr>
                <w:rFonts w:ascii="Times New Roman" w:eastAsia="Times New Roman" w:hAnsi="Times New Roman" w:cs="Times New Roman"/>
                <w:i/>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5DDFF88" w14:textId="40A5F3F6" w:rsidR="00E4643A" w:rsidRPr="00970D68" w:rsidRDefault="00E4643A" w:rsidP="000C0D16">
            <w:pPr>
              <w:spacing w:after="0" w:line="240" w:lineRule="auto"/>
              <w:ind w:left="-108" w:right="-108"/>
              <w:jc w:val="center"/>
              <w:rPr>
                <w:rFonts w:ascii="Times New Roman" w:hAnsi="Times New Roman" w:cs="Times New Roman"/>
                <w:i/>
                <w:color w:val="000000"/>
                <w:sz w:val="20"/>
                <w:szCs w:val="20"/>
              </w:rPr>
            </w:pPr>
            <w:r w:rsidRPr="00970D68">
              <w:rPr>
                <w:rFonts w:ascii="Times New Roman" w:hAnsi="Times New Roman" w:cs="Times New Roman"/>
                <w:i/>
                <w:color w:val="000000"/>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A0E489" w14:textId="398CF91D" w:rsidR="00E4643A" w:rsidRPr="00970D68" w:rsidRDefault="00E4643A" w:rsidP="000C0D16">
            <w:pPr>
              <w:spacing w:after="0" w:line="240" w:lineRule="auto"/>
              <w:jc w:val="center"/>
              <w:rPr>
                <w:rFonts w:ascii="Times New Roman" w:eastAsia="Times New Roman" w:hAnsi="Times New Roman" w:cs="Times New Roman"/>
                <w:i/>
                <w:color w:val="000000"/>
                <w:sz w:val="20"/>
                <w:szCs w:val="20"/>
                <w:lang w:eastAsia="ru-RU"/>
              </w:rPr>
            </w:pPr>
            <w:r w:rsidRPr="00970D68">
              <w:rPr>
                <w:rFonts w:ascii="Times New Roman" w:eastAsia="Times New Roman" w:hAnsi="Times New Roman" w:cs="Times New Roman"/>
                <w:i/>
                <w:color w:val="000000"/>
                <w:sz w:val="20"/>
                <w:szCs w:val="20"/>
                <w:lang w:eastAsia="ru-RU"/>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76C5DB1" w14:textId="6B7F9FB1" w:rsidR="00E4643A" w:rsidRPr="00970D68" w:rsidRDefault="00FE0BA9" w:rsidP="00970D68">
            <w:pPr>
              <w:spacing w:after="0" w:line="240" w:lineRule="auto"/>
              <w:jc w:val="center"/>
              <w:rPr>
                <w:rFonts w:ascii="Times New Roman" w:eastAsia="Times New Roman" w:hAnsi="Times New Roman" w:cs="Times New Roman"/>
                <w:i/>
                <w:sz w:val="20"/>
                <w:szCs w:val="20"/>
                <w:lang w:eastAsia="ru-RU"/>
              </w:rPr>
            </w:pPr>
            <w:r w:rsidRPr="00970D68">
              <w:rPr>
                <w:rFonts w:ascii="Times New Roman" w:eastAsia="Times New Roman" w:hAnsi="Times New Roman" w:cs="Times New Roman"/>
                <w:i/>
                <w:sz w:val="20"/>
                <w:szCs w:val="20"/>
                <w:lang w:eastAsia="ru-RU"/>
              </w:rPr>
              <w:t>гр.5=гр.4-гр.3</w:t>
            </w:r>
          </w:p>
        </w:tc>
        <w:tc>
          <w:tcPr>
            <w:tcW w:w="1700" w:type="dxa"/>
            <w:tcBorders>
              <w:top w:val="single" w:sz="4" w:space="0" w:color="auto"/>
              <w:left w:val="single" w:sz="4" w:space="0" w:color="auto"/>
              <w:bottom w:val="single" w:sz="4" w:space="0" w:color="auto"/>
              <w:right w:val="single" w:sz="4" w:space="0" w:color="auto"/>
            </w:tcBorders>
            <w:vAlign w:val="center"/>
          </w:tcPr>
          <w:p w14:paraId="43534E4E" w14:textId="4683683B" w:rsidR="00E4643A" w:rsidRPr="00970D68" w:rsidRDefault="00FE0BA9" w:rsidP="000C0D16">
            <w:pPr>
              <w:spacing w:after="0" w:line="240" w:lineRule="auto"/>
              <w:jc w:val="center"/>
              <w:rPr>
                <w:rFonts w:ascii="Times New Roman" w:eastAsia="Times New Roman" w:hAnsi="Times New Roman" w:cs="Times New Roman"/>
                <w:i/>
                <w:sz w:val="20"/>
                <w:szCs w:val="20"/>
                <w:lang w:eastAsia="ru-RU"/>
              </w:rPr>
            </w:pPr>
            <w:r w:rsidRPr="00970D68">
              <w:rPr>
                <w:rFonts w:ascii="Times New Roman" w:eastAsia="Times New Roman" w:hAnsi="Times New Roman" w:cs="Times New Roman"/>
                <w:i/>
                <w:sz w:val="20"/>
                <w:szCs w:val="20"/>
                <w:lang w:eastAsia="ru-RU"/>
              </w:rPr>
              <w:t>6</w:t>
            </w:r>
          </w:p>
        </w:tc>
        <w:tc>
          <w:tcPr>
            <w:tcW w:w="1453" w:type="dxa"/>
            <w:tcBorders>
              <w:top w:val="single" w:sz="4" w:space="0" w:color="auto"/>
              <w:left w:val="single" w:sz="4" w:space="0" w:color="auto"/>
              <w:bottom w:val="single" w:sz="4" w:space="0" w:color="auto"/>
              <w:right w:val="single" w:sz="4" w:space="0" w:color="auto"/>
            </w:tcBorders>
            <w:vAlign w:val="center"/>
          </w:tcPr>
          <w:p w14:paraId="6DEFDB9A" w14:textId="7F96E1E4" w:rsidR="00E4643A" w:rsidRPr="00970D68" w:rsidRDefault="00FE0BA9" w:rsidP="00970D68">
            <w:pPr>
              <w:spacing w:after="0" w:line="240" w:lineRule="auto"/>
              <w:jc w:val="center"/>
              <w:rPr>
                <w:rFonts w:ascii="Times New Roman" w:eastAsia="Times New Roman" w:hAnsi="Times New Roman" w:cs="Times New Roman"/>
                <w:i/>
                <w:sz w:val="20"/>
                <w:szCs w:val="20"/>
                <w:lang w:eastAsia="ru-RU"/>
              </w:rPr>
            </w:pPr>
            <w:r w:rsidRPr="00970D68">
              <w:rPr>
                <w:rFonts w:ascii="Times New Roman" w:eastAsia="Times New Roman" w:hAnsi="Times New Roman" w:cs="Times New Roman"/>
                <w:i/>
                <w:sz w:val="20"/>
                <w:szCs w:val="20"/>
                <w:lang w:eastAsia="ru-RU"/>
              </w:rPr>
              <w:t>гр.</w:t>
            </w:r>
            <w:r w:rsidR="00970D68" w:rsidRPr="00970D68">
              <w:rPr>
                <w:rFonts w:ascii="Times New Roman" w:eastAsia="Times New Roman" w:hAnsi="Times New Roman" w:cs="Times New Roman"/>
                <w:i/>
                <w:sz w:val="20"/>
                <w:szCs w:val="20"/>
                <w:lang w:eastAsia="ru-RU"/>
              </w:rPr>
              <w:t>7</w:t>
            </w:r>
            <w:r w:rsidRPr="00970D68">
              <w:rPr>
                <w:rFonts w:ascii="Times New Roman" w:eastAsia="Times New Roman" w:hAnsi="Times New Roman" w:cs="Times New Roman"/>
                <w:i/>
                <w:sz w:val="20"/>
                <w:szCs w:val="20"/>
                <w:lang w:eastAsia="ru-RU"/>
              </w:rPr>
              <w:t xml:space="preserve"> =</w:t>
            </w:r>
            <w:r w:rsidR="00E4643A" w:rsidRPr="00970D68">
              <w:rPr>
                <w:rFonts w:ascii="Times New Roman" w:eastAsia="Times New Roman" w:hAnsi="Times New Roman" w:cs="Times New Roman"/>
                <w:i/>
                <w:sz w:val="20"/>
                <w:szCs w:val="20"/>
                <w:lang w:eastAsia="ru-RU"/>
              </w:rPr>
              <w:t>гр.6-</w:t>
            </w:r>
            <w:r w:rsidR="00970D68" w:rsidRPr="00970D68">
              <w:rPr>
                <w:rFonts w:ascii="Times New Roman" w:eastAsia="Times New Roman" w:hAnsi="Times New Roman" w:cs="Times New Roman"/>
                <w:i/>
                <w:sz w:val="20"/>
                <w:szCs w:val="20"/>
                <w:lang w:eastAsia="ru-RU"/>
              </w:rPr>
              <w:t>г</w:t>
            </w:r>
            <w:r w:rsidR="00E4643A" w:rsidRPr="00970D68">
              <w:rPr>
                <w:rFonts w:ascii="Times New Roman" w:eastAsia="Times New Roman" w:hAnsi="Times New Roman" w:cs="Times New Roman"/>
                <w:i/>
                <w:sz w:val="20"/>
                <w:szCs w:val="20"/>
                <w:lang w:eastAsia="ru-RU"/>
              </w:rPr>
              <w:t>р.4</w:t>
            </w:r>
          </w:p>
        </w:tc>
      </w:tr>
      <w:tr w:rsidR="00CA0D20" w:rsidRPr="00970D68" w14:paraId="658A525F" w14:textId="77777777" w:rsidTr="005F3E2A">
        <w:trPr>
          <w:trHeight w:val="5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3486F4"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01</w:t>
            </w:r>
          </w:p>
        </w:tc>
        <w:tc>
          <w:tcPr>
            <w:tcW w:w="1986" w:type="dxa"/>
            <w:tcBorders>
              <w:top w:val="single" w:sz="4" w:space="0" w:color="auto"/>
              <w:left w:val="nil"/>
              <w:bottom w:val="single" w:sz="4" w:space="0" w:color="auto"/>
              <w:right w:val="single" w:sz="4" w:space="0" w:color="auto"/>
            </w:tcBorders>
            <w:shd w:val="clear" w:color="auto" w:fill="auto"/>
            <w:vAlign w:val="bottom"/>
            <w:hideMark/>
          </w:tcPr>
          <w:p w14:paraId="432A13AF" w14:textId="77777777" w:rsidR="00CA0D20" w:rsidRPr="00970D68" w:rsidRDefault="00CA0D20" w:rsidP="00374DE0">
            <w:pPr>
              <w:spacing w:after="0" w:line="240" w:lineRule="auto"/>
              <w:rPr>
                <w:rFonts w:ascii="Times New Roman" w:eastAsia="Times New Roman" w:hAnsi="Times New Roman" w:cs="Times New Roman"/>
                <w:sz w:val="20"/>
                <w:szCs w:val="20"/>
                <w:lang w:eastAsia="ru-RU"/>
              </w:rPr>
            </w:pPr>
            <w:proofErr w:type="spellStart"/>
            <w:proofErr w:type="gramStart"/>
            <w:r w:rsidRPr="00970D68">
              <w:rPr>
                <w:rFonts w:ascii="Times New Roman" w:eastAsia="Times New Roman" w:hAnsi="Times New Roman" w:cs="Times New Roman"/>
                <w:sz w:val="20"/>
                <w:szCs w:val="20"/>
                <w:lang w:eastAsia="ru-RU"/>
              </w:rPr>
              <w:t>Общегосударствен-ные</w:t>
            </w:r>
            <w:proofErr w:type="spellEnd"/>
            <w:proofErr w:type="gramEnd"/>
            <w:r w:rsidRPr="00970D68">
              <w:rPr>
                <w:rFonts w:ascii="Times New Roman" w:eastAsia="Times New Roman" w:hAnsi="Times New Roman" w:cs="Times New Roman"/>
                <w:sz w:val="20"/>
                <w:szCs w:val="20"/>
                <w:lang w:eastAsia="ru-RU"/>
              </w:rPr>
              <w:t xml:space="preserve"> вопросы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200A2"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13 163 292,81</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F1F1B72"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13 190 456,81</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276CC107"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27 164,00</w:t>
            </w:r>
          </w:p>
        </w:tc>
        <w:tc>
          <w:tcPr>
            <w:tcW w:w="1700" w:type="dxa"/>
            <w:tcBorders>
              <w:top w:val="single" w:sz="4" w:space="0" w:color="auto"/>
              <w:left w:val="nil"/>
              <w:bottom w:val="single" w:sz="4" w:space="0" w:color="auto"/>
              <w:right w:val="single" w:sz="4" w:space="0" w:color="auto"/>
            </w:tcBorders>
            <w:shd w:val="clear" w:color="auto" w:fill="auto"/>
            <w:vAlign w:val="bottom"/>
          </w:tcPr>
          <w:p w14:paraId="1235F081"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10 220 181,18</w:t>
            </w:r>
          </w:p>
        </w:tc>
        <w:tc>
          <w:tcPr>
            <w:tcW w:w="1453" w:type="dxa"/>
            <w:tcBorders>
              <w:top w:val="single" w:sz="4" w:space="0" w:color="auto"/>
              <w:left w:val="nil"/>
              <w:bottom w:val="single" w:sz="4" w:space="0" w:color="auto"/>
              <w:right w:val="single" w:sz="4" w:space="0" w:color="auto"/>
            </w:tcBorders>
            <w:shd w:val="clear" w:color="auto" w:fill="auto"/>
            <w:vAlign w:val="bottom"/>
          </w:tcPr>
          <w:p w14:paraId="3A5838DD"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-2 970 275,63</w:t>
            </w:r>
          </w:p>
        </w:tc>
      </w:tr>
      <w:tr w:rsidR="00CA0D20" w:rsidRPr="00970D68" w14:paraId="0C411C81" w14:textId="77777777" w:rsidTr="005F3E2A">
        <w:trPr>
          <w:trHeight w:val="5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6E96C"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02</w:t>
            </w:r>
          </w:p>
        </w:tc>
        <w:tc>
          <w:tcPr>
            <w:tcW w:w="1986" w:type="dxa"/>
            <w:tcBorders>
              <w:top w:val="single" w:sz="4" w:space="0" w:color="auto"/>
              <w:left w:val="nil"/>
              <w:bottom w:val="single" w:sz="4" w:space="0" w:color="auto"/>
              <w:right w:val="single" w:sz="4" w:space="0" w:color="auto"/>
            </w:tcBorders>
            <w:shd w:val="clear" w:color="auto" w:fill="auto"/>
            <w:vAlign w:val="bottom"/>
            <w:hideMark/>
          </w:tcPr>
          <w:p w14:paraId="00B57EB9" w14:textId="77777777" w:rsidR="00CA0D20" w:rsidRPr="00970D68" w:rsidRDefault="00CA0D20" w:rsidP="00374DE0">
            <w:pPr>
              <w:spacing w:after="0" w:line="240" w:lineRule="auto"/>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Национальная оборона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B324F"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43 796,80</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0755D5E6"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43 796,80</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02FB854A"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0,00</w:t>
            </w:r>
          </w:p>
        </w:tc>
        <w:tc>
          <w:tcPr>
            <w:tcW w:w="1700" w:type="dxa"/>
            <w:tcBorders>
              <w:top w:val="single" w:sz="4" w:space="0" w:color="auto"/>
              <w:left w:val="nil"/>
              <w:bottom w:val="single" w:sz="4" w:space="0" w:color="auto"/>
              <w:right w:val="single" w:sz="4" w:space="0" w:color="auto"/>
            </w:tcBorders>
            <w:shd w:val="clear" w:color="auto" w:fill="auto"/>
            <w:vAlign w:val="bottom"/>
          </w:tcPr>
          <w:p w14:paraId="06352C39"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492 284,67</w:t>
            </w:r>
          </w:p>
        </w:tc>
        <w:tc>
          <w:tcPr>
            <w:tcW w:w="1453" w:type="dxa"/>
            <w:tcBorders>
              <w:top w:val="single" w:sz="4" w:space="0" w:color="auto"/>
              <w:left w:val="nil"/>
              <w:bottom w:val="single" w:sz="4" w:space="0" w:color="auto"/>
              <w:right w:val="single" w:sz="4" w:space="0" w:color="auto"/>
            </w:tcBorders>
            <w:shd w:val="clear" w:color="auto" w:fill="auto"/>
            <w:vAlign w:val="bottom"/>
          </w:tcPr>
          <w:p w14:paraId="40EE2CFF"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448 487,87</w:t>
            </w:r>
          </w:p>
        </w:tc>
      </w:tr>
      <w:tr w:rsidR="00CA0D20" w:rsidRPr="00970D68" w14:paraId="705B2850" w14:textId="77777777" w:rsidTr="005F3E2A">
        <w:trPr>
          <w:trHeight w:val="5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F3E4E"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03</w:t>
            </w:r>
          </w:p>
        </w:tc>
        <w:tc>
          <w:tcPr>
            <w:tcW w:w="1986" w:type="dxa"/>
            <w:tcBorders>
              <w:top w:val="single" w:sz="4" w:space="0" w:color="auto"/>
              <w:left w:val="nil"/>
              <w:bottom w:val="single" w:sz="4" w:space="0" w:color="auto"/>
              <w:right w:val="single" w:sz="4" w:space="0" w:color="auto"/>
            </w:tcBorders>
            <w:shd w:val="clear" w:color="auto" w:fill="auto"/>
            <w:vAlign w:val="bottom"/>
            <w:hideMark/>
          </w:tcPr>
          <w:p w14:paraId="4D360E14" w14:textId="622BD519" w:rsidR="00CA0D20" w:rsidRPr="00970D68" w:rsidRDefault="00CA0D20" w:rsidP="00374DE0">
            <w:pPr>
              <w:spacing w:after="0" w:line="240" w:lineRule="auto"/>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Национальная</w:t>
            </w:r>
            <w:r w:rsidR="005F3E2A">
              <w:rPr>
                <w:rFonts w:ascii="Times New Roman" w:eastAsia="Times New Roman" w:hAnsi="Times New Roman" w:cs="Times New Roman"/>
                <w:sz w:val="20"/>
                <w:szCs w:val="20"/>
                <w:lang w:eastAsia="ru-RU"/>
              </w:rPr>
              <w:t xml:space="preserve"> безопасность и правоохранитель</w:t>
            </w:r>
            <w:r w:rsidRPr="00970D68">
              <w:rPr>
                <w:rFonts w:ascii="Times New Roman" w:eastAsia="Times New Roman" w:hAnsi="Times New Roman" w:cs="Times New Roman"/>
                <w:sz w:val="20"/>
                <w:szCs w:val="20"/>
                <w:lang w:eastAsia="ru-RU"/>
              </w:rPr>
              <w:t>ная деятельность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6E3A4"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4 560 490,37</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217E444"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4 694 630,47</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299CEECE"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134 140,10</w:t>
            </w:r>
          </w:p>
        </w:tc>
        <w:tc>
          <w:tcPr>
            <w:tcW w:w="1700" w:type="dxa"/>
            <w:tcBorders>
              <w:top w:val="single" w:sz="4" w:space="0" w:color="auto"/>
              <w:left w:val="nil"/>
              <w:bottom w:val="single" w:sz="4" w:space="0" w:color="auto"/>
              <w:right w:val="single" w:sz="4" w:space="0" w:color="auto"/>
            </w:tcBorders>
            <w:shd w:val="clear" w:color="auto" w:fill="auto"/>
            <w:vAlign w:val="bottom"/>
          </w:tcPr>
          <w:p w14:paraId="0482101C"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5 126 873,97</w:t>
            </w:r>
          </w:p>
        </w:tc>
        <w:tc>
          <w:tcPr>
            <w:tcW w:w="1453" w:type="dxa"/>
            <w:tcBorders>
              <w:top w:val="single" w:sz="4" w:space="0" w:color="auto"/>
              <w:left w:val="nil"/>
              <w:bottom w:val="single" w:sz="4" w:space="0" w:color="auto"/>
              <w:right w:val="single" w:sz="4" w:space="0" w:color="auto"/>
            </w:tcBorders>
            <w:shd w:val="clear" w:color="auto" w:fill="auto"/>
            <w:vAlign w:val="bottom"/>
          </w:tcPr>
          <w:p w14:paraId="0CB0A94A"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432 243,50</w:t>
            </w:r>
          </w:p>
        </w:tc>
      </w:tr>
      <w:tr w:rsidR="00CA0D20" w:rsidRPr="00970D68" w14:paraId="6D233D97" w14:textId="77777777" w:rsidTr="005F3E2A">
        <w:trPr>
          <w:trHeight w:val="5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267A3F"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04</w:t>
            </w:r>
          </w:p>
        </w:tc>
        <w:tc>
          <w:tcPr>
            <w:tcW w:w="1986" w:type="dxa"/>
            <w:tcBorders>
              <w:top w:val="single" w:sz="4" w:space="0" w:color="auto"/>
              <w:left w:val="nil"/>
              <w:bottom w:val="single" w:sz="4" w:space="0" w:color="auto"/>
              <w:right w:val="single" w:sz="4" w:space="0" w:color="auto"/>
            </w:tcBorders>
            <w:shd w:val="clear" w:color="auto" w:fill="auto"/>
            <w:vAlign w:val="bottom"/>
            <w:hideMark/>
          </w:tcPr>
          <w:p w14:paraId="032CC664" w14:textId="77777777" w:rsidR="00CA0D20" w:rsidRPr="00970D68" w:rsidRDefault="00CA0D20" w:rsidP="00374DE0">
            <w:pPr>
              <w:spacing w:after="0" w:line="240" w:lineRule="auto"/>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Национальная экономика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39569"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60 489 992,86</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5547C7FE"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64 430 454,38</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DD04CDD"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3 940 461,53</w:t>
            </w:r>
          </w:p>
        </w:tc>
        <w:tc>
          <w:tcPr>
            <w:tcW w:w="1700" w:type="dxa"/>
            <w:tcBorders>
              <w:top w:val="single" w:sz="4" w:space="0" w:color="auto"/>
              <w:left w:val="nil"/>
              <w:bottom w:val="single" w:sz="4" w:space="0" w:color="auto"/>
              <w:right w:val="single" w:sz="4" w:space="0" w:color="auto"/>
            </w:tcBorders>
            <w:shd w:val="clear" w:color="auto" w:fill="auto"/>
            <w:vAlign w:val="bottom"/>
          </w:tcPr>
          <w:p w14:paraId="7B21A235"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64 704 733,00</w:t>
            </w:r>
          </w:p>
        </w:tc>
        <w:tc>
          <w:tcPr>
            <w:tcW w:w="1453" w:type="dxa"/>
            <w:tcBorders>
              <w:top w:val="single" w:sz="4" w:space="0" w:color="auto"/>
              <w:left w:val="nil"/>
              <w:bottom w:val="single" w:sz="4" w:space="0" w:color="auto"/>
              <w:right w:val="single" w:sz="4" w:space="0" w:color="auto"/>
            </w:tcBorders>
            <w:shd w:val="clear" w:color="auto" w:fill="auto"/>
            <w:vAlign w:val="bottom"/>
          </w:tcPr>
          <w:p w14:paraId="5458C8FC"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274 278,62</w:t>
            </w:r>
          </w:p>
        </w:tc>
      </w:tr>
      <w:tr w:rsidR="00CA0D20" w:rsidRPr="00970D68" w14:paraId="4FA32F4C" w14:textId="77777777" w:rsidTr="005F3E2A">
        <w:trPr>
          <w:trHeight w:val="5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FEC615"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05</w:t>
            </w:r>
          </w:p>
        </w:tc>
        <w:tc>
          <w:tcPr>
            <w:tcW w:w="1986" w:type="dxa"/>
            <w:tcBorders>
              <w:top w:val="single" w:sz="4" w:space="0" w:color="auto"/>
              <w:left w:val="nil"/>
              <w:bottom w:val="single" w:sz="4" w:space="0" w:color="auto"/>
              <w:right w:val="single" w:sz="4" w:space="0" w:color="auto"/>
            </w:tcBorders>
            <w:shd w:val="clear" w:color="auto" w:fill="auto"/>
            <w:vAlign w:val="bottom"/>
            <w:hideMark/>
          </w:tcPr>
          <w:p w14:paraId="78021A1F" w14:textId="77777777" w:rsidR="00CA0D20" w:rsidRPr="00970D68" w:rsidRDefault="00CA0D20" w:rsidP="00374DE0">
            <w:pPr>
              <w:spacing w:after="0" w:line="240" w:lineRule="auto"/>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Жилищно-коммунальное хозяйство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11944"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24 338 087,01</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C22FEE0"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25 987 645,53</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2598A18E"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1 649 558,52</w:t>
            </w:r>
          </w:p>
        </w:tc>
        <w:tc>
          <w:tcPr>
            <w:tcW w:w="1700" w:type="dxa"/>
            <w:tcBorders>
              <w:top w:val="single" w:sz="4" w:space="0" w:color="auto"/>
              <w:left w:val="nil"/>
              <w:bottom w:val="single" w:sz="4" w:space="0" w:color="auto"/>
              <w:right w:val="single" w:sz="4" w:space="0" w:color="auto"/>
            </w:tcBorders>
            <w:shd w:val="clear" w:color="auto" w:fill="auto"/>
            <w:vAlign w:val="bottom"/>
          </w:tcPr>
          <w:p w14:paraId="6B7A97AE"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25 907 160,60</w:t>
            </w:r>
          </w:p>
        </w:tc>
        <w:tc>
          <w:tcPr>
            <w:tcW w:w="1453" w:type="dxa"/>
            <w:tcBorders>
              <w:top w:val="single" w:sz="4" w:space="0" w:color="auto"/>
              <w:left w:val="nil"/>
              <w:bottom w:val="single" w:sz="4" w:space="0" w:color="auto"/>
              <w:right w:val="single" w:sz="4" w:space="0" w:color="auto"/>
            </w:tcBorders>
            <w:shd w:val="clear" w:color="auto" w:fill="auto"/>
            <w:vAlign w:val="bottom"/>
          </w:tcPr>
          <w:p w14:paraId="5919D8E8"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-80 484,94</w:t>
            </w:r>
          </w:p>
        </w:tc>
      </w:tr>
      <w:tr w:rsidR="00CA0D20" w:rsidRPr="00970D68" w14:paraId="09FA71FF" w14:textId="77777777" w:rsidTr="005F3E2A">
        <w:trPr>
          <w:trHeight w:val="5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5A497B"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06</w:t>
            </w:r>
          </w:p>
        </w:tc>
        <w:tc>
          <w:tcPr>
            <w:tcW w:w="1986" w:type="dxa"/>
            <w:tcBorders>
              <w:top w:val="single" w:sz="4" w:space="0" w:color="auto"/>
              <w:left w:val="nil"/>
              <w:bottom w:val="single" w:sz="4" w:space="0" w:color="auto"/>
              <w:right w:val="single" w:sz="4" w:space="0" w:color="auto"/>
            </w:tcBorders>
            <w:shd w:val="clear" w:color="auto" w:fill="auto"/>
            <w:vAlign w:val="bottom"/>
            <w:hideMark/>
          </w:tcPr>
          <w:p w14:paraId="1CC1C97B" w14:textId="77777777" w:rsidR="00CA0D20" w:rsidRPr="00970D68" w:rsidRDefault="00CA0D20" w:rsidP="00374DE0">
            <w:pPr>
              <w:spacing w:after="0" w:line="240" w:lineRule="auto"/>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Охрана окружающей среды</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B2656"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459 744,42</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0DA82FD"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499 556,91</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49E00445"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39 812,50</w:t>
            </w:r>
          </w:p>
        </w:tc>
        <w:tc>
          <w:tcPr>
            <w:tcW w:w="1700" w:type="dxa"/>
            <w:tcBorders>
              <w:top w:val="single" w:sz="4" w:space="0" w:color="auto"/>
              <w:left w:val="nil"/>
              <w:bottom w:val="single" w:sz="4" w:space="0" w:color="auto"/>
              <w:right w:val="single" w:sz="4" w:space="0" w:color="auto"/>
            </w:tcBorders>
            <w:shd w:val="clear" w:color="auto" w:fill="auto"/>
            <w:vAlign w:val="bottom"/>
          </w:tcPr>
          <w:p w14:paraId="3210952C"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499 556,91</w:t>
            </w:r>
          </w:p>
        </w:tc>
        <w:tc>
          <w:tcPr>
            <w:tcW w:w="1453" w:type="dxa"/>
            <w:tcBorders>
              <w:top w:val="single" w:sz="4" w:space="0" w:color="auto"/>
              <w:left w:val="nil"/>
              <w:bottom w:val="single" w:sz="4" w:space="0" w:color="auto"/>
              <w:right w:val="single" w:sz="4" w:space="0" w:color="auto"/>
            </w:tcBorders>
            <w:shd w:val="clear" w:color="auto" w:fill="auto"/>
            <w:vAlign w:val="bottom"/>
          </w:tcPr>
          <w:p w14:paraId="4137851D"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0,00</w:t>
            </w:r>
          </w:p>
        </w:tc>
      </w:tr>
      <w:tr w:rsidR="00CA0D20" w:rsidRPr="00970D68" w14:paraId="4BA022B4" w14:textId="77777777" w:rsidTr="005F3E2A">
        <w:trPr>
          <w:trHeight w:val="5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3E98C"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07</w:t>
            </w:r>
          </w:p>
        </w:tc>
        <w:tc>
          <w:tcPr>
            <w:tcW w:w="1986" w:type="dxa"/>
            <w:tcBorders>
              <w:top w:val="single" w:sz="4" w:space="0" w:color="auto"/>
              <w:left w:val="nil"/>
              <w:bottom w:val="single" w:sz="4" w:space="0" w:color="auto"/>
              <w:right w:val="single" w:sz="4" w:space="0" w:color="auto"/>
            </w:tcBorders>
            <w:shd w:val="clear" w:color="auto" w:fill="auto"/>
            <w:vAlign w:val="bottom"/>
            <w:hideMark/>
          </w:tcPr>
          <w:p w14:paraId="13539C9E" w14:textId="77777777" w:rsidR="00CA0D20" w:rsidRPr="00970D68" w:rsidRDefault="00CA0D20" w:rsidP="00374DE0">
            <w:pPr>
              <w:spacing w:after="0" w:line="240" w:lineRule="auto"/>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Образование</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C1D70"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56 523 775,35</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2AF20278"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57 447 497,42</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21557296"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923 722,07</w:t>
            </w:r>
          </w:p>
        </w:tc>
        <w:tc>
          <w:tcPr>
            <w:tcW w:w="1700" w:type="dxa"/>
            <w:tcBorders>
              <w:top w:val="single" w:sz="4" w:space="0" w:color="auto"/>
              <w:left w:val="nil"/>
              <w:bottom w:val="single" w:sz="4" w:space="0" w:color="auto"/>
              <w:right w:val="single" w:sz="4" w:space="0" w:color="auto"/>
            </w:tcBorders>
            <w:shd w:val="clear" w:color="auto" w:fill="auto"/>
            <w:vAlign w:val="bottom"/>
          </w:tcPr>
          <w:p w14:paraId="6619B8C9"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57 422 449,52</w:t>
            </w:r>
          </w:p>
        </w:tc>
        <w:tc>
          <w:tcPr>
            <w:tcW w:w="1453" w:type="dxa"/>
            <w:tcBorders>
              <w:top w:val="single" w:sz="4" w:space="0" w:color="auto"/>
              <w:left w:val="nil"/>
              <w:bottom w:val="single" w:sz="4" w:space="0" w:color="auto"/>
              <w:right w:val="single" w:sz="4" w:space="0" w:color="auto"/>
            </w:tcBorders>
            <w:shd w:val="clear" w:color="auto" w:fill="auto"/>
            <w:vAlign w:val="bottom"/>
          </w:tcPr>
          <w:p w14:paraId="03D2DE20"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-25 047,90</w:t>
            </w:r>
          </w:p>
        </w:tc>
      </w:tr>
      <w:tr w:rsidR="00CA0D20" w:rsidRPr="00970D68" w14:paraId="1D7D503F" w14:textId="77777777" w:rsidTr="005F3E2A">
        <w:trPr>
          <w:trHeight w:val="5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602C41"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08</w:t>
            </w:r>
          </w:p>
        </w:tc>
        <w:tc>
          <w:tcPr>
            <w:tcW w:w="1986" w:type="dxa"/>
            <w:tcBorders>
              <w:top w:val="single" w:sz="4" w:space="0" w:color="auto"/>
              <w:left w:val="nil"/>
              <w:bottom w:val="single" w:sz="4" w:space="0" w:color="auto"/>
              <w:right w:val="single" w:sz="4" w:space="0" w:color="auto"/>
            </w:tcBorders>
            <w:shd w:val="clear" w:color="auto" w:fill="auto"/>
            <w:vAlign w:val="bottom"/>
            <w:hideMark/>
          </w:tcPr>
          <w:p w14:paraId="598EA3C9" w14:textId="77777777" w:rsidR="00CA0D20" w:rsidRPr="00970D68" w:rsidRDefault="00CA0D20" w:rsidP="00374DE0">
            <w:pPr>
              <w:spacing w:after="0" w:line="240" w:lineRule="auto"/>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Культура, кинематография</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E3E9E"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3 522 333,76</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1925231F"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3 614 985,49</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40C10912"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92 651,73</w:t>
            </w:r>
          </w:p>
        </w:tc>
        <w:tc>
          <w:tcPr>
            <w:tcW w:w="1700" w:type="dxa"/>
            <w:tcBorders>
              <w:top w:val="single" w:sz="4" w:space="0" w:color="auto"/>
              <w:left w:val="nil"/>
              <w:bottom w:val="single" w:sz="4" w:space="0" w:color="auto"/>
              <w:right w:val="single" w:sz="4" w:space="0" w:color="auto"/>
            </w:tcBorders>
            <w:shd w:val="clear" w:color="auto" w:fill="auto"/>
            <w:vAlign w:val="bottom"/>
          </w:tcPr>
          <w:p w14:paraId="4885C2D8"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3 664 985,49</w:t>
            </w:r>
          </w:p>
        </w:tc>
        <w:tc>
          <w:tcPr>
            <w:tcW w:w="1453" w:type="dxa"/>
            <w:tcBorders>
              <w:top w:val="single" w:sz="4" w:space="0" w:color="auto"/>
              <w:left w:val="nil"/>
              <w:bottom w:val="single" w:sz="4" w:space="0" w:color="auto"/>
              <w:right w:val="single" w:sz="4" w:space="0" w:color="auto"/>
            </w:tcBorders>
            <w:shd w:val="clear" w:color="auto" w:fill="auto"/>
            <w:vAlign w:val="bottom"/>
          </w:tcPr>
          <w:p w14:paraId="4E90A100"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50 000,00</w:t>
            </w:r>
          </w:p>
        </w:tc>
      </w:tr>
      <w:tr w:rsidR="00CA0D20" w:rsidRPr="00970D68" w14:paraId="5D5A0E56" w14:textId="77777777" w:rsidTr="005F3E2A">
        <w:trPr>
          <w:trHeight w:val="5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7C5328"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09</w:t>
            </w:r>
          </w:p>
        </w:tc>
        <w:tc>
          <w:tcPr>
            <w:tcW w:w="1986" w:type="dxa"/>
            <w:tcBorders>
              <w:top w:val="single" w:sz="4" w:space="0" w:color="auto"/>
              <w:left w:val="nil"/>
              <w:bottom w:val="single" w:sz="4" w:space="0" w:color="auto"/>
              <w:right w:val="single" w:sz="4" w:space="0" w:color="auto"/>
            </w:tcBorders>
            <w:shd w:val="clear" w:color="auto" w:fill="auto"/>
            <w:vAlign w:val="bottom"/>
            <w:hideMark/>
          </w:tcPr>
          <w:p w14:paraId="1B8F104E" w14:textId="77777777" w:rsidR="00CA0D20" w:rsidRPr="00970D68" w:rsidRDefault="00CA0D20" w:rsidP="00374DE0">
            <w:pPr>
              <w:spacing w:after="0" w:line="240" w:lineRule="auto"/>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Здравоохранение</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15408"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23 384 867,23</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8B18CA0"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24 770 928,02</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E6CA82C"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1 386 060,79</w:t>
            </w:r>
          </w:p>
        </w:tc>
        <w:tc>
          <w:tcPr>
            <w:tcW w:w="1700" w:type="dxa"/>
            <w:tcBorders>
              <w:top w:val="single" w:sz="4" w:space="0" w:color="auto"/>
              <w:left w:val="nil"/>
              <w:bottom w:val="single" w:sz="4" w:space="0" w:color="auto"/>
              <w:right w:val="single" w:sz="4" w:space="0" w:color="auto"/>
            </w:tcBorders>
            <w:shd w:val="clear" w:color="auto" w:fill="auto"/>
            <w:vAlign w:val="bottom"/>
          </w:tcPr>
          <w:p w14:paraId="097C75DB"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24 968 235,17</w:t>
            </w:r>
          </w:p>
        </w:tc>
        <w:tc>
          <w:tcPr>
            <w:tcW w:w="1453" w:type="dxa"/>
            <w:tcBorders>
              <w:top w:val="single" w:sz="4" w:space="0" w:color="auto"/>
              <w:left w:val="nil"/>
              <w:bottom w:val="single" w:sz="4" w:space="0" w:color="auto"/>
              <w:right w:val="single" w:sz="4" w:space="0" w:color="auto"/>
            </w:tcBorders>
            <w:shd w:val="clear" w:color="auto" w:fill="auto"/>
            <w:vAlign w:val="bottom"/>
          </w:tcPr>
          <w:p w14:paraId="06C20C2F"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197 307,15</w:t>
            </w:r>
          </w:p>
        </w:tc>
      </w:tr>
      <w:tr w:rsidR="00CA0D20" w:rsidRPr="00970D68" w14:paraId="70E35D47" w14:textId="77777777" w:rsidTr="005F3E2A">
        <w:trPr>
          <w:trHeight w:val="5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E4D9F9"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10</w:t>
            </w:r>
          </w:p>
        </w:tc>
        <w:tc>
          <w:tcPr>
            <w:tcW w:w="1986" w:type="dxa"/>
            <w:tcBorders>
              <w:top w:val="single" w:sz="4" w:space="0" w:color="auto"/>
              <w:left w:val="nil"/>
              <w:bottom w:val="single" w:sz="4" w:space="0" w:color="auto"/>
              <w:right w:val="single" w:sz="4" w:space="0" w:color="auto"/>
            </w:tcBorders>
            <w:shd w:val="clear" w:color="auto" w:fill="auto"/>
            <w:vAlign w:val="bottom"/>
            <w:hideMark/>
          </w:tcPr>
          <w:p w14:paraId="008B1268" w14:textId="77777777" w:rsidR="00CA0D20" w:rsidRPr="00970D68" w:rsidRDefault="00CA0D20" w:rsidP="00374DE0">
            <w:pPr>
              <w:spacing w:after="0" w:line="240" w:lineRule="auto"/>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Социальная политика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DD74D"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56 780 782,54</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2F4995AB"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57 045 250,82</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4FF8754"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264 468,27</w:t>
            </w:r>
          </w:p>
        </w:tc>
        <w:tc>
          <w:tcPr>
            <w:tcW w:w="1700" w:type="dxa"/>
            <w:tcBorders>
              <w:top w:val="single" w:sz="4" w:space="0" w:color="auto"/>
              <w:left w:val="nil"/>
              <w:bottom w:val="single" w:sz="4" w:space="0" w:color="auto"/>
              <w:right w:val="single" w:sz="4" w:space="0" w:color="auto"/>
            </w:tcBorders>
            <w:shd w:val="clear" w:color="auto" w:fill="auto"/>
            <w:vAlign w:val="bottom"/>
          </w:tcPr>
          <w:p w14:paraId="49F782EC"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58 573 756,81</w:t>
            </w:r>
          </w:p>
        </w:tc>
        <w:tc>
          <w:tcPr>
            <w:tcW w:w="1453" w:type="dxa"/>
            <w:tcBorders>
              <w:top w:val="single" w:sz="4" w:space="0" w:color="auto"/>
              <w:left w:val="nil"/>
              <w:bottom w:val="single" w:sz="4" w:space="0" w:color="auto"/>
              <w:right w:val="single" w:sz="4" w:space="0" w:color="auto"/>
            </w:tcBorders>
            <w:shd w:val="clear" w:color="auto" w:fill="auto"/>
            <w:vAlign w:val="bottom"/>
          </w:tcPr>
          <w:p w14:paraId="376676AB"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1 528 506,00</w:t>
            </w:r>
          </w:p>
        </w:tc>
      </w:tr>
      <w:tr w:rsidR="00CA0D20" w:rsidRPr="00970D68" w14:paraId="5A9B21EF" w14:textId="77777777" w:rsidTr="005F3E2A">
        <w:trPr>
          <w:trHeight w:val="5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E60DB"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11</w:t>
            </w:r>
          </w:p>
        </w:tc>
        <w:tc>
          <w:tcPr>
            <w:tcW w:w="1986" w:type="dxa"/>
            <w:tcBorders>
              <w:top w:val="single" w:sz="4" w:space="0" w:color="auto"/>
              <w:left w:val="nil"/>
              <w:bottom w:val="single" w:sz="4" w:space="0" w:color="auto"/>
              <w:right w:val="single" w:sz="4" w:space="0" w:color="auto"/>
            </w:tcBorders>
            <w:shd w:val="clear" w:color="auto" w:fill="auto"/>
            <w:vAlign w:val="bottom"/>
            <w:hideMark/>
          </w:tcPr>
          <w:p w14:paraId="54569955" w14:textId="77777777" w:rsidR="00CA0D20" w:rsidRPr="00970D68" w:rsidRDefault="00CA0D20" w:rsidP="00374DE0">
            <w:pPr>
              <w:spacing w:after="0" w:line="240" w:lineRule="auto"/>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Физическая культура и спорт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541AD"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6 236 757,06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10F53DA0"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7 337 978,06</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2B49EA4F"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1 101 221,00</w:t>
            </w:r>
          </w:p>
        </w:tc>
        <w:tc>
          <w:tcPr>
            <w:tcW w:w="1700" w:type="dxa"/>
            <w:tcBorders>
              <w:top w:val="single" w:sz="4" w:space="0" w:color="auto"/>
              <w:left w:val="nil"/>
              <w:bottom w:val="single" w:sz="4" w:space="0" w:color="auto"/>
              <w:right w:val="single" w:sz="4" w:space="0" w:color="auto"/>
            </w:tcBorders>
            <w:shd w:val="clear" w:color="auto" w:fill="auto"/>
            <w:vAlign w:val="bottom"/>
          </w:tcPr>
          <w:p w14:paraId="4DAEA19B"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7 702 487,58</w:t>
            </w:r>
          </w:p>
        </w:tc>
        <w:tc>
          <w:tcPr>
            <w:tcW w:w="1453" w:type="dxa"/>
            <w:tcBorders>
              <w:top w:val="single" w:sz="4" w:space="0" w:color="auto"/>
              <w:left w:val="nil"/>
              <w:bottom w:val="single" w:sz="4" w:space="0" w:color="auto"/>
              <w:right w:val="single" w:sz="4" w:space="0" w:color="auto"/>
            </w:tcBorders>
            <w:shd w:val="clear" w:color="auto" w:fill="auto"/>
            <w:vAlign w:val="bottom"/>
          </w:tcPr>
          <w:p w14:paraId="3F7A8708"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364 509,52</w:t>
            </w:r>
          </w:p>
        </w:tc>
      </w:tr>
      <w:tr w:rsidR="00CA0D20" w:rsidRPr="00970D68" w14:paraId="141F2CA5" w14:textId="77777777" w:rsidTr="005F3E2A">
        <w:trPr>
          <w:trHeight w:val="5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71BA79"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12</w:t>
            </w:r>
          </w:p>
        </w:tc>
        <w:tc>
          <w:tcPr>
            <w:tcW w:w="1986" w:type="dxa"/>
            <w:tcBorders>
              <w:top w:val="single" w:sz="4" w:space="0" w:color="auto"/>
              <w:left w:val="nil"/>
              <w:bottom w:val="single" w:sz="4" w:space="0" w:color="auto"/>
              <w:right w:val="single" w:sz="4" w:space="0" w:color="auto"/>
            </w:tcBorders>
            <w:shd w:val="clear" w:color="auto" w:fill="auto"/>
            <w:vAlign w:val="bottom"/>
            <w:hideMark/>
          </w:tcPr>
          <w:p w14:paraId="020B75F9" w14:textId="77777777" w:rsidR="00CA0D20" w:rsidRPr="00970D68" w:rsidRDefault="00CA0D20" w:rsidP="00374DE0">
            <w:pPr>
              <w:spacing w:after="0" w:line="240" w:lineRule="auto"/>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Средства массовой информации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985E9"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1 018 000,41</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452F4D1"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1 018 000,41</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D86D719"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0,00</w:t>
            </w:r>
          </w:p>
        </w:tc>
        <w:tc>
          <w:tcPr>
            <w:tcW w:w="1700" w:type="dxa"/>
            <w:tcBorders>
              <w:top w:val="single" w:sz="4" w:space="0" w:color="auto"/>
              <w:left w:val="nil"/>
              <w:bottom w:val="single" w:sz="4" w:space="0" w:color="auto"/>
              <w:right w:val="single" w:sz="4" w:space="0" w:color="auto"/>
            </w:tcBorders>
            <w:shd w:val="clear" w:color="auto" w:fill="auto"/>
            <w:vAlign w:val="bottom"/>
          </w:tcPr>
          <w:p w14:paraId="78F6BB30"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1 072 309,50</w:t>
            </w:r>
          </w:p>
        </w:tc>
        <w:tc>
          <w:tcPr>
            <w:tcW w:w="1453" w:type="dxa"/>
            <w:tcBorders>
              <w:top w:val="single" w:sz="4" w:space="0" w:color="auto"/>
              <w:left w:val="nil"/>
              <w:bottom w:val="single" w:sz="4" w:space="0" w:color="auto"/>
              <w:right w:val="single" w:sz="4" w:space="0" w:color="auto"/>
            </w:tcBorders>
            <w:shd w:val="clear" w:color="auto" w:fill="auto"/>
            <w:vAlign w:val="bottom"/>
          </w:tcPr>
          <w:p w14:paraId="2C7809DD"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54 309,10</w:t>
            </w:r>
          </w:p>
        </w:tc>
      </w:tr>
      <w:tr w:rsidR="00CA0D20" w:rsidRPr="00970D68" w14:paraId="218DBA08" w14:textId="77777777" w:rsidTr="005F3E2A">
        <w:trPr>
          <w:trHeight w:val="5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0062C1"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13</w:t>
            </w:r>
          </w:p>
        </w:tc>
        <w:tc>
          <w:tcPr>
            <w:tcW w:w="1986" w:type="dxa"/>
            <w:tcBorders>
              <w:top w:val="single" w:sz="4" w:space="0" w:color="auto"/>
              <w:left w:val="nil"/>
              <w:bottom w:val="single" w:sz="4" w:space="0" w:color="auto"/>
              <w:right w:val="single" w:sz="4" w:space="0" w:color="auto"/>
            </w:tcBorders>
            <w:shd w:val="clear" w:color="auto" w:fill="auto"/>
            <w:vAlign w:val="bottom"/>
            <w:hideMark/>
          </w:tcPr>
          <w:p w14:paraId="28D92B0E" w14:textId="77777777" w:rsidR="00CA0D20" w:rsidRPr="00970D68" w:rsidRDefault="00CA0D20" w:rsidP="00374DE0">
            <w:pPr>
              <w:spacing w:after="0" w:line="240" w:lineRule="auto"/>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Обслуживание государственного и муниципального долга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5809E"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4 887 026,25</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213400A5"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4 887 026,25</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63098C36"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0,00</w:t>
            </w:r>
          </w:p>
        </w:tc>
        <w:tc>
          <w:tcPr>
            <w:tcW w:w="1700" w:type="dxa"/>
            <w:tcBorders>
              <w:top w:val="single" w:sz="4" w:space="0" w:color="auto"/>
              <w:left w:val="nil"/>
              <w:bottom w:val="single" w:sz="4" w:space="0" w:color="auto"/>
              <w:right w:val="single" w:sz="4" w:space="0" w:color="auto"/>
            </w:tcBorders>
            <w:shd w:val="clear" w:color="auto" w:fill="auto"/>
            <w:vAlign w:val="bottom"/>
          </w:tcPr>
          <w:p w14:paraId="0054DE65"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4 782 717,15</w:t>
            </w:r>
          </w:p>
        </w:tc>
        <w:tc>
          <w:tcPr>
            <w:tcW w:w="1453" w:type="dxa"/>
            <w:tcBorders>
              <w:top w:val="single" w:sz="4" w:space="0" w:color="auto"/>
              <w:left w:val="nil"/>
              <w:bottom w:val="single" w:sz="4" w:space="0" w:color="auto"/>
              <w:right w:val="single" w:sz="4" w:space="0" w:color="auto"/>
            </w:tcBorders>
            <w:shd w:val="clear" w:color="auto" w:fill="auto"/>
            <w:vAlign w:val="bottom"/>
          </w:tcPr>
          <w:p w14:paraId="52E475F3"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-104 309,10</w:t>
            </w:r>
          </w:p>
        </w:tc>
      </w:tr>
      <w:tr w:rsidR="00CA0D20" w:rsidRPr="00970D68" w14:paraId="094C33A8" w14:textId="77777777" w:rsidTr="005F3E2A">
        <w:trPr>
          <w:trHeight w:val="5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268319" w14:textId="77777777" w:rsidR="00CA0D20" w:rsidRPr="00970D68" w:rsidRDefault="00CA0D20" w:rsidP="00374DE0">
            <w:pPr>
              <w:spacing w:after="0" w:line="240" w:lineRule="auto"/>
              <w:jc w:val="center"/>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14</w:t>
            </w:r>
          </w:p>
        </w:tc>
        <w:tc>
          <w:tcPr>
            <w:tcW w:w="1986" w:type="dxa"/>
            <w:tcBorders>
              <w:top w:val="single" w:sz="4" w:space="0" w:color="auto"/>
              <w:left w:val="nil"/>
              <w:bottom w:val="single" w:sz="4" w:space="0" w:color="auto"/>
              <w:right w:val="single" w:sz="4" w:space="0" w:color="auto"/>
            </w:tcBorders>
            <w:shd w:val="clear" w:color="auto" w:fill="auto"/>
            <w:vAlign w:val="bottom"/>
            <w:hideMark/>
          </w:tcPr>
          <w:p w14:paraId="418026C8" w14:textId="77777777" w:rsidR="00CA0D20" w:rsidRPr="00970D68" w:rsidRDefault="00CA0D20" w:rsidP="00374DE0">
            <w:pPr>
              <w:spacing w:after="0" w:line="240" w:lineRule="auto"/>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 xml:space="preserve">Межбюджетные трансферты общего характера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5C922E"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6 204 582,56</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660F283"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6 204 582,56</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4044528C"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0,00</w:t>
            </w:r>
          </w:p>
        </w:tc>
        <w:tc>
          <w:tcPr>
            <w:tcW w:w="1700" w:type="dxa"/>
            <w:tcBorders>
              <w:top w:val="single" w:sz="4" w:space="0" w:color="auto"/>
              <w:left w:val="nil"/>
              <w:bottom w:val="single" w:sz="4" w:space="0" w:color="auto"/>
              <w:right w:val="single" w:sz="4" w:space="0" w:color="auto"/>
            </w:tcBorders>
            <w:shd w:val="clear" w:color="auto" w:fill="auto"/>
            <w:vAlign w:val="bottom"/>
          </w:tcPr>
          <w:p w14:paraId="181F9F3A"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6 204 582,56</w:t>
            </w:r>
          </w:p>
        </w:tc>
        <w:tc>
          <w:tcPr>
            <w:tcW w:w="1453" w:type="dxa"/>
            <w:tcBorders>
              <w:top w:val="single" w:sz="4" w:space="0" w:color="auto"/>
              <w:left w:val="nil"/>
              <w:bottom w:val="single" w:sz="4" w:space="0" w:color="auto"/>
              <w:right w:val="single" w:sz="4" w:space="0" w:color="auto"/>
            </w:tcBorders>
            <w:shd w:val="clear" w:color="auto" w:fill="auto"/>
            <w:vAlign w:val="bottom"/>
          </w:tcPr>
          <w:p w14:paraId="102C29CC" w14:textId="77777777" w:rsidR="00CA0D20" w:rsidRPr="00970D68" w:rsidRDefault="00CA0D20" w:rsidP="00374DE0">
            <w:pPr>
              <w:spacing w:after="0" w:line="240" w:lineRule="auto"/>
              <w:jc w:val="right"/>
              <w:rPr>
                <w:rFonts w:ascii="Times New Roman" w:hAnsi="Times New Roman" w:cs="Times New Roman"/>
                <w:color w:val="000000"/>
                <w:sz w:val="20"/>
                <w:szCs w:val="20"/>
              </w:rPr>
            </w:pPr>
            <w:r w:rsidRPr="00970D68">
              <w:rPr>
                <w:rFonts w:ascii="Times New Roman" w:hAnsi="Times New Roman" w:cs="Times New Roman"/>
                <w:color w:val="000000"/>
                <w:sz w:val="20"/>
                <w:szCs w:val="20"/>
              </w:rPr>
              <w:t>0,00</w:t>
            </w:r>
          </w:p>
        </w:tc>
      </w:tr>
      <w:tr w:rsidR="00CA0D20" w:rsidRPr="00970D68" w14:paraId="06EEBA4D" w14:textId="77777777" w:rsidTr="005F3E2A">
        <w:trPr>
          <w:trHeight w:val="57"/>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665E84" w14:textId="77777777" w:rsidR="00CA0D20" w:rsidRPr="00970D68" w:rsidRDefault="00CA0D20" w:rsidP="00374DE0">
            <w:pPr>
              <w:spacing w:after="0" w:line="240" w:lineRule="auto"/>
              <w:jc w:val="right"/>
              <w:rPr>
                <w:rFonts w:ascii="Times New Roman" w:eastAsia="Times New Roman" w:hAnsi="Times New Roman" w:cs="Times New Roman"/>
                <w:sz w:val="20"/>
                <w:szCs w:val="20"/>
                <w:lang w:eastAsia="ru-RU"/>
              </w:rPr>
            </w:pPr>
            <w:r w:rsidRPr="00970D68">
              <w:rPr>
                <w:rFonts w:ascii="Times New Roman" w:eastAsia="Times New Roman" w:hAnsi="Times New Roman" w:cs="Times New Roman"/>
                <w:sz w:val="20"/>
                <w:szCs w:val="20"/>
                <w:lang w:eastAsia="ru-RU"/>
              </w:rPr>
              <w:t> </w:t>
            </w:r>
          </w:p>
        </w:tc>
        <w:tc>
          <w:tcPr>
            <w:tcW w:w="1986" w:type="dxa"/>
            <w:tcBorders>
              <w:top w:val="single" w:sz="4" w:space="0" w:color="auto"/>
              <w:left w:val="nil"/>
              <w:bottom w:val="single" w:sz="4" w:space="0" w:color="auto"/>
              <w:right w:val="single" w:sz="4" w:space="0" w:color="auto"/>
            </w:tcBorders>
            <w:shd w:val="clear" w:color="auto" w:fill="auto"/>
            <w:vAlign w:val="bottom"/>
            <w:hideMark/>
          </w:tcPr>
          <w:p w14:paraId="3144C76B" w14:textId="77777777" w:rsidR="00CA0D20" w:rsidRPr="00970D68" w:rsidRDefault="00CA0D20" w:rsidP="00374DE0">
            <w:pPr>
              <w:spacing w:after="0" w:line="240" w:lineRule="auto"/>
              <w:rPr>
                <w:rFonts w:ascii="Times New Roman" w:eastAsia="Times New Roman" w:hAnsi="Times New Roman" w:cs="Times New Roman"/>
                <w:b/>
                <w:sz w:val="20"/>
                <w:szCs w:val="20"/>
                <w:lang w:eastAsia="ru-RU"/>
              </w:rPr>
            </w:pPr>
            <w:r w:rsidRPr="00970D68">
              <w:rPr>
                <w:rFonts w:ascii="Times New Roman" w:eastAsia="Times New Roman" w:hAnsi="Times New Roman" w:cs="Times New Roman"/>
                <w:b/>
                <w:sz w:val="20"/>
                <w:szCs w:val="20"/>
                <w:lang w:eastAsia="ru-RU"/>
              </w:rPr>
              <w:t>Всего расходов</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32911" w14:textId="77777777" w:rsidR="00CA0D20" w:rsidRPr="00970D68" w:rsidRDefault="00CA0D20" w:rsidP="00374DE0">
            <w:pPr>
              <w:spacing w:after="0" w:line="240" w:lineRule="auto"/>
              <w:jc w:val="right"/>
              <w:rPr>
                <w:rFonts w:ascii="Times New Roman" w:hAnsi="Times New Roman" w:cs="Times New Roman"/>
                <w:b/>
                <w:bCs/>
                <w:color w:val="000000"/>
                <w:sz w:val="20"/>
                <w:szCs w:val="20"/>
              </w:rPr>
            </w:pPr>
            <w:r w:rsidRPr="00970D68">
              <w:rPr>
                <w:rFonts w:ascii="Times New Roman" w:hAnsi="Times New Roman" w:cs="Times New Roman"/>
                <w:b/>
                <w:bCs/>
                <w:color w:val="000000"/>
                <w:sz w:val="20"/>
                <w:szCs w:val="20"/>
              </w:rPr>
              <w:t>261 613 529,41</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2C6B38CF" w14:textId="77777777" w:rsidR="00CA0D20" w:rsidRPr="00970D68" w:rsidRDefault="00CA0D20" w:rsidP="00374DE0">
            <w:pPr>
              <w:spacing w:after="0" w:line="240" w:lineRule="auto"/>
              <w:jc w:val="right"/>
              <w:rPr>
                <w:rFonts w:ascii="Times New Roman" w:hAnsi="Times New Roman" w:cs="Times New Roman"/>
                <w:b/>
                <w:bCs/>
                <w:color w:val="000000"/>
                <w:sz w:val="20"/>
                <w:szCs w:val="20"/>
              </w:rPr>
            </w:pPr>
            <w:r w:rsidRPr="00970D68">
              <w:rPr>
                <w:rFonts w:ascii="Times New Roman" w:hAnsi="Times New Roman" w:cs="Times New Roman"/>
                <w:b/>
                <w:bCs/>
                <w:color w:val="000000"/>
                <w:sz w:val="20"/>
                <w:szCs w:val="20"/>
              </w:rPr>
              <w:t>271 172 789,93</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286F298E" w14:textId="77777777" w:rsidR="00CA0D20" w:rsidRPr="00970D68" w:rsidRDefault="00CA0D20" w:rsidP="00374DE0">
            <w:pPr>
              <w:spacing w:after="0" w:line="240" w:lineRule="auto"/>
              <w:jc w:val="right"/>
              <w:rPr>
                <w:rFonts w:ascii="Times New Roman" w:hAnsi="Times New Roman" w:cs="Times New Roman"/>
                <w:b/>
                <w:bCs/>
                <w:color w:val="000000"/>
                <w:sz w:val="20"/>
                <w:szCs w:val="20"/>
              </w:rPr>
            </w:pPr>
            <w:r w:rsidRPr="00970D68">
              <w:rPr>
                <w:rFonts w:ascii="Times New Roman" w:hAnsi="Times New Roman" w:cs="Times New Roman"/>
                <w:b/>
                <w:bCs/>
                <w:color w:val="000000"/>
                <w:sz w:val="20"/>
                <w:szCs w:val="20"/>
              </w:rPr>
              <w:t>9 559 260,52</w:t>
            </w:r>
          </w:p>
        </w:tc>
        <w:tc>
          <w:tcPr>
            <w:tcW w:w="1700" w:type="dxa"/>
            <w:tcBorders>
              <w:top w:val="single" w:sz="4" w:space="0" w:color="auto"/>
              <w:left w:val="nil"/>
              <w:bottom w:val="single" w:sz="4" w:space="0" w:color="auto"/>
              <w:right w:val="single" w:sz="4" w:space="0" w:color="auto"/>
            </w:tcBorders>
            <w:shd w:val="clear" w:color="auto" w:fill="auto"/>
            <w:vAlign w:val="bottom"/>
          </w:tcPr>
          <w:p w14:paraId="4B99E395" w14:textId="77777777" w:rsidR="00CA0D20" w:rsidRPr="00970D68" w:rsidRDefault="00CA0D20" w:rsidP="00374DE0">
            <w:pPr>
              <w:spacing w:after="0" w:line="240" w:lineRule="auto"/>
              <w:jc w:val="right"/>
              <w:rPr>
                <w:rFonts w:ascii="Times New Roman" w:hAnsi="Times New Roman" w:cs="Times New Roman"/>
                <w:b/>
                <w:bCs/>
                <w:color w:val="000000"/>
                <w:sz w:val="20"/>
                <w:szCs w:val="20"/>
              </w:rPr>
            </w:pPr>
            <w:r w:rsidRPr="00970D68">
              <w:rPr>
                <w:rFonts w:ascii="Times New Roman" w:hAnsi="Times New Roman" w:cs="Times New Roman"/>
                <w:b/>
                <w:bCs/>
                <w:color w:val="000000"/>
                <w:sz w:val="20"/>
                <w:szCs w:val="20"/>
              </w:rPr>
              <w:t>271 342 314,11</w:t>
            </w:r>
          </w:p>
        </w:tc>
        <w:tc>
          <w:tcPr>
            <w:tcW w:w="1453" w:type="dxa"/>
            <w:tcBorders>
              <w:top w:val="single" w:sz="4" w:space="0" w:color="auto"/>
              <w:left w:val="nil"/>
              <w:bottom w:val="single" w:sz="4" w:space="0" w:color="auto"/>
              <w:right w:val="single" w:sz="4" w:space="0" w:color="auto"/>
            </w:tcBorders>
            <w:shd w:val="clear" w:color="auto" w:fill="auto"/>
            <w:vAlign w:val="bottom"/>
          </w:tcPr>
          <w:p w14:paraId="69BCB167" w14:textId="77777777" w:rsidR="00CA0D20" w:rsidRPr="00970D68" w:rsidRDefault="00CA0D20" w:rsidP="00374DE0">
            <w:pPr>
              <w:spacing w:after="0" w:line="240" w:lineRule="auto"/>
              <w:jc w:val="right"/>
              <w:rPr>
                <w:rFonts w:ascii="Times New Roman" w:hAnsi="Times New Roman" w:cs="Times New Roman"/>
                <w:b/>
                <w:bCs/>
                <w:color w:val="000000"/>
                <w:sz w:val="20"/>
                <w:szCs w:val="20"/>
              </w:rPr>
            </w:pPr>
            <w:r w:rsidRPr="00970D68">
              <w:rPr>
                <w:rFonts w:ascii="Times New Roman" w:hAnsi="Times New Roman" w:cs="Times New Roman"/>
                <w:b/>
                <w:bCs/>
                <w:color w:val="000000"/>
                <w:sz w:val="20"/>
                <w:szCs w:val="20"/>
              </w:rPr>
              <w:t>169 524,18</w:t>
            </w:r>
          </w:p>
        </w:tc>
      </w:tr>
    </w:tbl>
    <w:p w14:paraId="41D431B5" w14:textId="77777777" w:rsidR="00527306" w:rsidRDefault="00527306" w:rsidP="00CA0D20">
      <w:pPr>
        <w:tabs>
          <w:tab w:val="left" w:pos="840"/>
        </w:tabs>
        <w:spacing w:after="0" w:line="240" w:lineRule="auto"/>
        <w:jc w:val="both"/>
        <w:rPr>
          <w:rFonts w:ascii="Times New Roman" w:eastAsia="Calibri" w:hAnsi="Times New Roman" w:cs="Times New Roman"/>
          <w:sz w:val="28"/>
          <w:szCs w:val="28"/>
        </w:rPr>
      </w:pPr>
    </w:p>
    <w:p w14:paraId="03A2361B" w14:textId="4EE7E112" w:rsidR="00CA0D20" w:rsidRPr="001F6EF6" w:rsidRDefault="00CA0D20" w:rsidP="00527306">
      <w:pPr>
        <w:tabs>
          <w:tab w:val="left" w:pos="840"/>
        </w:tabs>
        <w:spacing w:after="0" w:line="240" w:lineRule="auto"/>
        <w:ind w:firstLine="709"/>
        <w:jc w:val="both"/>
        <w:rPr>
          <w:rFonts w:ascii="Times New Roman" w:eastAsia="Calibri" w:hAnsi="Times New Roman" w:cs="Times New Roman"/>
          <w:sz w:val="28"/>
          <w:szCs w:val="28"/>
        </w:rPr>
      </w:pPr>
      <w:r w:rsidRPr="001F6EF6">
        <w:rPr>
          <w:rFonts w:ascii="Times New Roman" w:eastAsia="Calibri" w:hAnsi="Times New Roman" w:cs="Times New Roman"/>
          <w:sz w:val="28"/>
          <w:szCs w:val="28"/>
        </w:rPr>
        <w:t xml:space="preserve">За отчетный период расходы краевого бюджета исполнены в сумме 54813544,09 тыс. рублей, или 20,20 % к уточненным годовым бюджетным назначениям (271342314,11 тыс. рублей). </w:t>
      </w:r>
    </w:p>
    <w:p w14:paraId="01026C6D" w14:textId="30B24F4C" w:rsidR="00CA0D20" w:rsidRDefault="00CA0D20" w:rsidP="00527306">
      <w:pPr>
        <w:spacing w:after="0" w:line="240" w:lineRule="auto"/>
        <w:ind w:firstLine="709"/>
        <w:jc w:val="both"/>
        <w:rPr>
          <w:rFonts w:ascii="Times New Roman" w:eastAsia="Calibri" w:hAnsi="Times New Roman" w:cs="Times New Roman"/>
          <w:sz w:val="28"/>
          <w:szCs w:val="28"/>
        </w:rPr>
      </w:pPr>
      <w:r w:rsidRPr="001F6EF6">
        <w:rPr>
          <w:rFonts w:ascii="Times New Roman" w:eastAsia="Calibri" w:hAnsi="Times New Roman" w:cs="Times New Roman"/>
          <w:sz w:val="28"/>
          <w:szCs w:val="28"/>
        </w:rPr>
        <w:t>Исполнение по разделам бюджетной классификации расходов сложилось следующим образом.</w:t>
      </w:r>
      <w:r w:rsidRPr="004C362F">
        <w:rPr>
          <w:rFonts w:ascii="Times New Roman" w:eastAsia="Calibri" w:hAnsi="Times New Roman" w:cs="Times New Roman"/>
          <w:sz w:val="28"/>
          <w:szCs w:val="28"/>
        </w:rPr>
        <w:t xml:space="preserve"> </w:t>
      </w:r>
    </w:p>
    <w:p w14:paraId="55063111" w14:textId="77777777" w:rsidR="00CA0D20" w:rsidRPr="00066625" w:rsidRDefault="00CA0D20" w:rsidP="00CA0D20">
      <w:pPr>
        <w:spacing w:after="0" w:line="240" w:lineRule="auto"/>
        <w:jc w:val="both"/>
        <w:rPr>
          <w:rFonts w:ascii="Times New Roman" w:eastAsia="Calibri" w:hAnsi="Times New Roman" w:cs="Times New Roman"/>
          <w:sz w:val="28"/>
          <w:szCs w:val="28"/>
          <w:highlight w:val="yellow"/>
        </w:rPr>
      </w:pPr>
    </w:p>
    <w:tbl>
      <w:tblPr>
        <w:tblW w:w="10486" w:type="dxa"/>
        <w:tblInd w:w="-885" w:type="dxa"/>
        <w:tblLayout w:type="fixed"/>
        <w:tblLook w:val="04A0" w:firstRow="1" w:lastRow="0" w:firstColumn="1" w:lastColumn="0" w:noHBand="0" w:noVBand="1"/>
      </w:tblPr>
      <w:tblGrid>
        <w:gridCol w:w="2298"/>
        <w:gridCol w:w="567"/>
        <w:gridCol w:w="1701"/>
        <w:gridCol w:w="851"/>
        <w:gridCol w:w="1701"/>
        <w:gridCol w:w="850"/>
        <w:gridCol w:w="851"/>
        <w:gridCol w:w="1667"/>
      </w:tblGrid>
      <w:tr w:rsidR="00CA0D20" w:rsidRPr="005F3E2A" w14:paraId="698A594E" w14:textId="77777777" w:rsidTr="005F3E2A">
        <w:trPr>
          <w:trHeight w:val="600"/>
          <w:tblHeader/>
        </w:trPr>
        <w:tc>
          <w:tcPr>
            <w:tcW w:w="22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9953E1A"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Наименование раздела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D7C6A74"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proofErr w:type="spellStart"/>
            <w:r w:rsidRPr="005F3E2A">
              <w:rPr>
                <w:rFonts w:ascii="Times New Roman" w:eastAsia="Times New Roman" w:hAnsi="Times New Roman" w:cs="Times New Roman"/>
                <w:sz w:val="20"/>
                <w:szCs w:val="20"/>
                <w:lang w:eastAsia="ru-RU"/>
              </w:rPr>
              <w:t>Рз</w:t>
            </w:r>
            <w:proofErr w:type="spellEnd"/>
          </w:p>
          <w:p w14:paraId="490C930C"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p>
        </w:tc>
        <w:tc>
          <w:tcPr>
            <w:tcW w:w="2552" w:type="dxa"/>
            <w:gridSpan w:val="2"/>
            <w:tcBorders>
              <w:top w:val="single" w:sz="4" w:space="0" w:color="auto"/>
              <w:left w:val="nil"/>
              <w:bottom w:val="single" w:sz="4" w:space="0" w:color="auto"/>
              <w:right w:val="single" w:sz="4" w:space="0" w:color="000000"/>
            </w:tcBorders>
            <w:shd w:val="clear" w:color="auto" w:fill="auto"/>
            <w:vAlign w:val="center"/>
            <w:hideMark/>
          </w:tcPr>
          <w:p w14:paraId="027201F7" w14:textId="77777777" w:rsidR="00CA0D20" w:rsidRPr="005F3E2A" w:rsidRDefault="00CA0D20" w:rsidP="00374DE0">
            <w:pPr>
              <w:spacing w:after="0" w:line="240" w:lineRule="auto"/>
              <w:ind w:left="-108" w:right="-107"/>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 xml:space="preserve">Уточненные </w:t>
            </w:r>
          </w:p>
          <w:p w14:paraId="6AC20299" w14:textId="77777777" w:rsidR="00CA0D20" w:rsidRPr="005F3E2A" w:rsidRDefault="00CA0D20" w:rsidP="00374DE0">
            <w:pPr>
              <w:spacing w:after="0" w:line="240" w:lineRule="auto"/>
              <w:ind w:left="-108" w:right="-107"/>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 xml:space="preserve">бюджетные назначения </w:t>
            </w:r>
          </w:p>
          <w:p w14:paraId="2FEA8552"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на 2025 год</w:t>
            </w:r>
          </w:p>
        </w:tc>
        <w:tc>
          <w:tcPr>
            <w:tcW w:w="3402" w:type="dxa"/>
            <w:gridSpan w:val="3"/>
            <w:tcBorders>
              <w:top w:val="single" w:sz="4" w:space="0" w:color="auto"/>
              <w:left w:val="nil"/>
              <w:bottom w:val="single" w:sz="4" w:space="0" w:color="auto"/>
              <w:right w:val="single" w:sz="4" w:space="0" w:color="000000"/>
            </w:tcBorders>
            <w:shd w:val="clear" w:color="auto" w:fill="auto"/>
            <w:vAlign w:val="center"/>
            <w:hideMark/>
          </w:tcPr>
          <w:p w14:paraId="53096E2F"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 xml:space="preserve">Исполнение </w:t>
            </w:r>
          </w:p>
          <w:p w14:paraId="2BD4E149"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за 1 квартал 2025 года</w:t>
            </w:r>
          </w:p>
        </w:tc>
        <w:tc>
          <w:tcPr>
            <w:tcW w:w="1667" w:type="dxa"/>
            <w:tcBorders>
              <w:top w:val="single" w:sz="4" w:space="0" w:color="auto"/>
              <w:left w:val="nil"/>
              <w:bottom w:val="single" w:sz="4" w:space="0" w:color="auto"/>
              <w:right w:val="single" w:sz="4" w:space="0" w:color="auto"/>
            </w:tcBorders>
            <w:shd w:val="clear" w:color="auto" w:fill="auto"/>
            <w:vAlign w:val="center"/>
            <w:hideMark/>
          </w:tcPr>
          <w:p w14:paraId="20D369B0" w14:textId="77777777" w:rsidR="00CA0D20" w:rsidRPr="005F3E2A" w:rsidRDefault="00CA0D20" w:rsidP="00374DE0">
            <w:pPr>
              <w:spacing w:after="0" w:line="240" w:lineRule="auto"/>
              <w:ind w:right="-108"/>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Неисполненные бюджетные назначения</w:t>
            </w:r>
          </w:p>
        </w:tc>
      </w:tr>
      <w:tr w:rsidR="00CA0D20" w:rsidRPr="005F3E2A" w14:paraId="1EE529FF" w14:textId="77777777" w:rsidTr="005F3E2A">
        <w:trPr>
          <w:trHeight w:val="325"/>
          <w:tblHeader/>
        </w:trPr>
        <w:tc>
          <w:tcPr>
            <w:tcW w:w="2298" w:type="dxa"/>
            <w:vMerge/>
            <w:tcBorders>
              <w:top w:val="single" w:sz="4" w:space="0" w:color="auto"/>
              <w:left w:val="single" w:sz="4" w:space="0" w:color="auto"/>
              <w:bottom w:val="single" w:sz="4" w:space="0" w:color="000000"/>
              <w:right w:val="single" w:sz="4" w:space="0" w:color="auto"/>
            </w:tcBorders>
            <w:vAlign w:val="center"/>
            <w:hideMark/>
          </w:tcPr>
          <w:p w14:paraId="7B90F367" w14:textId="77777777" w:rsidR="00CA0D20" w:rsidRPr="005F3E2A" w:rsidRDefault="00CA0D20" w:rsidP="00374DE0">
            <w:pPr>
              <w:spacing w:after="0"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02D6B01B" w14:textId="77777777" w:rsidR="00CA0D20" w:rsidRPr="005F3E2A" w:rsidRDefault="00CA0D20" w:rsidP="00374DE0">
            <w:pPr>
              <w:spacing w:after="0" w:line="240" w:lineRule="auto"/>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12EAEB0"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тыс. рублей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6F0563A" w14:textId="77777777" w:rsidR="00CA0D20" w:rsidRPr="005F3E2A" w:rsidRDefault="00CA0D20" w:rsidP="00374DE0">
            <w:pPr>
              <w:spacing w:after="0" w:line="240" w:lineRule="auto"/>
              <w:ind w:left="-108" w:right="-107"/>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доля (%)</w:t>
            </w:r>
          </w:p>
        </w:tc>
        <w:tc>
          <w:tcPr>
            <w:tcW w:w="1701" w:type="dxa"/>
            <w:tcBorders>
              <w:top w:val="nil"/>
              <w:left w:val="nil"/>
              <w:bottom w:val="single" w:sz="4" w:space="0" w:color="auto"/>
              <w:right w:val="single" w:sz="4" w:space="0" w:color="auto"/>
            </w:tcBorders>
            <w:shd w:val="clear" w:color="auto" w:fill="auto"/>
            <w:vAlign w:val="center"/>
            <w:hideMark/>
          </w:tcPr>
          <w:p w14:paraId="7D28DA0F"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тыс. рублей</w:t>
            </w:r>
          </w:p>
        </w:tc>
        <w:tc>
          <w:tcPr>
            <w:tcW w:w="850" w:type="dxa"/>
            <w:tcBorders>
              <w:top w:val="nil"/>
              <w:left w:val="nil"/>
              <w:bottom w:val="single" w:sz="4" w:space="0" w:color="auto"/>
              <w:right w:val="single" w:sz="4" w:space="0" w:color="auto"/>
            </w:tcBorders>
            <w:shd w:val="clear" w:color="auto" w:fill="auto"/>
            <w:vAlign w:val="center"/>
            <w:hideMark/>
          </w:tcPr>
          <w:p w14:paraId="23426D4F"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в %</w:t>
            </w:r>
          </w:p>
        </w:tc>
        <w:tc>
          <w:tcPr>
            <w:tcW w:w="851" w:type="dxa"/>
            <w:tcBorders>
              <w:top w:val="nil"/>
              <w:left w:val="nil"/>
              <w:bottom w:val="single" w:sz="4" w:space="0" w:color="auto"/>
              <w:right w:val="single" w:sz="4" w:space="0" w:color="auto"/>
            </w:tcBorders>
            <w:shd w:val="clear" w:color="auto" w:fill="auto"/>
            <w:vAlign w:val="center"/>
            <w:hideMark/>
          </w:tcPr>
          <w:p w14:paraId="46682CEA" w14:textId="77777777" w:rsidR="00CA0D20" w:rsidRPr="005F3E2A" w:rsidRDefault="00CA0D20" w:rsidP="00374DE0">
            <w:pPr>
              <w:spacing w:after="0" w:line="240" w:lineRule="auto"/>
              <w:ind w:left="-108" w:right="-108"/>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доля (%)</w:t>
            </w:r>
          </w:p>
        </w:tc>
        <w:tc>
          <w:tcPr>
            <w:tcW w:w="1667" w:type="dxa"/>
            <w:tcBorders>
              <w:top w:val="nil"/>
              <w:left w:val="nil"/>
              <w:bottom w:val="single" w:sz="4" w:space="0" w:color="auto"/>
              <w:right w:val="single" w:sz="4" w:space="0" w:color="auto"/>
            </w:tcBorders>
            <w:shd w:val="clear" w:color="auto" w:fill="auto"/>
            <w:vAlign w:val="center"/>
            <w:hideMark/>
          </w:tcPr>
          <w:p w14:paraId="258FF636"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тыс. рублей</w:t>
            </w:r>
          </w:p>
        </w:tc>
      </w:tr>
      <w:tr w:rsidR="00CA0D20" w:rsidRPr="005F3E2A" w14:paraId="70BF3B19" w14:textId="77777777" w:rsidTr="005F3E2A">
        <w:trPr>
          <w:trHeight w:val="197"/>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888CDD6" w14:textId="77777777" w:rsidR="00CA0D20" w:rsidRPr="005F3E2A" w:rsidRDefault="00CA0D20" w:rsidP="00374DE0">
            <w:pPr>
              <w:spacing w:after="0" w:line="240" w:lineRule="auto"/>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Общегосударственные вопросы</w:t>
            </w:r>
          </w:p>
        </w:tc>
        <w:tc>
          <w:tcPr>
            <w:tcW w:w="567" w:type="dxa"/>
            <w:tcBorders>
              <w:top w:val="nil"/>
              <w:left w:val="nil"/>
              <w:bottom w:val="single" w:sz="4" w:space="0" w:color="auto"/>
              <w:right w:val="single" w:sz="4" w:space="0" w:color="auto"/>
            </w:tcBorders>
            <w:shd w:val="clear" w:color="auto" w:fill="auto"/>
            <w:noWrap/>
            <w:vAlign w:val="bottom"/>
            <w:hideMark/>
          </w:tcPr>
          <w:p w14:paraId="134D7F69"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D8B81"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10 220 181,18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D9BB8"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3,77</w:t>
            </w:r>
          </w:p>
        </w:tc>
        <w:tc>
          <w:tcPr>
            <w:tcW w:w="1701" w:type="dxa"/>
            <w:tcBorders>
              <w:top w:val="nil"/>
              <w:left w:val="nil"/>
              <w:bottom w:val="nil"/>
              <w:right w:val="nil"/>
            </w:tcBorders>
            <w:shd w:val="clear" w:color="auto" w:fill="auto"/>
            <w:noWrap/>
            <w:vAlign w:val="bottom"/>
          </w:tcPr>
          <w:p w14:paraId="2CCBC31A"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1 543 740,55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88D72"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15,10</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03270F75"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2,82</w:t>
            </w:r>
          </w:p>
        </w:tc>
        <w:tc>
          <w:tcPr>
            <w:tcW w:w="1667" w:type="dxa"/>
            <w:tcBorders>
              <w:top w:val="single" w:sz="4" w:space="0" w:color="auto"/>
              <w:left w:val="nil"/>
              <w:bottom w:val="single" w:sz="4" w:space="0" w:color="auto"/>
              <w:right w:val="single" w:sz="4" w:space="0" w:color="auto"/>
            </w:tcBorders>
            <w:shd w:val="clear" w:color="auto" w:fill="auto"/>
            <w:noWrap/>
            <w:vAlign w:val="bottom"/>
          </w:tcPr>
          <w:p w14:paraId="0C88A218"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8 676 440,63</w:t>
            </w:r>
          </w:p>
        </w:tc>
      </w:tr>
      <w:tr w:rsidR="00CA0D20" w:rsidRPr="005F3E2A" w14:paraId="73BDB417" w14:textId="77777777" w:rsidTr="005F3E2A">
        <w:trPr>
          <w:trHeight w:val="7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34B30BF" w14:textId="77777777" w:rsidR="00CA0D20" w:rsidRPr="005F3E2A" w:rsidRDefault="00CA0D20" w:rsidP="00374DE0">
            <w:pPr>
              <w:spacing w:after="0" w:line="240" w:lineRule="auto"/>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Национальная оборона</w:t>
            </w:r>
          </w:p>
        </w:tc>
        <w:tc>
          <w:tcPr>
            <w:tcW w:w="567" w:type="dxa"/>
            <w:tcBorders>
              <w:top w:val="nil"/>
              <w:left w:val="nil"/>
              <w:bottom w:val="single" w:sz="4" w:space="0" w:color="auto"/>
              <w:right w:val="single" w:sz="4" w:space="0" w:color="auto"/>
            </w:tcBorders>
            <w:shd w:val="clear" w:color="auto" w:fill="auto"/>
            <w:noWrap/>
            <w:vAlign w:val="bottom"/>
            <w:hideMark/>
          </w:tcPr>
          <w:p w14:paraId="2699F810"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02</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7BCE4E35"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492 284,67</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349B43A3"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0,18</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37E8BC5"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457 192,16</w:t>
            </w:r>
          </w:p>
        </w:tc>
        <w:tc>
          <w:tcPr>
            <w:tcW w:w="850" w:type="dxa"/>
            <w:tcBorders>
              <w:top w:val="nil"/>
              <w:left w:val="nil"/>
              <w:bottom w:val="single" w:sz="4" w:space="0" w:color="auto"/>
              <w:right w:val="single" w:sz="4" w:space="0" w:color="auto"/>
            </w:tcBorders>
            <w:shd w:val="clear" w:color="auto" w:fill="auto"/>
            <w:noWrap/>
            <w:vAlign w:val="bottom"/>
          </w:tcPr>
          <w:p w14:paraId="68C4F050"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92,87</w:t>
            </w:r>
          </w:p>
        </w:tc>
        <w:tc>
          <w:tcPr>
            <w:tcW w:w="851" w:type="dxa"/>
            <w:tcBorders>
              <w:top w:val="nil"/>
              <w:left w:val="nil"/>
              <w:bottom w:val="single" w:sz="4" w:space="0" w:color="auto"/>
              <w:right w:val="single" w:sz="4" w:space="0" w:color="auto"/>
            </w:tcBorders>
            <w:shd w:val="clear" w:color="auto" w:fill="auto"/>
            <w:noWrap/>
            <w:vAlign w:val="bottom"/>
          </w:tcPr>
          <w:p w14:paraId="66440E8B"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0,83</w:t>
            </w:r>
          </w:p>
        </w:tc>
        <w:tc>
          <w:tcPr>
            <w:tcW w:w="1667" w:type="dxa"/>
            <w:tcBorders>
              <w:top w:val="nil"/>
              <w:left w:val="nil"/>
              <w:bottom w:val="single" w:sz="4" w:space="0" w:color="auto"/>
              <w:right w:val="single" w:sz="4" w:space="0" w:color="auto"/>
            </w:tcBorders>
            <w:shd w:val="clear" w:color="auto" w:fill="auto"/>
            <w:noWrap/>
            <w:vAlign w:val="bottom"/>
          </w:tcPr>
          <w:p w14:paraId="5BEED066"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35 092,51</w:t>
            </w:r>
          </w:p>
        </w:tc>
      </w:tr>
      <w:tr w:rsidR="00CA0D20" w:rsidRPr="005F3E2A" w14:paraId="0069C7F3" w14:textId="77777777" w:rsidTr="005F3E2A">
        <w:trPr>
          <w:trHeight w:val="407"/>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4FB2CACB" w14:textId="77777777" w:rsidR="00CA0D20" w:rsidRPr="005F3E2A" w:rsidRDefault="00CA0D20" w:rsidP="00374DE0">
            <w:pPr>
              <w:spacing w:after="0" w:line="240" w:lineRule="auto"/>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noWrap/>
            <w:vAlign w:val="bottom"/>
            <w:hideMark/>
          </w:tcPr>
          <w:p w14:paraId="191AB214"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03</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302E650F"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5 126 873,97</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7EE7C856"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1,89</w:t>
            </w:r>
          </w:p>
        </w:tc>
        <w:tc>
          <w:tcPr>
            <w:tcW w:w="1701" w:type="dxa"/>
            <w:tcBorders>
              <w:top w:val="nil"/>
              <w:left w:val="nil"/>
              <w:bottom w:val="single" w:sz="4" w:space="0" w:color="auto"/>
              <w:right w:val="single" w:sz="4" w:space="0" w:color="auto"/>
            </w:tcBorders>
            <w:shd w:val="clear" w:color="auto" w:fill="auto"/>
            <w:noWrap/>
            <w:vAlign w:val="bottom"/>
          </w:tcPr>
          <w:p w14:paraId="1CFD8DEB"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1 042 166,64</w:t>
            </w:r>
          </w:p>
        </w:tc>
        <w:tc>
          <w:tcPr>
            <w:tcW w:w="850" w:type="dxa"/>
            <w:tcBorders>
              <w:top w:val="nil"/>
              <w:left w:val="nil"/>
              <w:bottom w:val="single" w:sz="4" w:space="0" w:color="auto"/>
              <w:right w:val="single" w:sz="4" w:space="0" w:color="auto"/>
            </w:tcBorders>
            <w:shd w:val="clear" w:color="auto" w:fill="auto"/>
            <w:noWrap/>
            <w:vAlign w:val="bottom"/>
          </w:tcPr>
          <w:p w14:paraId="463A41D1"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20,33</w:t>
            </w:r>
          </w:p>
        </w:tc>
        <w:tc>
          <w:tcPr>
            <w:tcW w:w="851" w:type="dxa"/>
            <w:tcBorders>
              <w:top w:val="nil"/>
              <w:left w:val="nil"/>
              <w:bottom w:val="single" w:sz="4" w:space="0" w:color="auto"/>
              <w:right w:val="single" w:sz="4" w:space="0" w:color="auto"/>
            </w:tcBorders>
            <w:shd w:val="clear" w:color="auto" w:fill="auto"/>
            <w:noWrap/>
            <w:vAlign w:val="bottom"/>
          </w:tcPr>
          <w:p w14:paraId="43FBD9C6"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1,90</w:t>
            </w:r>
          </w:p>
        </w:tc>
        <w:tc>
          <w:tcPr>
            <w:tcW w:w="1667" w:type="dxa"/>
            <w:tcBorders>
              <w:top w:val="nil"/>
              <w:left w:val="nil"/>
              <w:bottom w:val="single" w:sz="4" w:space="0" w:color="auto"/>
              <w:right w:val="single" w:sz="4" w:space="0" w:color="auto"/>
            </w:tcBorders>
            <w:shd w:val="clear" w:color="auto" w:fill="auto"/>
            <w:noWrap/>
            <w:vAlign w:val="bottom"/>
          </w:tcPr>
          <w:p w14:paraId="2FDE5B85"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4 084 707,34</w:t>
            </w:r>
          </w:p>
        </w:tc>
      </w:tr>
      <w:tr w:rsidR="00CA0D20" w:rsidRPr="005F3E2A" w14:paraId="1E891C5B" w14:textId="77777777" w:rsidTr="005F3E2A">
        <w:trPr>
          <w:trHeight w:val="7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5286574" w14:textId="77777777" w:rsidR="00CA0D20" w:rsidRPr="005F3E2A" w:rsidRDefault="00CA0D20" w:rsidP="00374DE0">
            <w:pPr>
              <w:spacing w:after="0" w:line="240" w:lineRule="auto"/>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Национальная экономика</w:t>
            </w:r>
          </w:p>
        </w:tc>
        <w:tc>
          <w:tcPr>
            <w:tcW w:w="567" w:type="dxa"/>
            <w:tcBorders>
              <w:top w:val="nil"/>
              <w:left w:val="nil"/>
              <w:bottom w:val="single" w:sz="4" w:space="0" w:color="auto"/>
              <w:right w:val="single" w:sz="4" w:space="0" w:color="auto"/>
            </w:tcBorders>
            <w:shd w:val="clear" w:color="auto" w:fill="auto"/>
            <w:noWrap/>
            <w:vAlign w:val="bottom"/>
            <w:hideMark/>
          </w:tcPr>
          <w:p w14:paraId="29C90B7B"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04</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20CA249C"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64 704 733,00</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05EB2D9F"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23,85</w:t>
            </w:r>
          </w:p>
        </w:tc>
        <w:tc>
          <w:tcPr>
            <w:tcW w:w="1701" w:type="dxa"/>
            <w:tcBorders>
              <w:top w:val="nil"/>
              <w:left w:val="nil"/>
              <w:bottom w:val="single" w:sz="4" w:space="0" w:color="auto"/>
              <w:right w:val="single" w:sz="4" w:space="0" w:color="auto"/>
            </w:tcBorders>
            <w:shd w:val="clear" w:color="auto" w:fill="auto"/>
            <w:noWrap/>
            <w:vAlign w:val="bottom"/>
          </w:tcPr>
          <w:p w14:paraId="2A41E20A" w14:textId="77777777" w:rsidR="00CA0D20" w:rsidRPr="005F3E2A" w:rsidRDefault="00CA0D20" w:rsidP="00374DE0">
            <w:pPr>
              <w:spacing w:after="0" w:line="240" w:lineRule="auto"/>
              <w:jc w:val="right"/>
              <w:rPr>
                <w:rFonts w:ascii="Times New Roman" w:hAnsi="Times New Roman" w:cs="Times New Roman"/>
                <w:sz w:val="20"/>
                <w:szCs w:val="20"/>
              </w:rPr>
            </w:pPr>
            <w:r w:rsidRPr="005F3E2A">
              <w:rPr>
                <w:rFonts w:ascii="Times New Roman" w:hAnsi="Times New Roman" w:cs="Times New Roman"/>
                <w:sz w:val="20"/>
                <w:szCs w:val="20"/>
              </w:rPr>
              <w:t>12 685 306,59</w:t>
            </w:r>
          </w:p>
        </w:tc>
        <w:tc>
          <w:tcPr>
            <w:tcW w:w="850" w:type="dxa"/>
            <w:tcBorders>
              <w:top w:val="nil"/>
              <w:left w:val="nil"/>
              <w:bottom w:val="single" w:sz="4" w:space="0" w:color="auto"/>
              <w:right w:val="single" w:sz="4" w:space="0" w:color="auto"/>
            </w:tcBorders>
            <w:shd w:val="clear" w:color="auto" w:fill="auto"/>
            <w:noWrap/>
            <w:vAlign w:val="bottom"/>
          </w:tcPr>
          <w:p w14:paraId="3C8952BB"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19,60</w:t>
            </w:r>
          </w:p>
        </w:tc>
        <w:tc>
          <w:tcPr>
            <w:tcW w:w="851" w:type="dxa"/>
            <w:tcBorders>
              <w:top w:val="nil"/>
              <w:left w:val="nil"/>
              <w:bottom w:val="single" w:sz="4" w:space="0" w:color="auto"/>
              <w:right w:val="single" w:sz="4" w:space="0" w:color="auto"/>
            </w:tcBorders>
            <w:shd w:val="clear" w:color="auto" w:fill="auto"/>
            <w:noWrap/>
            <w:vAlign w:val="bottom"/>
          </w:tcPr>
          <w:p w14:paraId="7B379324"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23,14</w:t>
            </w:r>
          </w:p>
        </w:tc>
        <w:tc>
          <w:tcPr>
            <w:tcW w:w="1667" w:type="dxa"/>
            <w:tcBorders>
              <w:top w:val="nil"/>
              <w:left w:val="nil"/>
              <w:bottom w:val="single" w:sz="4" w:space="0" w:color="auto"/>
              <w:right w:val="single" w:sz="4" w:space="0" w:color="auto"/>
            </w:tcBorders>
            <w:shd w:val="clear" w:color="auto" w:fill="auto"/>
            <w:noWrap/>
            <w:vAlign w:val="bottom"/>
          </w:tcPr>
          <w:p w14:paraId="1E14C9A9"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52 019 426,41</w:t>
            </w:r>
          </w:p>
        </w:tc>
      </w:tr>
      <w:tr w:rsidR="00CA0D20" w:rsidRPr="005F3E2A" w14:paraId="57CE4127" w14:textId="77777777" w:rsidTr="005F3E2A">
        <w:trPr>
          <w:trHeight w:val="301"/>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0D119F3C" w14:textId="77777777" w:rsidR="00CA0D20" w:rsidRPr="005F3E2A" w:rsidRDefault="00CA0D20" w:rsidP="00374DE0">
            <w:pPr>
              <w:spacing w:after="0" w:line="240" w:lineRule="auto"/>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Жилищно-коммунальное хозяйство</w:t>
            </w:r>
          </w:p>
        </w:tc>
        <w:tc>
          <w:tcPr>
            <w:tcW w:w="567" w:type="dxa"/>
            <w:tcBorders>
              <w:top w:val="nil"/>
              <w:left w:val="nil"/>
              <w:bottom w:val="single" w:sz="4" w:space="0" w:color="auto"/>
              <w:right w:val="single" w:sz="4" w:space="0" w:color="auto"/>
            </w:tcBorders>
            <w:shd w:val="clear" w:color="auto" w:fill="auto"/>
            <w:noWrap/>
            <w:vAlign w:val="bottom"/>
            <w:hideMark/>
          </w:tcPr>
          <w:p w14:paraId="781681E8"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05</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12829B91"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25 907 160,60</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3796CDF0"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9,55</w:t>
            </w:r>
          </w:p>
        </w:tc>
        <w:tc>
          <w:tcPr>
            <w:tcW w:w="1701" w:type="dxa"/>
            <w:tcBorders>
              <w:top w:val="nil"/>
              <w:left w:val="nil"/>
              <w:bottom w:val="single" w:sz="4" w:space="0" w:color="auto"/>
              <w:right w:val="single" w:sz="4" w:space="0" w:color="auto"/>
            </w:tcBorders>
            <w:shd w:val="clear" w:color="auto" w:fill="auto"/>
            <w:noWrap/>
            <w:vAlign w:val="bottom"/>
          </w:tcPr>
          <w:p w14:paraId="2F6735DF" w14:textId="77777777" w:rsidR="00CA0D20" w:rsidRPr="005F3E2A" w:rsidRDefault="00CA0D20" w:rsidP="00374DE0">
            <w:pPr>
              <w:spacing w:after="0" w:line="240" w:lineRule="auto"/>
              <w:jc w:val="right"/>
              <w:rPr>
                <w:rFonts w:ascii="Times New Roman" w:hAnsi="Times New Roman" w:cs="Times New Roman"/>
                <w:sz w:val="20"/>
                <w:szCs w:val="20"/>
              </w:rPr>
            </w:pPr>
            <w:r w:rsidRPr="005F3E2A">
              <w:rPr>
                <w:rFonts w:ascii="Times New Roman" w:hAnsi="Times New Roman" w:cs="Times New Roman"/>
                <w:sz w:val="20"/>
                <w:szCs w:val="20"/>
              </w:rPr>
              <w:t>6 411 915,00</w:t>
            </w:r>
          </w:p>
        </w:tc>
        <w:tc>
          <w:tcPr>
            <w:tcW w:w="850" w:type="dxa"/>
            <w:tcBorders>
              <w:top w:val="nil"/>
              <w:left w:val="nil"/>
              <w:bottom w:val="single" w:sz="4" w:space="0" w:color="auto"/>
              <w:right w:val="single" w:sz="4" w:space="0" w:color="auto"/>
            </w:tcBorders>
            <w:shd w:val="clear" w:color="auto" w:fill="auto"/>
            <w:noWrap/>
            <w:vAlign w:val="bottom"/>
          </w:tcPr>
          <w:p w14:paraId="258A8301"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24,75</w:t>
            </w:r>
          </w:p>
        </w:tc>
        <w:tc>
          <w:tcPr>
            <w:tcW w:w="851" w:type="dxa"/>
            <w:tcBorders>
              <w:top w:val="nil"/>
              <w:left w:val="nil"/>
              <w:bottom w:val="single" w:sz="4" w:space="0" w:color="auto"/>
              <w:right w:val="single" w:sz="4" w:space="0" w:color="auto"/>
            </w:tcBorders>
            <w:shd w:val="clear" w:color="auto" w:fill="auto"/>
            <w:noWrap/>
            <w:vAlign w:val="bottom"/>
          </w:tcPr>
          <w:p w14:paraId="4DD092C8"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11,70</w:t>
            </w:r>
          </w:p>
        </w:tc>
        <w:tc>
          <w:tcPr>
            <w:tcW w:w="1667" w:type="dxa"/>
            <w:tcBorders>
              <w:top w:val="nil"/>
              <w:left w:val="nil"/>
              <w:bottom w:val="single" w:sz="4" w:space="0" w:color="auto"/>
              <w:right w:val="single" w:sz="4" w:space="0" w:color="auto"/>
            </w:tcBorders>
            <w:shd w:val="clear" w:color="auto" w:fill="auto"/>
            <w:noWrap/>
            <w:vAlign w:val="bottom"/>
          </w:tcPr>
          <w:p w14:paraId="559BDF31"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19 495 245,60</w:t>
            </w:r>
          </w:p>
        </w:tc>
      </w:tr>
      <w:tr w:rsidR="00CA0D20" w:rsidRPr="005F3E2A" w14:paraId="6BE40F0D" w14:textId="77777777" w:rsidTr="005F3E2A">
        <w:trPr>
          <w:trHeight w:val="7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EA653A8" w14:textId="77777777" w:rsidR="00CA0D20" w:rsidRPr="005F3E2A" w:rsidRDefault="00CA0D20" w:rsidP="00374DE0">
            <w:pPr>
              <w:spacing w:after="0" w:line="240" w:lineRule="auto"/>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Охрана окружающей среды</w:t>
            </w:r>
          </w:p>
        </w:tc>
        <w:tc>
          <w:tcPr>
            <w:tcW w:w="567" w:type="dxa"/>
            <w:tcBorders>
              <w:top w:val="nil"/>
              <w:left w:val="nil"/>
              <w:bottom w:val="single" w:sz="4" w:space="0" w:color="auto"/>
              <w:right w:val="single" w:sz="4" w:space="0" w:color="auto"/>
            </w:tcBorders>
            <w:shd w:val="clear" w:color="auto" w:fill="auto"/>
            <w:noWrap/>
            <w:vAlign w:val="bottom"/>
            <w:hideMark/>
          </w:tcPr>
          <w:p w14:paraId="6DE40961"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06</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6048B4AA"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499 556,91</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6047C349"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0,18</w:t>
            </w:r>
          </w:p>
        </w:tc>
        <w:tc>
          <w:tcPr>
            <w:tcW w:w="1701" w:type="dxa"/>
            <w:tcBorders>
              <w:top w:val="nil"/>
              <w:left w:val="nil"/>
              <w:bottom w:val="single" w:sz="4" w:space="0" w:color="auto"/>
              <w:right w:val="single" w:sz="4" w:space="0" w:color="auto"/>
            </w:tcBorders>
            <w:shd w:val="clear" w:color="auto" w:fill="auto"/>
            <w:noWrap/>
            <w:vAlign w:val="bottom"/>
          </w:tcPr>
          <w:p w14:paraId="3C1BA614" w14:textId="77777777" w:rsidR="00CA0D20" w:rsidRPr="005F3E2A" w:rsidRDefault="00CA0D20" w:rsidP="00374DE0">
            <w:pPr>
              <w:spacing w:after="0" w:line="240" w:lineRule="auto"/>
              <w:jc w:val="right"/>
              <w:rPr>
                <w:rFonts w:ascii="Times New Roman" w:hAnsi="Times New Roman" w:cs="Times New Roman"/>
                <w:sz w:val="20"/>
                <w:szCs w:val="20"/>
              </w:rPr>
            </w:pPr>
            <w:r w:rsidRPr="005F3E2A">
              <w:rPr>
                <w:rFonts w:ascii="Times New Roman" w:hAnsi="Times New Roman" w:cs="Times New Roman"/>
                <w:sz w:val="20"/>
                <w:szCs w:val="20"/>
              </w:rPr>
              <w:t>50 049,79</w:t>
            </w:r>
          </w:p>
        </w:tc>
        <w:tc>
          <w:tcPr>
            <w:tcW w:w="850" w:type="dxa"/>
            <w:tcBorders>
              <w:top w:val="nil"/>
              <w:left w:val="nil"/>
              <w:bottom w:val="single" w:sz="4" w:space="0" w:color="auto"/>
              <w:right w:val="single" w:sz="4" w:space="0" w:color="auto"/>
            </w:tcBorders>
            <w:shd w:val="clear" w:color="auto" w:fill="auto"/>
            <w:noWrap/>
            <w:vAlign w:val="bottom"/>
          </w:tcPr>
          <w:p w14:paraId="0BBF2FF3"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10,02</w:t>
            </w:r>
          </w:p>
        </w:tc>
        <w:tc>
          <w:tcPr>
            <w:tcW w:w="851" w:type="dxa"/>
            <w:tcBorders>
              <w:top w:val="nil"/>
              <w:left w:val="nil"/>
              <w:bottom w:val="single" w:sz="4" w:space="0" w:color="auto"/>
              <w:right w:val="single" w:sz="4" w:space="0" w:color="auto"/>
            </w:tcBorders>
            <w:shd w:val="clear" w:color="auto" w:fill="auto"/>
            <w:noWrap/>
            <w:vAlign w:val="bottom"/>
          </w:tcPr>
          <w:p w14:paraId="409F3938"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0,09</w:t>
            </w:r>
          </w:p>
        </w:tc>
        <w:tc>
          <w:tcPr>
            <w:tcW w:w="1667" w:type="dxa"/>
            <w:tcBorders>
              <w:top w:val="nil"/>
              <w:left w:val="nil"/>
              <w:bottom w:val="single" w:sz="4" w:space="0" w:color="auto"/>
              <w:right w:val="single" w:sz="4" w:space="0" w:color="auto"/>
            </w:tcBorders>
            <w:shd w:val="clear" w:color="auto" w:fill="auto"/>
            <w:noWrap/>
            <w:vAlign w:val="bottom"/>
          </w:tcPr>
          <w:p w14:paraId="3762FF2C"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449 507,12</w:t>
            </w:r>
          </w:p>
        </w:tc>
      </w:tr>
      <w:tr w:rsidR="00CA0D20" w:rsidRPr="005F3E2A" w14:paraId="491DF418" w14:textId="77777777" w:rsidTr="005F3E2A">
        <w:trPr>
          <w:trHeight w:val="117"/>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7225E49" w14:textId="77777777" w:rsidR="00CA0D20" w:rsidRPr="005F3E2A" w:rsidRDefault="00CA0D20" w:rsidP="00374DE0">
            <w:pPr>
              <w:spacing w:after="0" w:line="240" w:lineRule="auto"/>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Образование</w:t>
            </w:r>
          </w:p>
        </w:tc>
        <w:tc>
          <w:tcPr>
            <w:tcW w:w="567" w:type="dxa"/>
            <w:tcBorders>
              <w:top w:val="nil"/>
              <w:left w:val="nil"/>
              <w:bottom w:val="single" w:sz="4" w:space="0" w:color="auto"/>
              <w:right w:val="single" w:sz="4" w:space="0" w:color="auto"/>
            </w:tcBorders>
            <w:shd w:val="clear" w:color="auto" w:fill="auto"/>
            <w:noWrap/>
            <w:vAlign w:val="bottom"/>
            <w:hideMark/>
          </w:tcPr>
          <w:p w14:paraId="6C87D409"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07</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31DE3BFB"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57 422 449,52</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35AFD670"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21,16</w:t>
            </w:r>
          </w:p>
        </w:tc>
        <w:tc>
          <w:tcPr>
            <w:tcW w:w="1701" w:type="dxa"/>
            <w:tcBorders>
              <w:top w:val="nil"/>
              <w:left w:val="nil"/>
              <w:bottom w:val="single" w:sz="4" w:space="0" w:color="auto"/>
              <w:right w:val="single" w:sz="4" w:space="0" w:color="auto"/>
            </w:tcBorders>
            <w:shd w:val="clear" w:color="auto" w:fill="auto"/>
            <w:noWrap/>
            <w:vAlign w:val="bottom"/>
          </w:tcPr>
          <w:p w14:paraId="35C260C1" w14:textId="77777777" w:rsidR="00CA0D20" w:rsidRPr="005F3E2A" w:rsidRDefault="00CA0D20" w:rsidP="00374DE0">
            <w:pPr>
              <w:spacing w:after="0" w:line="240" w:lineRule="auto"/>
              <w:jc w:val="right"/>
              <w:rPr>
                <w:rFonts w:ascii="Times New Roman" w:hAnsi="Times New Roman" w:cs="Times New Roman"/>
                <w:sz w:val="20"/>
                <w:szCs w:val="20"/>
              </w:rPr>
            </w:pPr>
            <w:r w:rsidRPr="005F3E2A">
              <w:rPr>
                <w:rFonts w:ascii="Times New Roman" w:hAnsi="Times New Roman" w:cs="Times New Roman"/>
                <w:sz w:val="20"/>
                <w:szCs w:val="20"/>
              </w:rPr>
              <w:t>9 988 307,74</w:t>
            </w:r>
          </w:p>
        </w:tc>
        <w:tc>
          <w:tcPr>
            <w:tcW w:w="850" w:type="dxa"/>
            <w:tcBorders>
              <w:top w:val="nil"/>
              <w:left w:val="nil"/>
              <w:bottom w:val="single" w:sz="4" w:space="0" w:color="auto"/>
              <w:right w:val="single" w:sz="4" w:space="0" w:color="auto"/>
            </w:tcBorders>
            <w:shd w:val="clear" w:color="auto" w:fill="auto"/>
            <w:noWrap/>
            <w:vAlign w:val="bottom"/>
          </w:tcPr>
          <w:p w14:paraId="7D068C53"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17,39</w:t>
            </w:r>
          </w:p>
        </w:tc>
        <w:tc>
          <w:tcPr>
            <w:tcW w:w="851" w:type="dxa"/>
            <w:tcBorders>
              <w:top w:val="nil"/>
              <w:left w:val="nil"/>
              <w:bottom w:val="single" w:sz="4" w:space="0" w:color="auto"/>
              <w:right w:val="single" w:sz="4" w:space="0" w:color="auto"/>
            </w:tcBorders>
            <w:shd w:val="clear" w:color="auto" w:fill="auto"/>
            <w:noWrap/>
            <w:vAlign w:val="bottom"/>
          </w:tcPr>
          <w:p w14:paraId="7F423F8A"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18,22</w:t>
            </w:r>
          </w:p>
        </w:tc>
        <w:tc>
          <w:tcPr>
            <w:tcW w:w="1667" w:type="dxa"/>
            <w:tcBorders>
              <w:top w:val="nil"/>
              <w:left w:val="nil"/>
              <w:bottom w:val="single" w:sz="4" w:space="0" w:color="auto"/>
              <w:right w:val="single" w:sz="4" w:space="0" w:color="auto"/>
            </w:tcBorders>
            <w:shd w:val="clear" w:color="auto" w:fill="auto"/>
            <w:noWrap/>
            <w:vAlign w:val="bottom"/>
          </w:tcPr>
          <w:p w14:paraId="2B8C86D9"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47 434 141,78</w:t>
            </w:r>
          </w:p>
        </w:tc>
      </w:tr>
      <w:tr w:rsidR="00CA0D20" w:rsidRPr="005F3E2A" w14:paraId="26AF4922" w14:textId="77777777" w:rsidTr="005F3E2A">
        <w:trPr>
          <w:trHeight w:val="229"/>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D2A1E94" w14:textId="77777777" w:rsidR="00CA0D20" w:rsidRPr="005F3E2A" w:rsidRDefault="00CA0D20" w:rsidP="00374DE0">
            <w:pPr>
              <w:spacing w:after="0" w:line="240" w:lineRule="auto"/>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Культура, кинематография</w:t>
            </w:r>
          </w:p>
        </w:tc>
        <w:tc>
          <w:tcPr>
            <w:tcW w:w="567" w:type="dxa"/>
            <w:tcBorders>
              <w:top w:val="nil"/>
              <w:left w:val="nil"/>
              <w:bottom w:val="single" w:sz="4" w:space="0" w:color="auto"/>
              <w:right w:val="single" w:sz="4" w:space="0" w:color="auto"/>
            </w:tcBorders>
            <w:shd w:val="clear" w:color="auto" w:fill="auto"/>
            <w:noWrap/>
            <w:vAlign w:val="bottom"/>
            <w:hideMark/>
          </w:tcPr>
          <w:p w14:paraId="73E3CFC8"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08</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05A71875"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3 664 985,49</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7661EA16"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1,35</w:t>
            </w:r>
          </w:p>
        </w:tc>
        <w:tc>
          <w:tcPr>
            <w:tcW w:w="1701" w:type="dxa"/>
            <w:tcBorders>
              <w:top w:val="nil"/>
              <w:left w:val="nil"/>
              <w:bottom w:val="single" w:sz="4" w:space="0" w:color="auto"/>
              <w:right w:val="single" w:sz="4" w:space="0" w:color="auto"/>
            </w:tcBorders>
            <w:shd w:val="clear" w:color="auto" w:fill="auto"/>
            <w:noWrap/>
            <w:vAlign w:val="bottom"/>
          </w:tcPr>
          <w:p w14:paraId="255E46EE" w14:textId="77777777" w:rsidR="00CA0D20" w:rsidRPr="005F3E2A" w:rsidRDefault="00CA0D20" w:rsidP="00374DE0">
            <w:pPr>
              <w:spacing w:after="0" w:line="240" w:lineRule="auto"/>
              <w:jc w:val="right"/>
              <w:rPr>
                <w:rFonts w:ascii="Times New Roman" w:hAnsi="Times New Roman" w:cs="Times New Roman"/>
                <w:sz w:val="20"/>
                <w:szCs w:val="20"/>
              </w:rPr>
            </w:pPr>
            <w:r w:rsidRPr="005F3E2A">
              <w:rPr>
                <w:rFonts w:ascii="Times New Roman" w:hAnsi="Times New Roman" w:cs="Times New Roman"/>
                <w:sz w:val="20"/>
                <w:szCs w:val="20"/>
              </w:rPr>
              <w:t>397 423,37</w:t>
            </w:r>
          </w:p>
        </w:tc>
        <w:tc>
          <w:tcPr>
            <w:tcW w:w="850" w:type="dxa"/>
            <w:tcBorders>
              <w:top w:val="nil"/>
              <w:left w:val="nil"/>
              <w:bottom w:val="single" w:sz="4" w:space="0" w:color="auto"/>
              <w:right w:val="single" w:sz="4" w:space="0" w:color="auto"/>
            </w:tcBorders>
            <w:shd w:val="clear" w:color="auto" w:fill="auto"/>
            <w:noWrap/>
            <w:vAlign w:val="bottom"/>
          </w:tcPr>
          <w:p w14:paraId="2CD3D288"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10,84</w:t>
            </w:r>
          </w:p>
        </w:tc>
        <w:tc>
          <w:tcPr>
            <w:tcW w:w="851" w:type="dxa"/>
            <w:tcBorders>
              <w:top w:val="nil"/>
              <w:left w:val="nil"/>
              <w:bottom w:val="single" w:sz="4" w:space="0" w:color="auto"/>
              <w:right w:val="single" w:sz="4" w:space="0" w:color="auto"/>
            </w:tcBorders>
            <w:shd w:val="clear" w:color="auto" w:fill="auto"/>
            <w:noWrap/>
            <w:vAlign w:val="bottom"/>
          </w:tcPr>
          <w:p w14:paraId="55407C7A"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0,73</w:t>
            </w:r>
          </w:p>
        </w:tc>
        <w:tc>
          <w:tcPr>
            <w:tcW w:w="1667" w:type="dxa"/>
            <w:tcBorders>
              <w:top w:val="nil"/>
              <w:left w:val="nil"/>
              <w:bottom w:val="single" w:sz="4" w:space="0" w:color="auto"/>
              <w:right w:val="single" w:sz="4" w:space="0" w:color="auto"/>
            </w:tcBorders>
            <w:shd w:val="clear" w:color="auto" w:fill="auto"/>
            <w:noWrap/>
            <w:vAlign w:val="bottom"/>
          </w:tcPr>
          <w:p w14:paraId="25F442B1"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3 267 562,12</w:t>
            </w:r>
          </w:p>
        </w:tc>
      </w:tr>
      <w:tr w:rsidR="00CA0D20" w:rsidRPr="005F3E2A" w14:paraId="61E86856" w14:textId="77777777" w:rsidTr="005F3E2A">
        <w:trPr>
          <w:trHeight w:val="186"/>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D95661C" w14:textId="77777777" w:rsidR="00CA0D20" w:rsidRPr="005F3E2A" w:rsidRDefault="00CA0D20" w:rsidP="00374DE0">
            <w:pPr>
              <w:spacing w:after="0" w:line="240" w:lineRule="auto"/>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Здравоохранение</w:t>
            </w:r>
          </w:p>
        </w:tc>
        <w:tc>
          <w:tcPr>
            <w:tcW w:w="567" w:type="dxa"/>
            <w:tcBorders>
              <w:top w:val="nil"/>
              <w:left w:val="nil"/>
              <w:bottom w:val="single" w:sz="4" w:space="0" w:color="auto"/>
              <w:right w:val="single" w:sz="4" w:space="0" w:color="auto"/>
            </w:tcBorders>
            <w:shd w:val="clear" w:color="auto" w:fill="auto"/>
            <w:noWrap/>
            <w:vAlign w:val="bottom"/>
            <w:hideMark/>
          </w:tcPr>
          <w:p w14:paraId="577B01F5"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09</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25070047"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24 968 235,17</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18A26954"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9,20</w:t>
            </w:r>
          </w:p>
        </w:tc>
        <w:tc>
          <w:tcPr>
            <w:tcW w:w="1701" w:type="dxa"/>
            <w:tcBorders>
              <w:top w:val="nil"/>
              <w:left w:val="nil"/>
              <w:bottom w:val="single" w:sz="4" w:space="0" w:color="auto"/>
              <w:right w:val="single" w:sz="4" w:space="0" w:color="auto"/>
            </w:tcBorders>
            <w:shd w:val="clear" w:color="auto" w:fill="auto"/>
            <w:noWrap/>
            <w:vAlign w:val="bottom"/>
          </w:tcPr>
          <w:p w14:paraId="29AF8493" w14:textId="77777777" w:rsidR="00CA0D20" w:rsidRPr="005F3E2A" w:rsidRDefault="00CA0D20" w:rsidP="00374DE0">
            <w:pPr>
              <w:spacing w:after="0" w:line="240" w:lineRule="auto"/>
              <w:jc w:val="right"/>
              <w:rPr>
                <w:rFonts w:ascii="Times New Roman" w:hAnsi="Times New Roman" w:cs="Times New Roman"/>
                <w:sz w:val="20"/>
                <w:szCs w:val="20"/>
              </w:rPr>
            </w:pPr>
            <w:r w:rsidRPr="005F3E2A">
              <w:rPr>
                <w:rFonts w:ascii="Times New Roman" w:hAnsi="Times New Roman" w:cs="Times New Roman"/>
                <w:sz w:val="20"/>
                <w:szCs w:val="20"/>
              </w:rPr>
              <w:t>4 506 337,19</w:t>
            </w:r>
          </w:p>
        </w:tc>
        <w:tc>
          <w:tcPr>
            <w:tcW w:w="850" w:type="dxa"/>
            <w:tcBorders>
              <w:top w:val="nil"/>
              <w:left w:val="nil"/>
              <w:bottom w:val="single" w:sz="4" w:space="0" w:color="auto"/>
              <w:right w:val="single" w:sz="4" w:space="0" w:color="auto"/>
            </w:tcBorders>
            <w:shd w:val="clear" w:color="auto" w:fill="auto"/>
            <w:noWrap/>
            <w:vAlign w:val="bottom"/>
          </w:tcPr>
          <w:p w14:paraId="4D7DB2B3"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18,05</w:t>
            </w:r>
          </w:p>
        </w:tc>
        <w:tc>
          <w:tcPr>
            <w:tcW w:w="851" w:type="dxa"/>
            <w:tcBorders>
              <w:top w:val="nil"/>
              <w:left w:val="nil"/>
              <w:bottom w:val="single" w:sz="4" w:space="0" w:color="auto"/>
              <w:right w:val="single" w:sz="4" w:space="0" w:color="auto"/>
            </w:tcBorders>
            <w:shd w:val="clear" w:color="auto" w:fill="auto"/>
            <w:noWrap/>
            <w:vAlign w:val="bottom"/>
          </w:tcPr>
          <w:p w14:paraId="6A3D58D0"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8,22</w:t>
            </w:r>
          </w:p>
        </w:tc>
        <w:tc>
          <w:tcPr>
            <w:tcW w:w="1667" w:type="dxa"/>
            <w:tcBorders>
              <w:top w:val="nil"/>
              <w:left w:val="nil"/>
              <w:bottom w:val="single" w:sz="4" w:space="0" w:color="auto"/>
              <w:right w:val="single" w:sz="4" w:space="0" w:color="auto"/>
            </w:tcBorders>
            <w:shd w:val="clear" w:color="auto" w:fill="auto"/>
            <w:noWrap/>
            <w:vAlign w:val="bottom"/>
          </w:tcPr>
          <w:p w14:paraId="4E8510F5"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20 461 897,98</w:t>
            </w:r>
          </w:p>
        </w:tc>
      </w:tr>
      <w:tr w:rsidR="00CA0D20" w:rsidRPr="005F3E2A" w14:paraId="61D25E2A" w14:textId="77777777" w:rsidTr="005F3E2A">
        <w:trPr>
          <w:trHeight w:val="7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2BF78336" w14:textId="77777777" w:rsidR="00CA0D20" w:rsidRPr="005F3E2A" w:rsidRDefault="00CA0D20" w:rsidP="00374DE0">
            <w:pPr>
              <w:spacing w:after="0" w:line="240" w:lineRule="auto"/>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Социальная политика</w:t>
            </w:r>
          </w:p>
        </w:tc>
        <w:tc>
          <w:tcPr>
            <w:tcW w:w="567" w:type="dxa"/>
            <w:tcBorders>
              <w:top w:val="nil"/>
              <w:left w:val="nil"/>
              <w:bottom w:val="single" w:sz="4" w:space="0" w:color="auto"/>
              <w:right w:val="single" w:sz="4" w:space="0" w:color="auto"/>
            </w:tcBorders>
            <w:shd w:val="clear" w:color="auto" w:fill="auto"/>
            <w:noWrap/>
            <w:vAlign w:val="bottom"/>
            <w:hideMark/>
          </w:tcPr>
          <w:p w14:paraId="51716B88"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10</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07373419"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58 573 756,81</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6BD667F0"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21,59</w:t>
            </w:r>
          </w:p>
        </w:tc>
        <w:tc>
          <w:tcPr>
            <w:tcW w:w="1701" w:type="dxa"/>
            <w:tcBorders>
              <w:top w:val="nil"/>
              <w:left w:val="nil"/>
              <w:bottom w:val="single" w:sz="4" w:space="0" w:color="auto"/>
              <w:right w:val="single" w:sz="4" w:space="0" w:color="auto"/>
            </w:tcBorders>
            <w:shd w:val="clear" w:color="auto" w:fill="auto"/>
            <w:noWrap/>
            <w:vAlign w:val="bottom"/>
          </w:tcPr>
          <w:p w14:paraId="1B5E5F9F" w14:textId="77777777" w:rsidR="00CA0D20" w:rsidRPr="005F3E2A" w:rsidRDefault="00CA0D20" w:rsidP="00374DE0">
            <w:pPr>
              <w:spacing w:after="0" w:line="240" w:lineRule="auto"/>
              <w:jc w:val="right"/>
              <w:rPr>
                <w:rFonts w:ascii="Times New Roman" w:hAnsi="Times New Roman" w:cs="Times New Roman"/>
                <w:sz w:val="20"/>
                <w:szCs w:val="20"/>
              </w:rPr>
            </w:pPr>
            <w:r w:rsidRPr="005F3E2A">
              <w:rPr>
                <w:rFonts w:ascii="Times New Roman" w:hAnsi="Times New Roman" w:cs="Times New Roman"/>
                <w:sz w:val="20"/>
                <w:szCs w:val="20"/>
              </w:rPr>
              <w:t>14 340 159,94</w:t>
            </w:r>
          </w:p>
        </w:tc>
        <w:tc>
          <w:tcPr>
            <w:tcW w:w="850" w:type="dxa"/>
            <w:tcBorders>
              <w:top w:val="nil"/>
              <w:left w:val="nil"/>
              <w:bottom w:val="single" w:sz="4" w:space="0" w:color="auto"/>
              <w:right w:val="single" w:sz="4" w:space="0" w:color="auto"/>
            </w:tcBorders>
            <w:shd w:val="clear" w:color="auto" w:fill="auto"/>
            <w:noWrap/>
            <w:vAlign w:val="bottom"/>
          </w:tcPr>
          <w:p w14:paraId="0E870CF0"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24,48</w:t>
            </w:r>
          </w:p>
        </w:tc>
        <w:tc>
          <w:tcPr>
            <w:tcW w:w="851" w:type="dxa"/>
            <w:tcBorders>
              <w:top w:val="nil"/>
              <w:left w:val="nil"/>
              <w:bottom w:val="single" w:sz="4" w:space="0" w:color="auto"/>
              <w:right w:val="single" w:sz="4" w:space="0" w:color="auto"/>
            </w:tcBorders>
            <w:shd w:val="clear" w:color="auto" w:fill="auto"/>
            <w:noWrap/>
            <w:vAlign w:val="bottom"/>
          </w:tcPr>
          <w:p w14:paraId="6E08132C"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26,16</w:t>
            </w:r>
          </w:p>
        </w:tc>
        <w:tc>
          <w:tcPr>
            <w:tcW w:w="1667" w:type="dxa"/>
            <w:tcBorders>
              <w:top w:val="nil"/>
              <w:left w:val="nil"/>
              <w:bottom w:val="single" w:sz="4" w:space="0" w:color="auto"/>
              <w:right w:val="single" w:sz="4" w:space="0" w:color="auto"/>
            </w:tcBorders>
            <w:shd w:val="clear" w:color="auto" w:fill="auto"/>
            <w:noWrap/>
            <w:vAlign w:val="bottom"/>
          </w:tcPr>
          <w:p w14:paraId="46D483D5"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44 233 596,87</w:t>
            </w:r>
          </w:p>
        </w:tc>
      </w:tr>
      <w:tr w:rsidR="00CA0D20" w:rsidRPr="005F3E2A" w14:paraId="15516075" w14:textId="77777777" w:rsidTr="005F3E2A">
        <w:trPr>
          <w:trHeight w:val="253"/>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5E735EA7" w14:textId="77777777" w:rsidR="00CA0D20" w:rsidRPr="005F3E2A" w:rsidRDefault="00CA0D20" w:rsidP="00374DE0">
            <w:pPr>
              <w:spacing w:after="0" w:line="240" w:lineRule="auto"/>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Физическая культура и спорт</w:t>
            </w:r>
          </w:p>
        </w:tc>
        <w:tc>
          <w:tcPr>
            <w:tcW w:w="567" w:type="dxa"/>
            <w:tcBorders>
              <w:top w:val="nil"/>
              <w:left w:val="nil"/>
              <w:bottom w:val="single" w:sz="4" w:space="0" w:color="auto"/>
              <w:right w:val="single" w:sz="4" w:space="0" w:color="auto"/>
            </w:tcBorders>
            <w:shd w:val="clear" w:color="auto" w:fill="auto"/>
            <w:noWrap/>
            <w:vAlign w:val="bottom"/>
            <w:hideMark/>
          </w:tcPr>
          <w:p w14:paraId="0B030E01"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11</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0F3CEDF8"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7 702 487,58</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2F820003"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2,84</w:t>
            </w:r>
          </w:p>
        </w:tc>
        <w:tc>
          <w:tcPr>
            <w:tcW w:w="1701" w:type="dxa"/>
            <w:tcBorders>
              <w:top w:val="nil"/>
              <w:left w:val="nil"/>
              <w:bottom w:val="single" w:sz="4" w:space="0" w:color="auto"/>
              <w:right w:val="single" w:sz="4" w:space="0" w:color="auto"/>
            </w:tcBorders>
            <w:shd w:val="clear" w:color="auto" w:fill="auto"/>
            <w:noWrap/>
            <w:vAlign w:val="bottom"/>
          </w:tcPr>
          <w:p w14:paraId="2947406B" w14:textId="77777777" w:rsidR="00CA0D20" w:rsidRPr="005F3E2A" w:rsidRDefault="00CA0D20" w:rsidP="00374DE0">
            <w:pPr>
              <w:spacing w:after="0" w:line="240" w:lineRule="auto"/>
              <w:jc w:val="right"/>
              <w:rPr>
                <w:rFonts w:ascii="Times New Roman" w:hAnsi="Times New Roman" w:cs="Times New Roman"/>
                <w:sz w:val="20"/>
                <w:szCs w:val="20"/>
              </w:rPr>
            </w:pPr>
            <w:r w:rsidRPr="005F3E2A">
              <w:rPr>
                <w:rFonts w:ascii="Times New Roman" w:hAnsi="Times New Roman" w:cs="Times New Roman"/>
                <w:sz w:val="20"/>
                <w:szCs w:val="20"/>
              </w:rPr>
              <w:t>1 337 579,60</w:t>
            </w:r>
          </w:p>
        </w:tc>
        <w:tc>
          <w:tcPr>
            <w:tcW w:w="850" w:type="dxa"/>
            <w:tcBorders>
              <w:top w:val="nil"/>
              <w:left w:val="nil"/>
              <w:bottom w:val="single" w:sz="4" w:space="0" w:color="auto"/>
              <w:right w:val="single" w:sz="4" w:space="0" w:color="auto"/>
            </w:tcBorders>
            <w:shd w:val="clear" w:color="auto" w:fill="auto"/>
            <w:noWrap/>
            <w:vAlign w:val="bottom"/>
          </w:tcPr>
          <w:p w14:paraId="2D7F0DBB"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17,37</w:t>
            </w:r>
          </w:p>
        </w:tc>
        <w:tc>
          <w:tcPr>
            <w:tcW w:w="851" w:type="dxa"/>
            <w:tcBorders>
              <w:top w:val="nil"/>
              <w:left w:val="nil"/>
              <w:bottom w:val="single" w:sz="4" w:space="0" w:color="auto"/>
              <w:right w:val="single" w:sz="4" w:space="0" w:color="auto"/>
            </w:tcBorders>
            <w:shd w:val="clear" w:color="auto" w:fill="auto"/>
            <w:noWrap/>
            <w:vAlign w:val="bottom"/>
          </w:tcPr>
          <w:p w14:paraId="7E3E95FF"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2,44</w:t>
            </w:r>
          </w:p>
        </w:tc>
        <w:tc>
          <w:tcPr>
            <w:tcW w:w="1667" w:type="dxa"/>
            <w:tcBorders>
              <w:top w:val="nil"/>
              <w:left w:val="nil"/>
              <w:bottom w:val="single" w:sz="4" w:space="0" w:color="auto"/>
              <w:right w:val="single" w:sz="4" w:space="0" w:color="auto"/>
            </w:tcBorders>
            <w:shd w:val="clear" w:color="auto" w:fill="auto"/>
            <w:noWrap/>
            <w:vAlign w:val="bottom"/>
          </w:tcPr>
          <w:p w14:paraId="420D5A63"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6 364 907,98</w:t>
            </w:r>
          </w:p>
        </w:tc>
      </w:tr>
      <w:tr w:rsidR="00CA0D20" w:rsidRPr="005F3E2A" w14:paraId="4AE7C5DC" w14:textId="77777777" w:rsidTr="005F3E2A">
        <w:trPr>
          <w:trHeight w:val="162"/>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6DEE2FD5" w14:textId="77777777" w:rsidR="00CA0D20" w:rsidRPr="005F3E2A" w:rsidRDefault="00CA0D20" w:rsidP="00374DE0">
            <w:pPr>
              <w:spacing w:after="0" w:line="240" w:lineRule="auto"/>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Средства массовой информации</w:t>
            </w:r>
          </w:p>
        </w:tc>
        <w:tc>
          <w:tcPr>
            <w:tcW w:w="567" w:type="dxa"/>
            <w:tcBorders>
              <w:top w:val="nil"/>
              <w:left w:val="nil"/>
              <w:bottom w:val="single" w:sz="4" w:space="0" w:color="auto"/>
              <w:right w:val="single" w:sz="4" w:space="0" w:color="auto"/>
            </w:tcBorders>
            <w:shd w:val="clear" w:color="auto" w:fill="auto"/>
            <w:noWrap/>
            <w:vAlign w:val="bottom"/>
            <w:hideMark/>
          </w:tcPr>
          <w:p w14:paraId="65ADFB95"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12</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5E99710C"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1 072 309,50</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3F92C51B"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0,40</w:t>
            </w:r>
          </w:p>
        </w:tc>
        <w:tc>
          <w:tcPr>
            <w:tcW w:w="1701" w:type="dxa"/>
            <w:tcBorders>
              <w:top w:val="nil"/>
              <w:left w:val="nil"/>
              <w:bottom w:val="single" w:sz="4" w:space="0" w:color="auto"/>
              <w:right w:val="single" w:sz="4" w:space="0" w:color="auto"/>
            </w:tcBorders>
            <w:shd w:val="clear" w:color="auto" w:fill="auto"/>
            <w:noWrap/>
            <w:vAlign w:val="bottom"/>
          </w:tcPr>
          <w:p w14:paraId="7CA07E49"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81 326,15</w:t>
            </w:r>
          </w:p>
        </w:tc>
        <w:tc>
          <w:tcPr>
            <w:tcW w:w="850" w:type="dxa"/>
            <w:tcBorders>
              <w:top w:val="nil"/>
              <w:left w:val="nil"/>
              <w:bottom w:val="single" w:sz="4" w:space="0" w:color="auto"/>
              <w:right w:val="single" w:sz="4" w:space="0" w:color="auto"/>
            </w:tcBorders>
            <w:shd w:val="clear" w:color="auto" w:fill="auto"/>
            <w:noWrap/>
            <w:vAlign w:val="bottom"/>
          </w:tcPr>
          <w:p w14:paraId="3419C2C9"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7,58</w:t>
            </w:r>
          </w:p>
        </w:tc>
        <w:tc>
          <w:tcPr>
            <w:tcW w:w="851" w:type="dxa"/>
            <w:tcBorders>
              <w:top w:val="nil"/>
              <w:left w:val="nil"/>
              <w:bottom w:val="single" w:sz="4" w:space="0" w:color="auto"/>
              <w:right w:val="single" w:sz="4" w:space="0" w:color="auto"/>
            </w:tcBorders>
            <w:shd w:val="clear" w:color="auto" w:fill="auto"/>
            <w:noWrap/>
            <w:vAlign w:val="bottom"/>
          </w:tcPr>
          <w:p w14:paraId="5B52740E"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0,15</w:t>
            </w:r>
          </w:p>
        </w:tc>
        <w:tc>
          <w:tcPr>
            <w:tcW w:w="1667" w:type="dxa"/>
            <w:tcBorders>
              <w:top w:val="nil"/>
              <w:left w:val="nil"/>
              <w:bottom w:val="single" w:sz="4" w:space="0" w:color="auto"/>
              <w:right w:val="single" w:sz="4" w:space="0" w:color="auto"/>
            </w:tcBorders>
            <w:shd w:val="clear" w:color="auto" w:fill="auto"/>
            <w:noWrap/>
            <w:vAlign w:val="bottom"/>
          </w:tcPr>
          <w:p w14:paraId="053B3187"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990 983,36</w:t>
            </w:r>
          </w:p>
        </w:tc>
      </w:tr>
      <w:tr w:rsidR="00CA0D20" w:rsidRPr="005F3E2A" w14:paraId="7C8F1638" w14:textId="77777777" w:rsidTr="005F3E2A">
        <w:trPr>
          <w:trHeight w:val="212"/>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389E5D24" w14:textId="77777777" w:rsidR="00CA0D20" w:rsidRPr="005F3E2A" w:rsidRDefault="00CA0D20" w:rsidP="00374DE0">
            <w:pPr>
              <w:spacing w:after="0" w:line="240" w:lineRule="auto"/>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Обслуживание государственного и муниципального долга</w:t>
            </w:r>
          </w:p>
        </w:tc>
        <w:tc>
          <w:tcPr>
            <w:tcW w:w="567" w:type="dxa"/>
            <w:tcBorders>
              <w:top w:val="nil"/>
              <w:left w:val="nil"/>
              <w:bottom w:val="single" w:sz="4" w:space="0" w:color="auto"/>
              <w:right w:val="single" w:sz="4" w:space="0" w:color="auto"/>
            </w:tcBorders>
            <w:shd w:val="clear" w:color="auto" w:fill="auto"/>
            <w:noWrap/>
            <w:vAlign w:val="bottom"/>
            <w:hideMark/>
          </w:tcPr>
          <w:p w14:paraId="2E680E36"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13</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68F6092D"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4 782 717,15</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41CB0234"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1,76</w:t>
            </w:r>
          </w:p>
        </w:tc>
        <w:tc>
          <w:tcPr>
            <w:tcW w:w="1701" w:type="dxa"/>
            <w:tcBorders>
              <w:top w:val="nil"/>
              <w:left w:val="nil"/>
              <w:bottom w:val="single" w:sz="4" w:space="0" w:color="auto"/>
              <w:right w:val="single" w:sz="4" w:space="0" w:color="auto"/>
            </w:tcBorders>
            <w:shd w:val="clear" w:color="auto" w:fill="auto"/>
            <w:noWrap/>
            <w:vAlign w:val="bottom"/>
          </w:tcPr>
          <w:p w14:paraId="24204C39"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0,00</w:t>
            </w:r>
          </w:p>
        </w:tc>
        <w:tc>
          <w:tcPr>
            <w:tcW w:w="850" w:type="dxa"/>
            <w:tcBorders>
              <w:top w:val="nil"/>
              <w:left w:val="nil"/>
              <w:bottom w:val="single" w:sz="4" w:space="0" w:color="auto"/>
              <w:right w:val="single" w:sz="4" w:space="0" w:color="auto"/>
            </w:tcBorders>
            <w:shd w:val="clear" w:color="auto" w:fill="auto"/>
            <w:noWrap/>
            <w:vAlign w:val="bottom"/>
          </w:tcPr>
          <w:p w14:paraId="0618FD8E"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0,00</w:t>
            </w:r>
          </w:p>
        </w:tc>
        <w:tc>
          <w:tcPr>
            <w:tcW w:w="851" w:type="dxa"/>
            <w:tcBorders>
              <w:top w:val="nil"/>
              <w:left w:val="nil"/>
              <w:bottom w:val="single" w:sz="4" w:space="0" w:color="auto"/>
              <w:right w:val="single" w:sz="4" w:space="0" w:color="auto"/>
            </w:tcBorders>
            <w:shd w:val="clear" w:color="auto" w:fill="auto"/>
            <w:noWrap/>
            <w:vAlign w:val="bottom"/>
          </w:tcPr>
          <w:p w14:paraId="07C3D1B5"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0,00</w:t>
            </w:r>
          </w:p>
        </w:tc>
        <w:tc>
          <w:tcPr>
            <w:tcW w:w="1667" w:type="dxa"/>
            <w:tcBorders>
              <w:top w:val="nil"/>
              <w:left w:val="nil"/>
              <w:bottom w:val="single" w:sz="4" w:space="0" w:color="auto"/>
              <w:right w:val="single" w:sz="4" w:space="0" w:color="auto"/>
            </w:tcBorders>
            <w:shd w:val="clear" w:color="auto" w:fill="auto"/>
            <w:noWrap/>
            <w:vAlign w:val="bottom"/>
          </w:tcPr>
          <w:p w14:paraId="7E50CB2A"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4 782 717,15</w:t>
            </w:r>
          </w:p>
        </w:tc>
      </w:tr>
      <w:tr w:rsidR="00CA0D20" w:rsidRPr="005F3E2A" w14:paraId="5FFFBA13" w14:textId="77777777" w:rsidTr="005F3E2A">
        <w:trPr>
          <w:trHeight w:val="70"/>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18546E3D" w14:textId="77777777" w:rsidR="00CA0D20" w:rsidRPr="005F3E2A" w:rsidRDefault="00CA0D20" w:rsidP="00374DE0">
            <w:pPr>
              <w:spacing w:after="0" w:line="240" w:lineRule="auto"/>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 xml:space="preserve">Межбюджетные трансферты общего характера </w:t>
            </w:r>
          </w:p>
        </w:tc>
        <w:tc>
          <w:tcPr>
            <w:tcW w:w="567" w:type="dxa"/>
            <w:tcBorders>
              <w:top w:val="nil"/>
              <w:left w:val="nil"/>
              <w:bottom w:val="single" w:sz="4" w:space="0" w:color="auto"/>
              <w:right w:val="single" w:sz="4" w:space="0" w:color="auto"/>
            </w:tcBorders>
            <w:shd w:val="clear" w:color="auto" w:fill="auto"/>
            <w:noWrap/>
            <w:vAlign w:val="bottom"/>
            <w:hideMark/>
          </w:tcPr>
          <w:p w14:paraId="7A15D26E" w14:textId="77777777" w:rsidR="00CA0D20" w:rsidRPr="005F3E2A" w:rsidRDefault="00CA0D20" w:rsidP="00374DE0">
            <w:pPr>
              <w:spacing w:after="0" w:line="240" w:lineRule="auto"/>
              <w:jc w:val="center"/>
              <w:rPr>
                <w:rFonts w:ascii="Times New Roman" w:eastAsia="Times New Roman" w:hAnsi="Times New Roman" w:cs="Times New Roman"/>
                <w:sz w:val="20"/>
                <w:szCs w:val="20"/>
                <w:lang w:eastAsia="ru-RU"/>
              </w:rPr>
            </w:pPr>
            <w:r w:rsidRPr="005F3E2A">
              <w:rPr>
                <w:rFonts w:ascii="Times New Roman" w:eastAsia="Times New Roman" w:hAnsi="Times New Roman" w:cs="Times New Roman"/>
                <w:sz w:val="20"/>
                <w:szCs w:val="20"/>
                <w:lang w:eastAsia="ru-RU"/>
              </w:rPr>
              <w:t>14</w:t>
            </w: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3236AF9C"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6 204 582,56</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76FBD201"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2,29</w:t>
            </w:r>
          </w:p>
        </w:tc>
        <w:tc>
          <w:tcPr>
            <w:tcW w:w="1701" w:type="dxa"/>
            <w:tcBorders>
              <w:top w:val="nil"/>
              <w:left w:val="nil"/>
              <w:bottom w:val="single" w:sz="4" w:space="0" w:color="auto"/>
              <w:right w:val="single" w:sz="4" w:space="0" w:color="auto"/>
            </w:tcBorders>
            <w:shd w:val="clear" w:color="auto" w:fill="auto"/>
            <w:noWrap/>
            <w:vAlign w:val="bottom"/>
          </w:tcPr>
          <w:p w14:paraId="35B46481"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1 972 039,39</w:t>
            </w:r>
          </w:p>
        </w:tc>
        <w:tc>
          <w:tcPr>
            <w:tcW w:w="850" w:type="dxa"/>
            <w:tcBorders>
              <w:top w:val="nil"/>
              <w:left w:val="nil"/>
              <w:bottom w:val="single" w:sz="4" w:space="0" w:color="auto"/>
              <w:right w:val="single" w:sz="4" w:space="0" w:color="auto"/>
            </w:tcBorders>
            <w:shd w:val="clear" w:color="auto" w:fill="auto"/>
            <w:noWrap/>
            <w:vAlign w:val="bottom"/>
          </w:tcPr>
          <w:p w14:paraId="64807151"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31,78</w:t>
            </w:r>
          </w:p>
        </w:tc>
        <w:tc>
          <w:tcPr>
            <w:tcW w:w="851" w:type="dxa"/>
            <w:tcBorders>
              <w:top w:val="nil"/>
              <w:left w:val="nil"/>
              <w:bottom w:val="single" w:sz="4" w:space="0" w:color="auto"/>
              <w:right w:val="single" w:sz="4" w:space="0" w:color="auto"/>
            </w:tcBorders>
            <w:shd w:val="clear" w:color="auto" w:fill="auto"/>
            <w:noWrap/>
            <w:vAlign w:val="bottom"/>
          </w:tcPr>
          <w:p w14:paraId="2E882311"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3,60</w:t>
            </w:r>
          </w:p>
        </w:tc>
        <w:tc>
          <w:tcPr>
            <w:tcW w:w="1667" w:type="dxa"/>
            <w:tcBorders>
              <w:top w:val="nil"/>
              <w:left w:val="nil"/>
              <w:bottom w:val="single" w:sz="4" w:space="0" w:color="auto"/>
              <w:right w:val="single" w:sz="4" w:space="0" w:color="auto"/>
            </w:tcBorders>
            <w:shd w:val="clear" w:color="auto" w:fill="auto"/>
            <w:noWrap/>
            <w:vAlign w:val="bottom"/>
          </w:tcPr>
          <w:p w14:paraId="37B61992" w14:textId="77777777" w:rsidR="00CA0D20" w:rsidRPr="005F3E2A" w:rsidRDefault="00CA0D20" w:rsidP="00374DE0">
            <w:pPr>
              <w:spacing w:after="0" w:line="240" w:lineRule="auto"/>
              <w:jc w:val="right"/>
              <w:rPr>
                <w:rFonts w:ascii="Times New Roman" w:hAnsi="Times New Roman" w:cs="Times New Roman"/>
                <w:color w:val="000000"/>
                <w:sz w:val="20"/>
                <w:szCs w:val="20"/>
              </w:rPr>
            </w:pPr>
            <w:r w:rsidRPr="005F3E2A">
              <w:rPr>
                <w:rFonts w:ascii="Times New Roman" w:hAnsi="Times New Roman" w:cs="Times New Roman"/>
                <w:color w:val="000000"/>
                <w:sz w:val="20"/>
                <w:szCs w:val="20"/>
              </w:rPr>
              <w:t>4 232 543,17</w:t>
            </w:r>
          </w:p>
        </w:tc>
      </w:tr>
      <w:tr w:rsidR="00CA0D20" w:rsidRPr="005F3E2A" w14:paraId="152F7F82" w14:textId="77777777" w:rsidTr="005F3E2A">
        <w:trPr>
          <w:trHeight w:val="124"/>
        </w:trPr>
        <w:tc>
          <w:tcPr>
            <w:tcW w:w="2298" w:type="dxa"/>
            <w:tcBorders>
              <w:top w:val="nil"/>
              <w:left w:val="single" w:sz="4" w:space="0" w:color="auto"/>
              <w:bottom w:val="single" w:sz="4" w:space="0" w:color="auto"/>
              <w:right w:val="single" w:sz="4" w:space="0" w:color="auto"/>
            </w:tcBorders>
            <w:shd w:val="clear" w:color="auto" w:fill="auto"/>
            <w:vAlign w:val="center"/>
            <w:hideMark/>
          </w:tcPr>
          <w:p w14:paraId="7092420B" w14:textId="77777777" w:rsidR="00CA0D20" w:rsidRPr="005F3E2A" w:rsidRDefault="00CA0D20" w:rsidP="00374DE0">
            <w:pPr>
              <w:spacing w:after="0" w:line="240" w:lineRule="auto"/>
              <w:rPr>
                <w:rFonts w:ascii="Times New Roman" w:eastAsia="Times New Roman" w:hAnsi="Times New Roman" w:cs="Times New Roman"/>
                <w:b/>
                <w:sz w:val="20"/>
                <w:szCs w:val="20"/>
                <w:lang w:eastAsia="ru-RU"/>
              </w:rPr>
            </w:pPr>
            <w:r w:rsidRPr="005F3E2A">
              <w:rPr>
                <w:rFonts w:ascii="Times New Roman" w:eastAsia="Times New Roman" w:hAnsi="Times New Roman" w:cs="Times New Roman"/>
                <w:b/>
                <w:sz w:val="20"/>
                <w:szCs w:val="20"/>
                <w:lang w:eastAsia="ru-RU"/>
              </w:rPr>
              <w:t>Всего расходов:</w:t>
            </w:r>
          </w:p>
        </w:tc>
        <w:tc>
          <w:tcPr>
            <w:tcW w:w="567" w:type="dxa"/>
            <w:tcBorders>
              <w:top w:val="nil"/>
              <w:left w:val="nil"/>
              <w:bottom w:val="single" w:sz="4" w:space="0" w:color="auto"/>
              <w:right w:val="single" w:sz="4" w:space="0" w:color="auto"/>
            </w:tcBorders>
            <w:shd w:val="clear" w:color="auto" w:fill="auto"/>
            <w:noWrap/>
            <w:hideMark/>
          </w:tcPr>
          <w:p w14:paraId="35FC835A" w14:textId="77777777" w:rsidR="00CA0D20" w:rsidRPr="005F3E2A" w:rsidRDefault="00CA0D20" w:rsidP="00374DE0">
            <w:pPr>
              <w:spacing w:after="0" w:line="240" w:lineRule="auto"/>
              <w:jc w:val="center"/>
              <w:rPr>
                <w:rFonts w:ascii="Times New Roman" w:eastAsia="Times New Roman" w:hAnsi="Times New Roman" w:cs="Times New Roman"/>
                <w:b/>
                <w:sz w:val="20"/>
                <w:szCs w:val="20"/>
                <w:lang w:eastAsia="ru-RU"/>
              </w:rPr>
            </w:pPr>
          </w:p>
        </w:tc>
        <w:tc>
          <w:tcPr>
            <w:tcW w:w="1701" w:type="dxa"/>
            <w:tcBorders>
              <w:top w:val="nil"/>
              <w:left w:val="single" w:sz="4" w:space="0" w:color="auto"/>
              <w:bottom w:val="single" w:sz="4" w:space="0" w:color="auto"/>
              <w:right w:val="single" w:sz="4" w:space="0" w:color="auto"/>
            </w:tcBorders>
            <w:shd w:val="clear" w:color="auto" w:fill="auto"/>
            <w:noWrap/>
            <w:vAlign w:val="bottom"/>
          </w:tcPr>
          <w:p w14:paraId="3347E824" w14:textId="77777777" w:rsidR="00CA0D20" w:rsidRPr="005F3E2A" w:rsidRDefault="00CA0D20" w:rsidP="00374DE0">
            <w:pPr>
              <w:spacing w:after="0" w:line="240" w:lineRule="auto"/>
              <w:jc w:val="right"/>
              <w:rPr>
                <w:rFonts w:ascii="Times New Roman" w:hAnsi="Times New Roman" w:cs="Times New Roman"/>
                <w:b/>
                <w:bCs/>
                <w:color w:val="000000"/>
                <w:sz w:val="20"/>
                <w:szCs w:val="20"/>
              </w:rPr>
            </w:pPr>
            <w:r w:rsidRPr="005F3E2A">
              <w:rPr>
                <w:rFonts w:ascii="Times New Roman" w:hAnsi="Times New Roman" w:cs="Times New Roman"/>
                <w:b/>
                <w:bCs/>
                <w:color w:val="000000"/>
                <w:sz w:val="20"/>
                <w:szCs w:val="20"/>
              </w:rPr>
              <w:t>271 342 314,11</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68A17BC0" w14:textId="77777777" w:rsidR="00CA0D20" w:rsidRPr="005F3E2A" w:rsidRDefault="00CA0D20" w:rsidP="00374DE0">
            <w:pPr>
              <w:spacing w:after="0" w:line="240" w:lineRule="auto"/>
              <w:jc w:val="right"/>
              <w:rPr>
                <w:rFonts w:ascii="Times New Roman" w:hAnsi="Times New Roman" w:cs="Times New Roman"/>
                <w:b/>
                <w:bCs/>
                <w:color w:val="000000"/>
                <w:sz w:val="20"/>
                <w:szCs w:val="20"/>
              </w:rPr>
            </w:pPr>
            <w:r w:rsidRPr="005F3E2A">
              <w:rPr>
                <w:rFonts w:ascii="Times New Roman" w:hAnsi="Times New Roman" w:cs="Times New Roman"/>
                <w:b/>
                <w:bCs/>
                <w:color w:val="000000"/>
                <w:sz w:val="20"/>
                <w:szCs w:val="20"/>
              </w:rPr>
              <w:t>100,00</w:t>
            </w:r>
          </w:p>
        </w:tc>
        <w:tc>
          <w:tcPr>
            <w:tcW w:w="1701" w:type="dxa"/>
            <w:tcBorders>
              <w:top w:val="nil"/>
              <w:left w:val="nil"/>
              <w:bottom w:val="single" w:sz="4" w:space="0" w:color="auto"/>
              <w:right w:val="single" w:sz="4" w:space="0" w:color="auto"/>
            </w:tcBorders>
            <w:shd w:val="clear" w:color="auto" w:fill="auto"/>
            <w:noWrap/>
            <w:vAlign w:val="bottom"/>
          </w:tcPr>
          <w:p w14:paraId="16156A51" w14:textId="77777777" w:rsidR="00CA0D20" w:rsidRPr="005F3E2A" w:rsidRDefault="00CA0D20" w:rsidP="00374DE0">
            <w:pPr>
              <w:spacing w:after="0" w:line="240" w:lineRule="auto"/>
              <w:jc w:val="right"/>
              <w:rPr>
                <w:rFonts w:ascii="Times New Roman" w:hAnsi="Times New Roman" w:cs="Times New Roman"/>
                <w:b/>
                <w:bCs/>
                <w:color w:val="000000"/>
                <w:sz w:val="20"/>
                <w:szCs w:val="20"/>
              </w:rPr>
            </w:pPr>
            <w:r w:rsidRPr="005F3E2A">
              <w:rPr>
                <w:rFonts w:ascii="Times New Roman" w:hAnsi="Times New Roman" w:cs="Times New Roman"/>
                <w:b/>
                <w:bCs/>
                <w:color w:val="000000"/>
                <w:sz w:val="20"/>
                <w:szCs w:val="20"/>
              </w:rPr>
              <w:t>54 813 544,09</w:t>
            </w:r>
          </w:p>
        </w:tc>
        <w:tc>
          <w:tcPr>
            <w:tcW w:w="850" w:type="dxa"/>
            <w:tcBorders>
              <w:top w:val="nil"/>
              <w:left w:val="nil"/>
              <w:bottom w:val="single" w:sz="4" w:space="0" w:color="auto"/>
              <w:right w:val="single" w:sz="4" w:space="0" w:color="auto"/>
            </w:tcBorders>
            <w:shd w:val="clear" w:color="auto" w:fill="auto"/>
            <w:noWrap/>
            <w:vAlign w:val="bottom"/>
          </w:tcPr>
          <w:p w14:paraId="4E9C58AD" w14:textId="77777777" w:rsidR="00CA0D20" w:rsidRPr="005F3E2A" w:rsidRDefault="00CA0D20" w:rsidP="00374DE0">
            <w:pPr>
              <w:spacing w:after="0" w:line="240" w:lineRule="auto"/>
              <w:jc w:val="right"/>
              <w:rPr>
                <w:rFonts w:ascii="Times New Roman" w:hAnsi="Times New Roman" w:cs="Times New Roman"/>
                <w:b/>
                <w:bCs/>
                <w:color w:val="000000"/>
                <w:sz w:val="20"/>
                <w:szCs w:val="20"/>
              </w:rPr>
            </w:pPr>
            <w:r w:rsidRPr="005F3E2A">
              <w:rPr>
                <w:rFonts w:ascii="Times New Roman" w:hAnsi="Times New Roman" w:cs="Times New Roman"/>
                <w:b/>
                <w:bCs/>
                <w:color w:val="000000"/>
                <w:sz w:val="20"/>
                <w:szCs w:val="20"/>
              </w:rPr>
              <w:t>20,20</w:t>
            </w:r>
          </w:p>
        </w:tc>
        <w:tc>
          <w:tcPr>
            <w:tcW w:w="851" w:type="dxa"/>
            <w:tcBorders>
              <w:top w:val="nil"/>
              <w:left w:val="nil"/>
              <w:bottom w:val="single" w:sz="4" w:space="0" w:color="auto"/>
              <w:right w:val="single" w:sz="4" w:space="0" w:color="auto"/>
            </w:tcBorders>
            <w:shd w:val="clear" w:color="auto" w:fill="auto"/>
            <w:noWrap/>
            <w:vAlign w:val="bottom"/>
          </w:tcPr>
          <w:p w14:paraId="5F02C7FA" w14:textId="77777777" w:rsidR="00CA0D20" w:rsidRPr="005F3E2A" w:rsidRDefault="00CA0D20" w:rsidP="00374DE0">
            <w:pPr>
              <w:spacing w:after="0" w:line="240" w:lineRule="auto"/>
              <w:jc w:val="right"/>
              <w:rPr>
                <w:rFonts w:ascii="Times New Roman" w:hAnsi="Times New Roman" w:cs="Times New Roman"/>
                <w:b/>
                <w:bCs/>
                <w:color w:val="000000"/>
                <w:sz w:val="20"/>
                <w:szCs w:val="20"/>
              </w:rPr>
            </w:pPr>
            <w:r w:rsidRPr="005F3E2A">
              <w:rPr>
                <w:rFonts w:ascii="Times New Roman" w:hAnsi="Times New Roman" w:cs="Times New Roman"/>
                <w:b/>
                <w:bCs/>
                <w:color w:val="000000"/>
                <w:sz w:val="20"/>
                <w:szCs w:val="20"/>
              </w:rPr>
              <w:t>100,00</w:t>
            </w:r>
          </w:p>
        </w:tc>
        <w:tc>
          <w:tcPr>
            <w:tcW w:w="1667" w:type="dxa"/>
            <w:tcBorders>
              <w:top w:val="nil"/>
              <w:left w:val="nil"/>
              <w:bottom w:val="single" w:sz="4" w:space="0" w:color="auto"/>
              <w:right w:val="single" w:sz="4" w:space="0" w:color="auto"/>
            </w:tcBorders>
            <w:shd w:val="clear" w:color="auto" w:fill="auto"/>
            <w:noWrap/>
            <w:vAlign w:val="bottom"/>
          </w:tcPr>
          <w:p w14:paraId="08BEA794" w14:textId="77777777" w:rsidR="00CA0D20" w:rsidRPr="005F3E2A" w:rsidRDefault="00CA0D20" w:rsidP="00374DE0">
            <w:pPr>
              <w:spacing w:after="0" w:line="240" w:lineRule="auto"/>
              <w:jc w:val="right"/>
              <w:rPr>
                <w:rFonts w:ascii="Times New Roman" w:hAnsi="Times New Roman" w:cs="Times New Roman"/>
                <w:b/>
                <w:bCs/>
                <w:color w:val="000000"/>
                <w:sz w:val="20"/>
                <w:szCs w:val="20"/>
              </w:rPr>
            </w:pPr>
            <w:r w:rsidRPr="005F3E2A">
              <w:rPr>
                <w:rFonts w:ascii="Times New Roman" w:hAnsi="Times New Roman" w:cs="Times New Roman"/>
                <w:b/>
                <w:bCs/>
                <w:color w:val="000000"/>
                <w:sz w:val="20"/>
                <w:szCs w:val="20"/>
              </w:rPr>
              <w:t>216 528 770,02</w:t>
            </w:r>
          </w:p>
        </w:tc>
      </w:tr>
    </w:tbl>
    <w:p w14:paraId="5A3B4E2E" w14:textId="77777777" w:rsidR="00CA0D20" w:rsidRPr="009F6A70" w:rsidRDefault="00CA0D20" w:rsidP="00CA0D20">
      <w:pPr>
        <w:tabs>
          <w:tab w:val="left" w:pos="720"/>
        </w:tabs>
        <w:spacing w:after="0" w:line="240" w:lineRule="auto"/>
        <w:jc w:val="center"/>
        <w:rPr>
          <w:rFonts w:ascii="Times New Roman" w:eastAsia="Calibri" w:hAnsi="Times New Roman" w:cs="Times New Roman"/>
          <w:sz w:val="24"/>
          <w:szCs w:val="24"/>
        </w:rPr>
      </w:pPr>
    </w:p>
    <w:p w14:paraId="30331E24" w14:textId="77777777" w:rsidR="00CA0D20" w:rsidRPr="0020250D" w:rsidRDefault="00CA0D20" w:rsidP="00CA0D20">
      <w:pPr>
        <w:tabs>
          <w:tab w:val="left" w:pos="720"/>
        </w:tabs>
        <w:spacing w:after="0" w:line="240" w:lineRule="auto"/>
        <w:jc w:val="both"/>
        <w:rPr>
          <w:rFonts w:ascii="Times New Roman" w:eastAsia="Calibri" w:hAnsi="Times New Roman" w:cs="Times New Roman"/>
          <w:sz w:val="28"/>
          <w:szCs w:val="28"/>
        </w:rPr>
      </w:pPr>
      <w:r w:rsidRPr="009F6A70">
        <w:rPr>
          <w:rFonts w:ascii="Times New Roman" w:eastAsia="Calibri" w:hAnsi="Times New Roman" w:cs="Times New Roman"/>
          <w:sz w:val="28"/>
          <w:szCs w:val="28"/>
        </w:rPr>
        <w:tab/>
      </w:r>
      <w:r w:rsidRPr="0020250D">
        <w:rPr>
          <w:rFonts w:ascii="Times New Roman" w:eastAsia="Calibri" w:hAnsi="Times New Roman" w:cs="Times New Roman"/>
          <w:sz w:val="28"/>
          <w:szCs w:val="28"/>
        </w:rPr>
        <w:t>За отчетный период текущего года годовые бюджетные назначения выше среднего уровня (20,20 %) исполнены по пяти разделам:</w:t>
      </w:r>
    </w:p>
    <w:p w14:paraId="34182658" w14:textId="77777777" w:rsidR="00CA0D20" w:rsidRPr="0020250D" w:rsidRDefault="00CA0D20" w:rsidP="00CA0D20">
      <w:pPr>
        <w:tabs>
          <w:tab w:val="left" w:pos="720"/>
        </w:tabs>
        <w:spacing w:after="0" w:line="240" w:lineRule="auto"/>
        <w:ind w:firstLine="709"/>
        <w:jc w:val="both"/>
        <w:rPr>
          <w:rFonts w:ascii="Times New Roman" w:eastAsia="Calibri" w:hAnsi="Times New Roman" w:cs="Times New Roman"/>
          <w:sz w:val="28"/>
          <w:szCs w:val="28"/>
        </w:rPr>
      </w:pPr>
      <w:r w:rsidRPr="0020250D">
        <w:rPr>
          <w:rFonts w:ascii="Times New Roman" w:eastAsia="Calibri" w:hAnsi="Times New Roman" w:cs="Times New Roman"/>
          <w:sz w:val="28"/>
          <w:szCs w:val="28"/>
        </w:rPr>
        <w:t>"Национальная оборона" – 92,87 %;</w:t>
      </w:r>
    </w:p>
    <w:p w14:paraId="1D83BA97" w14:textId="77777777" w:rsidR="00CA0D20" w:rsidRPr="0020250D" w:rsidRDefault="00CA0D20" w:rsidP="00CA0D20">
      <w:pPr>
        <w:tabs>
          <w:tab w:val="left" w:pos="720"/>
        </w:tabs>
        <w:spacing w:after="0" w:line="240" w:lineRule="auto"/>
        <w:ind w:firstLine="709"/>
        <w:jc w:val="both"/>
        <w:rPr>
          <w:rFonts w:ascii="Times New Roman" w:eastAsia="Calibri" w:hAnsi="Times New Roman" w:cs="Times New Roman"/>
          <w:sz w:val="28"/>
          <w:szCs w:val="28"/>
        </w:rPr>
      </w:pPr>
      <w:r w:rsidRPr="0020250D">
        <w:rPr>
          <w:rFonts w:ascii="Times New Roman" w:eastAsia="Calibri" w:hAnsi="Times New Roman" w:cs="Times New Roman"/>
          <w:sz w:val="28"/>
          <w:szCs w:val="28"/>
        </w:rPr>
        <w:t>"Межбюджетные трансферты общего характера" – 31,78 %;</w:t>
      </w:r>
    </w:p>
    <w:p w14:paraId="6199E44E" w14:textId="77777777" w:rsidR="00CA0D20" w:rsidRPr="0020250D" w:rsidRDefault="00CA0D20" w:rsidP="00CA0D20">
      <w:pPr>
        <w:tabs>
          <w:tab w:val="left" w:pos="720"/>
        </w:tabs>
        <w:spacing w:after="0" w:line="240" w:lineRule="auto"/>
        <w:ind w:firstLine="709"/>
        <w:jc w:val="both"/>
        <w:rPr>
          <w:rFonts w:ascii="Times New Roman" w:eastAsia="Calibri" w:hAnsi="Times New Roman" w:cs="Times New Roman"/>
          <w:sz w:val="28"/>
          <w:szCs w:val="28"/>
        </w:rPr>
      </w:pPr>
      <w:r w:rsidRPr="0020250D">
        <w:rPr>
          <w:rFonts w:ascii="Times New Roman" w:eastAsia="Calibri" w:hAnsi="Times New Roman" w:cs="Times New Roman"/>
          <w:sz w:val="28"/>
          <w:szCs w:val="28"/>
        </w:rPr>
        <w:t>"Жилищно-коммунальное хозяйство" – 24,75 %;</w:t>
      </w:r>
    </w:p>
    <w:p w14:paraId="67D8800A" w14:textId="77777777" w:rsidR="00CA0D20" w:rsidRPr="0020250D" w:rsidRDefault="00CA0D20" w:rsidP="00CA0D20">
      <w:pPr>
        <w:tabs>
          <w:tab w:val="left" w:pos="720"/>
        </w:tabs>
        <w:spacing w:after="0" w:line="240" w:lineRule="auto"/>
        <w:ind w:firstLine="709"/>
        <w:jc w:val="both"/>
        <w:rPr>
          <w:rFonts w:ascii="Times New Roman" w:eastAsia="Calibri" w:hAnsi="Times New Roman" w:cs="Times New Roman"/>
          <w:sz w:val="28"/>
          <w:szCs w:val="28"/>
        </w:rPr>
      </w:pPr>
      <w:r w:rsidRPr="0020250D">
        <w:rPr>
          <w:rFonts w:ascii="Times New Roman" w:eastAsia="Calibri" w:hAnsi="Times New Roman" w:cs="Times New Roman"/>
          <w:sz w:val="28"/>
          <w:szCs w:val="28"/>
        </w:rPr>
        <w:t>"Социальная политика" – 24,48 %;</w:t>
      </w:r>
    </w:p>
    <w:p w14:paraId="77B4FB90" w14:textId="77777777" w:rsidR="00CA0D20" w:rsidRPr="0020250D" w:rsidRDefault="00CA0D20" w:rsidP="00CA0D20">
      <w:pPr>
        <w:tabs>
          <w:tab w:val="left" w:pos="720"/>
        </w:tabs>
        <w:spacing w:after="0" w:line="240" w:lineRule="auto"/>
        <w:ind w:firstLine="709"/>
        <w:jc w:val="both"/>
        <w:rPr>
          <w:rFonts w:ascii="Times New Roman" w:eastAsia="Calibri" w:hAnsi="Times New Roman" w:cs="Times New Roman"/>
          <w:sz w:val="28"/>
          <w:szCs w:val="28"/>
        </w:rPr>
      </w:pPr>
      <w:r w:rsidRPr="0020250D">
        <w:rPr>
          <w:rFonts w:ascii="Times New Roman" w:eastAsia="Calibri" w:hAnsi="Times New Roman" w:cs="Times New Roman"/>
          <w:sz w:val="28"/>
          <w:szCs w:val="28"/>
        </w:rPr>
        <w:t>"Национальная безопасность и правоохранительная деятельность " – 20,33 %.</w:t>
      </w:r>
    </w:p>
    <w:p w14:paraId="74CED634" w14:textId="3DAA1340" w:rsidR="00CA0D20" w:rsidRPr="0020250D" w:rsidRDefault="00CA0D20" w:rsidP="00AE539A">
      <w:pPr>
        <w:tabs>
          <w:tab w:val="left" w:pos="720"/>
        </w:tabs>
        <w:spacing w:after="0" w:line="240" w:lineRule="auto"/>
        <w:ind w:firstLine="709"/>
        <w:jc w:val="both"/>
        <w:rPr>
          <w:rFonts w:ascii="Times New Roman" w:eastAsia="Calibri" w:hAnsi="Times New Roman" w:cs="Times New Roman"/>
          <w:sz w:val="28"/>
          <w:szCs w:val="28"/>
        </w:rPr>
      </w:pPr>
      <w:r w:rsidRPr="0020250D">
        <w:rPr>
          <w:rFonts w:ascii="Times New Roman" w:eastAsia="Calibri" w:hAnsi="Times New Roman" w:cs="Times New Roman"/>
          <w:sz w:val="28"/>
          <w:szCs w:val="28"/>
        </w:rPr>
        <w:t xml:space="preserve">По </w:t>
      </w:r>
      <w:r w:rsidR="00AE539A">
        <w:rPr>
          <w:rFonts w:ascii="Times New Roman" w:eastAsia="Calibri" w:hAnsi="Times New Roman" w:cs="Times New Roman"/>
          <w:sz w:val="28"/>
          <w:szCs w:val="28"/>
        </w:rPr>
        <w:t>8</w:t>
      </w:r>
      <w:r w:rsidRPr="0020250D">
        <w:rPr>
          <w:rFonts w:ascii="Times New Roman" w:eastAsia="Calibri" w:hAnsi="Times New Roman" w:cs="Times New Roman"/>
          <w:sz w:val="28"/>
          <w:szCs w:val="28"/>
        </w:rPr>
        <w:t xml:space="preserve"> разделам исполнение составило от 7,58 % (раздел "Средства массовой информации") до 19,60 % (раздел "Национальная экономика")</w:t>
      </w:r>
      <w:r w:rsidR="00AE539A">
        <w:rPr>
          <w:rFonts w:ascii="Times New Roman" w:eastAsia="Calibri" w:hAnsi="Times New Roman" w:cs="Times New Roman"/>
          <w:sz w:val="28"/>
          <w:szCs w:val="28"/>
        </w:rPr>
        <w:t xml:space="preserve">, </w:t>
      </w:r>
      <w:r w:rsidR="00AE539A">
        <w:rPr>
          <w:rFonts w:ascii="Times New Roman" w:eastAsia="Calibri" w:hAnsi="Times New Roman" w:cs="Times New Roman"/>
          <w:sz w:val="28"/>
          <w:szCs w:val="28"/>
        </w:rPr>
        <w:br/>
        <w:t>по 1 - р</w:t>
      </w:r>
      <w:r w:rsidRPr="0020250D">
        <w:rPr>
          <w:rFonts w:ascii="Times New Roman" w:eastAsia="Calibri" w:hAnsi="Times New Roman" w:cs="Times New Roman"/>
          <w:sz w:val="28"/>
          <w:szCs w:val="28"/>
        </w:rPr>
        <w:t xml:space="preserve">асходы </w:t>
      </w:r>
      <w:r w:rsidR="00AE539A" w:rsidRPr="0020250D">
        <w:rPr>
          <w:rFonts w:ascii="Times New Roman" w:eastAsia="Calibri" w:hAnsi="Times New Roman" w:cs="Times New Roman"/>
          <w:sz w:val="28"/>
          <w:szCs w:val="28"/>
        </w:rPr>
        <w:t xml:space="preserve">не производились </w:t>
      </w:r>
      <w:r w:rsidR="00AE539A">
        <w:rPr>
          <w:rFonts w:ascii="Times New Roman" w:eastAsia="Calibri" w:hAnsi="Times New Roman" w:cs="Times New Roman"/>
          <w:sz w:val="28"/>
          <w:szCs w:val="28"/>
        </w:rPr>
        <w:t>(</w:t>
      </w:r>
      <w:r w:rsidRPr="0020250D">
        <w:rPr>
          <w:rFonts w:ascii="Times New Roman" w:eastAsia="Calibri" w:hAnsi="Times New Roman" w:cs="Times New Roman"/>
          <w:sz w:val="28"/>
          <w:szCs w:val="28"/>
        </w:rPr>
        <w:t>по разделу "Обслуживание государственного и муниципального долга"</w:t>
      </w:r>
      <w:r w:rsidR="00AE539A">
        <w:rPr>
          <w:rFonts w:ascii="Times New Roman" w:eastAsia="Calibri" w:hAnsi="Times New Roman" w:cs="Times New Roman"/>
          <w:sz w:val="28"/>
          <w:szCs w:val="28"/>
        </w:rPr>
        <w:t>)</w:t>
      </w:r>
      <w:r w:rsidRPr="0020250D">
        <w:rPr>
          <w:rFonts w:ascii="Times New Roman" w:eastAsia="Calibri" w:hAnsi="Times New Roman" w:cs="Times New Roman"/>
          <w:sz w:val="28"/>
          <w:szCs w:val="28"/>
        </w:rPr>
        <w:t>.</w:t>
      </w:r>
    </w:p>
    <w:p w14:paraId="3DFC6F2B" w14:textId="5DD19E28" w:rsidR="00CA0D20" w:rsidRPr="004C55F0" w:rsidRDefault="00CA0D20" w:rsidP="00CA0D20">
      <w:pPr>
        <w:tabs>
          <w:tab w:val="left" w:pos="720"/>
        </w:tabs>
        <w:spacing w:after="0" w:line="240" w:lineRule="auto"/>
        <w:ind w:firstLine="709"/>
        <w:jc w:val="both"/>
        <w:rPr>
          <w:rFonts w:ascii="Times New Roman" w:eastAsia="Calibri" w:hAnsi="Times New Roman" w:cs="Times New Roman"/>
          <w:sz w:val="28"/>
          <w:szCs w:val="28"/>
        </w:rPr>
      </w:pPr>
      <w:r w:rsidRPr="0020250D">
        <w:rPr>
          <w:rFonts w:ascii="Times New Roman" w:eastAsia="Calibri" w:hAnsi="Times New Roman" w:cs="Times New Roman"/>
          <w:sz w:val="28"/>
          <w:szCs w:val="28"/>
        </w:rPr>
        <w:lastRenderedPageBreak/>
        <w:t xml:space="preserve">Доля расходов на социально-культурную сферу (образование, здравоохранение, </w:t>
      </w:r>
      <w:r w:rsidRPr="004C55F0">
        <w:rPr>
          <w:rFonts w:ascii="Times New Roman" w:eastAsia="Calibri" w:hAnsi="Times New Roman" w:cs="Times New Roman"/>
          <w:sz w:val="28"/>
          <w:szCs w:val="28"/>
        </w:rPr>
        <w:t xml:space="preserve">культуру, социальную политику, </w:t>
      </w:r>
      <w:r w:rsidR="00BB24DE" w:rsidRPr="004C55F0">
        <w:rPr>
          <w:rFonts w:ascii="Times New Roman" w:eastAsia="Calibri" w:hAnsi="Times New Roman" w:cs="Times New Roman"/>
          <w:sz w:val="28"/>
          <w:szCs w:val="28"/>
        </w:rPr>
        <w:t>физическую культуру и спорт</w:t>
      </w:r>
      <w:r w:rsidRPr="004C55F0">
        <w:rPr>
          <w:rFonts w:ascii="Times New Roman" w:eastAsia="Calibri" w:hAnsi="Times New Roman" w:cs="Times New Roman"/>
          <w:sz w:val="28"/>
          <w:szCs w:val="28"/>
        </w:rPr>
        <w:t xml:space="preserve">) в общем объеме расходов краевого бюджета </w:t>
      </w:r>
      <w:r w:rsidR="00E93465" w:rsidRPr="004C55F0">
        <w:rPr>
          <w:rFonts w:ascii="Times New Roman" w:eastAsia="Calibri" w:hAnsi="Times New Roman" w:cs="Times New Roman"/>
          <w:sz w:val="28"/>
          <w:szCs w:val="28"/>
        </w:rPr>
        <w:t>находиться</w:t>
      </w:r>
      <w:r w:rsidRPr="004C55F0">
        <w:rPr>
          <w:rFonts w:ascii="Times New Roman" w:eastAsia="Calibri" w:hAnsi="Times New Roman" w:cs="Times New Roman"/>
          <w:sz w:val="28"/>
          <w:szCs w:val="28"/>
        </w:rPr>
        <w:t xml:space="preserve"> на уровне 55,77 %</w:t>
      </w:r>
      <w:r w:rsidR="00E93465" w:rsidRPr="004C55F0">
        <w:rPr>
          <w:rFonts w:ascii="Times New Roman" w:eastAsia="Calibri" w:hAnsi="Times New Roman" w:cs="Times New Roman"/>
          <w:sz w:val="28"/>
          <w:szCs w:val="28"/>
        </w:rPr>
        <w:t xml:space="preserve"> (в 1 квартале 2024 года – 58,04 %).</w:t>
      </w:r>
    </w:p>
    <w:p w14:paraId="18419C37" w14:textId="77777777" w:rsidR="00CA0D20" w:rsidRDefault="00CA0D20" w:rsidP="00CA0D20">
      <w:pPr>
        <w:tabs>
          <w:tab w:val="left" w:pos="720"/>
        </w:tabs>
        <w:spacing w:after="0" w:line="240" w:lineRule="auto"/>
        <w:jc w:val="both"/>
        <w:rPr>
          <w:rFonts w:ascii="Times New Roman" w:eastAsia="Times New Roman" w:hAnsi="Times New Roman" w:cs="Times New Roman"/>
          <w:sz w:val="28"/>
          <w:szCs w:val="28"/>
          <w:lang w:eastAsia="ru-RU"/>
        </w:rPr>
      </w:pPr>
      <w:r w:rsidRPr="004C55F0">
        <w:rPr>
          <w:rFonts w:ascii="Times New Roman" w:eastAsia="Times New Roman" w:hAnsi="Times New Roman" w:cs="Times New Roman"/>
          <w:sz w:val="28"/>
          <w:szCs w:val="28"/>
          <w:lang w:eastAsia="ru-RU"/>
        </w:rPr>
        <w:tab/>
        <w:t>Анализ распределения исполненных расходов по долям за 1 квартал 2024 и 2025 годов в разрезе 14 разделов бюджетной</w:t>
      </w:r>
      <w:r w:rsidRPr="006753CF">
        <w:rPr>
          <w:rFonts w:ascii="Times New Roman" w:eastAsia="Times New Roman" w:hAnsi="Times New Roman" w:cs="Times New Roman"/>
          <w:sz w:val="28"/>
          <w:szCs w:val="28"/>
          <w:lang w:eastAsia="ru-RU"/>
        </w:rPr>
        <w:t xml:space="preserve"> классификации расходов приведен на диаграмме.</w:t>
      </w:r>
    </w:p>
    <w:p w14:paraId="058B1758" w14:textId="77777777" w:rsidR="005675EE" w:rsidRDefault="005675EE" w:rsidP="00CA0D20">
      <w:pPr>
        <w:tabs>
          <w:tab w:val="left" w:pos="720"/>
        </w:tabs>
        <w:spacing w:after="0" w:line="240" w:lineRule="auto"/>
        <w:jc w:val="both"/>
        <w:rPr>
          <w:rFonts w:ascii="Times New Roman" w:eastAsia="Times New Roman" w:hAnsi="Times New Roman" w:cs="Times New Roman"/>
          <w:sz w:val="28"/>
          <w:szCs w:val="28"/>
          <w:lang w:eastAsia="ru-RU"/>
        </w:rPr>
      </w:pPr>
    </w:p>
    <w:p w14:paraId="440B4BA2" w14:textId="73C80C08" w:rsidR="005675EE" w:rsidRDefault="005675EE" w:rsidP="00CA0D20">
      <w:pPr>
        <w:tabs>
          <w:tab w:val="left" w:pos="720"/>
        </w:tabs>
        <w:spacing w:after="0" w:line="240" w:lineRule="auto"/>
        <w:jc w:val="both"/>
        <w:rPr>
          <w:rFonts w:ascii="Times New Roman" w:eastAsia="Times New Roman" w:hAnsi="Times New Roman" w:cs="Times New Roman"/>
          <w:sz w:val="28"/>
          <w:szCs w:val="28"/>
          <w:lang w:eastAsia="ru-RU"/>
        </w:rPr>
      </w:pPr>
      <w:r>
        <w:rPr>
          <w:noProof/>
          <w:lang w:eastAsia="ru-RU"/>
        </w:rPr>
        <w:drawing>
          <wp:inline distT="0" distB="0" distL="0" distR="0" wp14:anchorId="5C8295C7" wp14:editId="5D41DEEF">
            <wp:extent cx="5940425" cy="4702629"/>
            <wp:effectExtent l="0" t="0" r="3175" b="317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1398B24" w14:textId="77777777" w:rsidR="005675EE" w:rsidRDefault="005675EE" w:rsidP="00CA0D20">
      <w:pPr>
        <w:tabs>
          <w:tab w:val="left" w:pos="720"/>
        </w:tabs>
        <w:spacing w:after="0" w:line="240" w:lineRule="auto"/>
        <w:jc w:val="both"/>
        <w:rPr>
          <w:rFonts w:ascii="Times New Roman" w:eastAsia="Times New Roman" w:hAnsi="Times New Roman" w:cs="Times New Roman"/>
          <w:sz w:val="28"/>
          <w:szCs w:val="28"/>
          <w:lang w:eastAsia="ru-RU"/>
        </w:rPr>
      </w:pPr>
    </w:p>
    <w:p w14:paraId="53921DD2" w14:textId="77777777" w:rsidR="00CA0D20" w:rsidRPr="001F6EF6" w:rsidRDefault="00CA0D20" w:rsidP="00CA0D20">
      <w:pPr>
        <w:autoSpaceDE w:val="0"/>
        <w:autoSpaceDN w:val="0"/>
        <w:adjustRightInd w:val="0"/>
        <w:spacing w:after="0" w:line="240" w:lineRule="auto"/>
        <w:ind w:firstLine="708"/>
        <w:jc w:val="both"/>
        <w:rPr>
          <w:rFonts w:ascii="Times New Roman" w:eastAsia="Calibri" w:hAnsi="Times New Roman" w:cs="Times New Roman"/>
          <w:sz w:val="28"/>
          <w:szCs w:val="28"/>
        </w:rPr>
      </w:pPr>
      <w:r w:rsidRPr="001F6EF6">
        <w:rPr>
          <w:rFonts w:ascii="Times New Roman" w:eastAsia="Calibri" w:hAnsi="Times New Roman" w:cs="Times New Roman"/>
          <w:sz w:val="28"/>
          <w:szCs w:val="28"/>
        </w:rPr>
        <w:t xml:space="preserve">Согласно </w:t>
      </w:r>
      <w:r w:rsidRPr="001F6EF6">
        <w:rPr>
          <w:rFonts w:ascii="Times New Roman" w:eastAsia="Calibri" w:hAnsi="Times New Roman" w:cs="Times New Roman"/>
          <w:b/>
          <w:i/>
          <w:sz w:val="28"/>
          <w:szCs w:val="28"/>
        </w:rPr>
        <w:t>ведомственной классификации</w:t>
      </w:r>
      <w:r w:rsidRPr="001F6EF6">
        <w:rPr>
          <w:rFonts w:ascii="Times New Roman" w:eastAsia="Calibri" w:hAnsi="Times New Roman" w:cs="Times New Roman"/>
          <w:sz w:val="28"/>
          <w:szCs w:val="28"/>
        </w:rPr>
        <w:t xml:space="preserve"> расходы краевого бюджета исполняли 43 главных распорядителя бюджетных средств (далее – ГРБС). </w:t>
      </w:r>
    </w:p>
    <w:p w14:paraId="278EEA1E" w14:textId="77777777" w:rsidR="00CA0D20" w:rsidRPr="000B4A03" w:rsidRDefault="00CA0D20" w:rsidP="00CA0D20">
      <w:pPr>
        <w:tabs>
          <w:tab w:val="left" w:pos="720"/>
        </w:tabs>
        <w:spacing w:after="0" w:line="240" w:lineRule="auto"/>
        <w:jc w:val="both"/>
        <w:rPr>
          <w:rFonts w:ascii="Times New Roman" w:eastAsia="Calibri" w:hAnsi="Times New Roman" w:cs="Times New Roman"/>
          <w:sz w:val="28"/>
          <w:szCs w:val="28"/>
        </w:rPr>
      </w:pPr>
      <w:r w:rsidRPr="001F6EF6">
        <w:rPr>
          <w:rFonts w:ascii="Times New Roman" w:eastAsia="Calibri" w:hAnsi="Times New Roman" w:cs="Times New Roman"/>
          <w:sz w:val="28"/>
          <w:szCs w:val="28"/>
        </w:rPr>
        <w:tab/>
        <w:t>Исполнение расходов краевого бюджета за отчетный период в разрезе ГРБС представлено в таблице.</w:t>
      </w:r>
      <w:r w:rsidRPr="000B4A03">
        <w:rPr>
          <w:rFonts w:ascii="Times New Roman" w:eastAsia="Calibri" w:hAnsi="Times New Roman" w:cs="Times New Roman"/>
          <w:sz w:val="28"/>
          <w:szCs w:val="28"/>
        </w:rPr>
        <w:t xml:space="preserve">  </w:t>
      </w:r>
    </w:p>
    <w:tbl>
      <w:tblPr>
        <w:tblW w:w="10348" w:type="dxa"/>
        <w:tblInd w:w="-572" w:type="dxa"/>
        <w:tblLayout w:type="fixed"/>
        <w:tblLook w:val="04A0" w:firstRow="1" w:lastRow="0" w:firstColumn="1" w:lastColumn="0" w:noHBand="0" w:noVBand="1"/>
      </w:tblPr>
      <w:tblGrid>
        <w:gridCol w:w="2977"/>
        <w:gridCol w:w="567"/>
        <w:gridCol w:w="1701"/>
        <w:gridCol w:w="1701"/>
        <w:gridCol w:w="851"/>
        <w:gridCol w:w="850"/>
        <w:gridCol w:w="1701"/>
      </w:tblGrid>
      <w:tr w:rsidR="00CA0D20" w:rsidRPr="00732E19" w14:paraId="672F3D3A" w14:textId="77777777" w:rsidTr="00FE44BC">
        <w:trPr>
          <w:cantSplit/>
          <w:trHeight w:val="397"/>
          <w:tblHeader/>
        </w:trPr>
        <w:tc>
          <w:tcPr>
            <w:tcW w:w="2977" w:type="dxa"/>
            <w:tcBorders>
              <w:bottom w:val="single" w:sz="4" w:space="0" w:color="auto"/>
            </w:tcBorders>
            <w:shd w:val="clear" w:color="auto" w:fill="auto"/>
            <w:vAlign w:val="center"/>
          </w:tcPr>
          <w:p w14:paraId="30B838CC" w14:textId="77777777" w:rsidR="00CA0D20" w:rsidRPr="00732E19" w:rsidRDefault="00CA0D20" w:rsidP="00374DE0">
            <w:pPr>
              <w:spacing w:before="6" w:after="6" w:line="240" w:lineRule="auto"/>
              <w:jc w:val="center"/>
              <w:rPr>
                <w:rFonts w:ascii="Times New Roman" w:eastAsia="Times New Roman" w:hAnsi="Times New Roman" w:cs="Times New Roman"/>
                <w:sz w:val="20"/>
                <w:szCs w:val="20"/>
                <w:lang w:eastAsia="ru-RU"/>
              </w:rPr>
            </w:pPr>
          </w:p>
        </w:tc>
        <w:tc>
          <w:tcPr>
            <w:tcW w:w="567" w:type="dxa"/>
            <w:tcBorders>
              <w:bottom w:val="single" w:sz="4" w:space="0" w:color="auto"/>
            </w:tcBorders>
            <w:shd w:val="clear" w:color="auto" w:fill="auto"/>
            <w:textDirection w:val="btLr"/>
            <w:vAlign w:val="center"/>
          </w:tcPr>
          <w:p w14:paraId="2667B0EB" w14:textId="77777777" w:rsidR="00CA0D20" w:rsidRPr="00732E19" w:rsidRDefault="00CA0D20" w:rsidP="00374DE0">
            <w:pPr>
              <w:spacing w:before="6" w:after="6" w:line="240" w:lineRule="auto"/>
              <w:jc w:val="center"/>
              <w:rPr>
                <w:rFonts w:ascii="Times New Roman" w:eastAsia="Times New Roman" w:hAnsi="Times New Roman" w:cs="Times New Roman"/>
                <w:sz w:val="20"/>
                <w:szCs w:val="20"/>
                <w:lang w:eastAsia="ru-RU"/>
              </w:rPr>
            </w:pPr>
          </w:p>
        </w:tc>
        <w:tc>
          <w:tcPr>
            <w:tcW w:w="1701" w:type="dxa"/>
            <w:tcBorders>
              <w:bottom w:val="single" w:sz="4" w:space="0" w:color="auto"/>
            </w:tcBorders>
            <w:shd w:val="clear" w:color="auto" w:fill="auto"/>
            <w:vAlign w:val="center"/>
          </w:tcPr>
          <w:p w14:paraId="72FAF3CC" w14:textId="77777777" w:rsidR="00CA0D20" w:rsidRPr="00732E19" w:rsidRDefault="00CA0D20" w:rsidP="00374DE0">
            <w:pPr>
              <w:spacing w:before="6" w:after="6" w:line="240" w:lineRule="auto"/>
              <w:jc w:val="center"/>
              <w:rPr>
                <w:rFonts w:ascii="Times New Roman" w:eastAsia="Times New Roman" w:hAnsi="Times New Roman" w:cs="Times New Roman"/>
                <w:sz w:val="20"/>
                <w:szCs w:val="20"/>
                <w:lang w:eastAsia="ru-RU"/>
              </w:rPr>
            </w:pPr>
          </w:p>
        </w:tc>
        <w:tc>
          <w:tcPr>
            <w:tcW w:w="3402" w:type="dxa"/>
            <w:gridSpan w:val="3"/>
            <w:tcBorders>
              <w:bottom w:val="single" w:sz="4" w:space="0" w:color="auto"/>
            </w:tcBorders>
            <w:shd w:val="clear" w:color="auto" w:fill="auto"/>
            <w:vAlign w:val="center"/>
          </w:tcPr>
          <w:p w14:paraId="2067BD71" w14:textId="77777777" w:rsidR="00CA0D20" w:rsidRPr="00732E19" w:rsidRDefault="00CA0D20" w:rsidP="00374DE0">
            <w:pPr>
              <w:spacing w:before="6" w:after="6" w:line="240" w:lineRule="auto"/>
              <w:jc w:val="center"/>
              <w:rPr>
                <w:rFonts w:ascii="Times New Roman" w:eastAsia="Times New Roman" w:hAnsi="Times New Roman" w:cs="Times New Roman"/>
                <w:sz w:val="20"/>
                <w:szCs w:val="20"/>
                <w:lang w:eastAsia="ru-RU"/>
              </w:rPr>
            </w:pPr>
          </w:p>
        </w:tc>
        <w:tc>
          <w:tcPr>
            <w:tcW w:w="1701" w:type="dxa"/>
            <w:tcBorders>
              <w:bottom w:val="single" w:sz="4" w:space="0" w:color="auto"/>
            </w:tcBorders>
            <w:shd w:val="clear" w:color="000000" w:fill="FFFFFF"/>
            <w:vAlign w:val="center"/>
          </w:tcPr>
          <w:p w14:paraId="46DB53EB" w14:textId="77777777" w:rsidR="00CA0D20" w:rsidRPr="00732E19" w:rsidRDefault="00CA0D20" w:rsidP="00374DE0">
            <w:pPr>
              <w:spacing w:before="6" w:after="6" w:line="240" w:lineRule="auto"/>
              <w:ind w:left="-108" w:right="-108"/>
              <w:jc w:val="right"/>
              <w:rPr>
                <w:rFonts w:ascii="Times New Roman" w:eastAsia="Times New Roman" w:hAnsi="Times New Roman" w:cs="Times New Roman"/>
                <w:sz w:val="20"/>
                <w:szCs w:val="20"/>
                <w:lang w:eastAsia="ru-RU"/>
              </w:rPr>
            </w:pPr>
            <w:r w:rsidRPr="00732E19">
              <w:rPr>
                <w:rFonts w:ascii="Times New Roman" w:eastAsia="Times New Roman" w:hAnsi="Times New Roman" w:cs="Times New Roman"/>
                <w:sz w:val="20"/>
                <w:szCs w:val="20"/>
                <w:lang w:eastAsia="ru-RU"/>
              </w:rPr>
              <w:t>(тыс. рублей)</w:t>
            </w:r>
          </w:p>
        </w:tc>
      </w:tr>
      <w:tr w:rsidR="00CA0D20" w:rsidRPr="00732E19" w14:paraId="25DF32FD" w14:textId="77777777" w:rsidTr="00FE44BC">
        <w:trPr>
          <w:cantSplit/>
          <w:trHeight w:val="397"/>
          <w:tblHeader/>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4CD8A0" w14:textId="77777777" w:rsidR="00CA0D20" w:rsidRPr="00732E19" w:rsidRDefault="00CA0D20" w:rsidP="00374DE0">
            <w:pPr>
              <w:spacing w:before="6" w:after="6" w:line="240" w:lineRule="auto"/>
              <w:jc w:val="center"/>
              <w:rPr>
                <w:rFonts w:ascii="Times New Roman" w:eastAsia="Times New Roman" w:hAnsi="Times New Roman" w:cs="Times New Roman"/>
                <w:sz w:val="20"/>
                <w:szCs w:val="20"/>
                <w:lang w:eastAsia="ru-RU"/>
              </w:rPr>
            </w:pPr>
            <w:r w:rsidRPr="00732E19">
              <w:rPr>
                <w:rFonts w:ascii="Times New Roman" w:eastAsia="Times New Roman" w:hAnsi="Times New Roman" w:cs="Times New Roman"/>
                <w:sz w:val="20"/>
                <w:szCs w:val="20"/>
                <w:lang w:eastAsia="ru-RU"/>
              </w:rPr>
              <w:t>Наименование ГРБС</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111F43F3" w14:textId="77777777" w:rsidR="00CA0D20" w:rsidRPr="00732E19" w:rsidRDefault="00CA0D20" w:rsidP="00374DE0">
            <w:pPr>
              <w:spacing w:before="6" w:after="6" w:line="240" w:lineRule="auto"/>
              <w:jc w:val="center"/>
              <w:rPr>
                <w:rFonts w:ascii="Times New Roman" w:eastAsia="Times New Roman" w:hAnsi="Times New Roman" w:cs="Times New Roman"/>
                <w:sz w:val="20"/>
                <w:szCs w:val="20"/>
                <w:lang w:eastAsia="ru-RU"/>
              </w:rPr>
            </w:pPr>
            <w:r w:rsidRPr="00732E19">
              <w:rPr>
                <w:rFonts w:ascii="Times New Roman" w:eastAsia="Times New Roman" w:hAnsi="Times New Roman" w:cs="Times New Roman"/>
                <w:sz w:val="20"/>
                <w:szCs w:val="20"/>
                <w:lang w:eastAsia="ru-RU"/>
              </w:rPr>
              <w:t>Ведомство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77E823D" w14:textId="77777777" w:rsidR="00CA0D20" w:rsidRPr="00732E19" w:rsidRDefault="00CA0D20" w:rsidP="00374DE0">
            <w:pPr>
              <w:spacing w:before="6" w:after="6" w:line="240" w:lineRule="auto"/>
              <w:jc w:val="center"/>
              <w:rPr>
                <w:rFonts w:ascii="Times New Roman" w:eastAsia="Times New Roman" w:hAnsi="Times New Roman" w:cs="Times New Roman"/>
                <w:sz w:val="20"/>
                <w:szCs w:val="20"/>
                <w:lang w:eastAsia="ru-RU"/>
              </w:rPr>
            </w:pPr>
            <w:r w:rsidRPr="00732E19">
              <w:rPr>
                <w:rFonts w:ascii="Times New Roman" w:eastAsia="Times New Roman" w:hAnsi="Times New Roman" w:cs="Times New Roman"/>
                <w:sz w:val="20"/>
                <w:szCs w:val="20"/>
                <w:lang w:eastAsia="ru-RU"/>
              </w:rPr>
              <w:t xml:space="preserve">Уточненные бюджетные назначения </w:t>
            </w:r>
          </w:p>
          <w:p w14:paraId="4B574A82" w14:textId="77777777" w:rsidR="00CA0D20" w:rsidRPr="00732E19" w:rsidRDefault="00CA0D20" w:rsidP="00374DE0">
            <w:pPr>
              <w:spacing w:before="6" w:after="6" w:line="240" w:lineRule="auto"/>
              <w:jc w:val="center"/>
              <w:rPr>
                <w:rFonts w:ascii="Times New Roman" w:eastAsia="Times New Roman" w:hAnsi="Times New Roman" w:cs="Times New Roman"/>
                <w:sz w:val="20"/>
                <w:szCs w:val="20"/>
                <w:lang w:eastAsia="ru-RU"/>
              </w:rPr>
            </w:pPr>
            <w:r w:rsidRPr="00732E19">
              <w:rPr>
                <w:rFonts w:ascii="Times New Roman" w:eastAsia="Times New Roman" w:hAnsi="Times New Roman" w:cs="Times New Roman"/>
                <w:sz w:val="20"/>
                <w:szCs w:val="20"/>
                <w:lang w:eastAsia="ru-RU"/>
              </w:rPr>
              <w:t>на 2025 год</w:t>
            </w:r>
          </w:p>
        </w:tc>
        <w:tc>
          <w:tcPr>
            <w:tcW w:w="3402" w:type="dxa"/>
            <w:gridSpan w:val="3"/>
            <w:tcBorders>
              <w:top w:val="single" w:sz="4" w:space="0" w:color="auto"/>
              <w:left w:val="nil"/>
              <w:bottom w:val="single" w:sz="4" w:space="0" w:color="auto"/>
              <w:right w:val="single" w:sz="4" w:space="0" w:color="000000"/>
            </w:tcBorders>
            <w:shd w:val="clear" w:color="auto" w:fill="auto"/>
            <w:vAlign w:val="center"/>
            <w:hideMark/>
          </w:tcPr>
          <w:p w14:paraId="6ED229E0" w14:textId="77777777" w:rsidR="00CA0D20" w:rsidRPr="00732E19" w:rsidRDefault="00CA0D20" w:rsidP="00374DE0">
            <w:pPr>
              <w:spacing w:before="6" w:after="6" w:line="240" w:lineRule="auto"/>
              <w:jc w:val="center"/>
              <w:rPr>
                <w:rFonts w:ascii="Times New Roman" w:eastAsia="Times New Roman" w:hAnsi="Times New Roman" w:cs="Times New Roman"/>
                <w:sz w:val="20"/>
                <w:szCs w:val="20"/>
                <w:lang w:eastAsia="ru-RU"/>
              </w:rPr>
            </w:pPr>
            <w:r w:rsidRPr="00732E19">
              <w:rPr>
                <w:rFonts w:ascii="Times New Roman" w:eastAsia="Times New Roman" w:hAnsi="Times New Roman" w:cs="Times New Roman"/>
                <w:sz w:val="20"/>
                <w:szCs w:val="20"/>
                <w:lang w:eastAsia="ru-RU"/>
              </w:rPr>
              <w:t xml:space="preserve">Исполнено </w:t>
            </w:r>
          </w:p>
          <w:p w14:paraId="0F9D6F9D" w14:textId="77777777" w:rsidR="00CA0D20" w:rsidRPr="00732E19" w:rsidRDefault="00CA0D20" w:rsidP="00374DE0">
            <w:pPr>
              <w:spacing w:before="6" w:after="6" w:line="240" w:lineRule="auto"/>
              <w:jc w:val="center"/>
              <w:rPr>
                <w:rFonts w:ascii="Times New Roman" w:eastAsia="Times New Roman" w:hAnsi="Times New Roman" w:cs="Times New Roman"/>
                <w:sz w:val="20"/>
                <w:szCs w:val="20"/>
                <w:lang w:eastAsia="ru-RU"/>
              </w:rPr>
            </w:pPr>
            <w:r w:rsidRPr="00732E19">
              <w:rPr>
                <w:rFonts w:ascii="Times New Roman" w:eastAsia="Times New Roman" w:hAnsi="Times New Roman" w:cs="Times New Roman"/>
                <w:sz w:val="20"/>
                <w:szCs w:val="20"/>
                <w:lang w:eastAsia="ru-RU"/>
              </w:rPr>
              <w:t>за 1 квартал 2025 года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25CF899E" w14:textId="77777777" w:rsidR="00CA0D20" w:rsidRPr="00732E19" w:rsidRDefault="00CA0D20" w:rsidP="00374DE0">
            <w:pPr>
              <w:spacing w:before="6" w:after="6" w:line="240" w:lineRule="auto"/>
              <w:ind w:left="-108" w:right="-108"/>
              <w:jc w:val="center"/>
              <w:rPr>
                <w:rFonts w:ascii="Times New Roman" w:eastAsia="Times New Roman" w:hAnsi="Times New Roman" w:cs="Times New Roman"/>
                <w:sz w:val="20"/>
                <w:szCs w:val="20"/>
                <w:lang w:eastAsia="ru-RU"/>
              </w:rPr>
            </w:pPr>
            <w:r w:rsidRPr="00732E19">
              <w:rPr>
                <w:rFonts w:ascii="Times New Roman" w:eastAsia="Times New Roman" w:hAnsi="Times New Roman" w:cs="Times New Roman"/>
                <w:sz w:val="20"/>
                <w:szCs w:val="20"/>
                <w:lang w:eastAsia="ru-RU"/>
              </w:rPr>
              <w:t>Неисполненные годовые бюджетные назначения </w:t>
            </w:r>
          </w:p>
        </w:tc>
      </w:tr>
      <w:tr w:rsidR="00CA0D20" w:rsidRPr="00732E19" w14:paraId="79B7ACFE" w14:textId="77777777" w:rsidTr="00FE44BC">
        <w:trPr>
          <w:cantSplit/>
          <w:trHeight w:val="397"/>
          <w:tblHeader/>
        </w:trPr>
        <w:tc>
          <w:tcPr>
            <w:tcW w:w="2977" w:type="dxa"/>
            <w:vMerge/>
            <w:tcBorders>
              <w:top w:val="single" w:sz="4" w:space="0" w:color="auto"/>
              <w:left w:val="single" w:sz="4" w:space="0" w:color="auto"/>
              <w:bottom w:val="single" w:sz="4" w:space="0" w:color="auto"/>
              <w:right w:val="single" w:sz="4" w:space="0" w:color="auto"/>
            </w:tcBorders>
            <w:vAlign w:val="center"/>
            <w:hideMark/>
          </w:tcPr>
          <w:p w14:paraId="7EB3DD69" w14:textId="77777777" w:rsidR="00CA0D20" w:rsidRPr="00732E19" w:rsidRDefault="00CA0D20" w:rsidP="00374DE0">
            <w:pPr>
              <w:spacing w:before="6" w:after="6" w:line="240" w:lineRule="auto"/>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55420C9D" w14:textId="77777777" w:rsidR="00CA0D20" w:rsidRPr="00732E19" w:rsidRDefault="00CA0D20" w:rsidP="00374DE0">
            <w:pPr>
              <w:spacing w:before="6" w:after="6" w:line="240" w:lineRule="auto"/>
              <w:rPr>
                <w:rFonts w:ascii="Times New Roman" w:eastAsia="Times New Roman" w:hAnsi="Times New Roman" w:cs="Times New Roman"/>
                <w:sz w:val="20"/>
                <w:szCs w:val="20"/>
                <w:lang w:eastAsia="ru-RU"/>
              </w:rPr>
            </w:pPr>
          </w:p>
        </w:tc>
        <w:tc>
          <w:tcPr>
            <w:tcW w:w="1701" w:type="dxa"/>
            <w:tcBorders>
              <w:top w:val="nil"/>
              <w:left w:val="nil"/>
              <w:bottom w:val="single" w:sz="4" w:space="0" w:color="auto"/>
              <w:right w:val="single" w:sz="4" w:space="0" w:color="auto"/>
            </w:tcBorders>
            <w:shd w:val="clear" w:color="000000" w:fill="FFFFFF"/>
            <w:noWrap/>
            <w:vAlign w:val="center"/>
            <w:hideMark/>
          </w:tcPr>
          <w:p w14:paraId="61EACC75" w14:textId="77777777" w:rsidR="00CA0D20" w:rsidRPr="00732E19" w:rsidRDefault="00CA0D20" w:rsidP="00374DE0">
            <w:pPr>
              <w:spacing w:before="6" w:after="6" w:line="240" w:lineRule="auto"/>
              <w:jc w:val="center"/>
              <w:rPr>
                <w:rFonts w:ascii="Times New Roman" w:eastAsia="Times New Roman" w:hAnsi="Times New Roman" w:cs="Times New Roman"/>
                <w:sz w:val="20"/>
                <w:szCs w:val="20"/>
                <w:lang w:eastAsia="ru-RU"/>
              </w:rPr>
            </w:pPr>
            <w:r w:rsidRPr="00732E19">
              <w:rPr>
                <w:rFonts w:ascii="Times New Roman" w:eastAsia="Times New Roman" w:hAnsi="Times New Roman" w:cs="Times New Roman"/>
                <w:sz w:val="20"/>
                <w:szCs w:val="20"/>
                <w:lang w:eastAsia="ru-RU"/>
              </w:rPr>
              <w:t>тыс. рублей</w:t>
            </w:r>
          </w:p>
        </w:tc>
        <w:tc>
          <w:tcPr>
            <w:tcW w:w="1701" w:type="dxa"/>
            <w:tcBorders>
              <w:top w:val="nil"/>
              <w:left w:val="nil"/>
              <w:bottom w:val="single" w:sz="4" w:space="0" w:color="auto"/>
              <w:right w:val="single" w:sz="4" w:space="0" w:color="auto"/>
            </w:tcBorders>
            <w:shd w:val="clear" w:color="000000" w:fill="FFFFFF"/>
            <w:noWrap/>
            <w:vAlign w:val="center"/>
            <w:hideMark/>
          </w:tcPr>
          <w:p w14:paraId="07B29427" w14:textId="77777777" w:rsidR="00CA0D20" w:rsidRPr="00732E19" w:rsidRDefault="00CA0D20" w:rsidP="00374DE0">
            <w:pPr>
              <w:spacing w:before="6" w:after="6" w:line="240" w:lineRule="auto"/>
              <w:jc w:val="center"/>
              <w:rPr>
                <w:rFonts w:ascii="Times New Roman" w:eastAsia="Times New Roman" w:hAnsi="Times New Roman" w:cs="Times New Roman"/>
                <w:sz w:val="20"/>
                <w:szCs w:val="20"/>
                <w:lang w:eastAsia="ru-RU"/>
              </w:rPr>
            </w:pPr>
            <w:r w:rsidRPr="00732E19">
              <w:rPr>
                <w:rFonts w:ascii="Times New Roman" w:eastAsia="Times New Roman" w:hAnsi="Times New Roman" w:cs="Times New Roman"/>
                <w:sz w:val="20"/>
                <w:szCs w:val="20"/>
                <w:lang w:eastAsia="ru-RU"/>
              </w:rPr>
              <w:t>тыс. рублей</w:t>
            </w:r>
          </w:p>
        </w:tc>
        <w:tc>
          <w:tcPr>
            <w:tcW w:w="851" w:type="dxa"/>
            <w:tcBorders>
              <w:top w:val="nil"/>
              <w:left w:val="nil"/>
              <w:bottom w:val="single" w:sz="4" w:space="0" w:color="auto"/>
              <w:right w:val="single" w:sz="4" w:space="0" w:color="auto"/>
            </w:tcBorders>
            <w:shd w:val="clear" w:color="000000" w:fill="FFFFFF"/>
            <w:noWrap/>
            <w:vAlign w:val="center"/>
            <w:hideMark/>
          </w:tcPr>
          <w:p w14:paraId="68EA4201" w14:textId="77777777" w:rsidR="00CA0D20" w:rsidRPr="00732E19" w:rsidRDefault="00CA0D20" w:rsidP="00374DE0">
            <w:pPr>
              <w:spacing w:before="6" w:after="6" w:line="240" w:lineRule="auto"/>
              <w:jc w:val="center"/>
              <w:rPr>
                <w:rFonts w:ascii="Times New Roman" w:eastAsia="Times New Roman" w:hAnsi="Times New Roman" w:cs="Times New Roman"/>
                <w:sz w:val="20"/>
                <w:szCs w:val="20"/>
                <w:lang w:eastAsia="ru-RU"/>
              </w:rPr>
            </w:pPr>
            <w:r w:rsidRPr="00732E19">
              <w:rPr>
                <w:rFonts w:ascii="Times New Roman" w:eastAsia="Times New Roman" w:hAnsi="Times New Roman" w:cs="Times New Roman"/>
                <w:sz w:val="20"/>
                <w:szCs w:val="20"/>
                <w:lang w:eastAsia="ru-RU"/>
              </w:rPr>
              <w:t>доля (%)</w:t>
            </w:r>
          </w:p>
        </w:tc>
        <w:tc>
          <w:tcPr>
            <w:tcW w:w="850" w:type="dxa"/>
            <w:tcBorders>
              <w:top w:val="nil"/>
              <w:left w:val="nil"/>
              <w:bottom w:val="single" w:sz="4" w:space="0" w:color="auto"/>
              <w:right w:val="single" w:sz="4" w:space="0" w:color="auto"/>
            </w:tcBorders>
            <w:shd w:val="clear" w:color="000000" w:fill="FFFFFF"/>
            <w:noWrap/>
            <w:vAlign w:val="center"/>
            <w:hideMark/>
          </w:tcPr>
          <w:p w14:paraId="7DF31626" w14:textId="77777777" w:rsidR="00CA0D20" w:rsidRPr="00732E19" w:rsidRDefault="00CA0D20" w:rsidP="00374DE0">
            <w:pPr>
              <w:spacing w:before="6" w:after="6" w:line="240" w:lineRule="auto"/>
              <w:jc w:val="center"/>
              <w:rPr>
                <w:rFonts w:ascii="Times New Roman" w:eastAsia="Times New Roman" w:hAnsi="Times New Roman" w:cs="Times New Roman"/>
                <w:sz w:val="20"/>
                <w:szCs w:val="20"/>
                <w:lang w:eastAsia="ru-RU"/>
              </w:rPr>
            </w:pPr>
            <w:r w:rsidRPr="00732E19">
              <w:rPr>
                <w:rFonts w:ascii="Times New Roman" w:eastAsia="Times New Roman" w:hAnsi="Times New Roman" w:cs="Times New Roman"/>
                <w:sz w:val="20"/>
                <w:szCs w:val="20"/>
                <w:lang w:eastAsia="ru-RU"/>
              </w:rPr>
              <w:t>%</w:t>
            </w:r>
          </w:p>
        </w:tc>
        <w:tc>
          <w:tcPr>
            <w:tcW w:w="1701" w:type="dxa"/>
            <w:tcBorders>
              <w:top w:val="nil"/>
              <w:left w:val="nil"/>
              <w:bottom w:val="single" w:sz="4" w:space="0" w:color="auto"/>
              <w:right w:val="single" w:sz="4" w:space="0" w:color="auto"/>
            </w:tcBorders>
            <w:shd w:val="clear" w:color="000000" w:fill="FFFFFF"/>
            <w:noWrap/>
            <w:vAlign w:val="center"/>
            <w:hideMark/>
          </w:tcPr>
          <w:p w14:paraId="71A59E52" w14:textId="77777777" w:rsidR="00CA0D20" w:rsidRPr="00732E19" w:rsidRDefault="00CA0D20" w:rsidP="00374DE0">
            <w:pPr>
              <w:spacing w:before="6" w:after="6" w:line="240" w:lineRule="auto"/>
              <w:jc w:val="center"/>
              <w:rPr>
                <w:rFonts w:ascii="Times New Roman" w:eastAsia="Times New Roman" w:hAnsi="Times New Roman" w:cs="Times New Roman"/>
                <w:sz w:val="20"/>
                <w:szCs w:val="20"/>
                <w:lang w:eastAsia="ru-RU"/>
              </w:rPr>
            </w:pPr>
            <w:r w:rsidRPr="00732E19">
              <w:rPr>
                <w:rFonts w:ascii="Times New Roman" w:eastAsia="Times New Roman" w:hAnsi="Times New Roman" w:cs="Times New Roman"/>
                <w:sz w:val="20"/>
                <w:szCs w:val="20"/>
                <w:lang w:eastAsia="ru-RU"/>
              </w:rPr>
              <w:t>тыс. рублей</w:t>
            </w:r>
          </w:p>
        </w:tc>
      </w:tr>
      <w:tr w:rsidR="00CA0D20" w:rsidRPr="00732E19" w14:paraId="5FFD4854" w14:textId="77777777" w:rsidTr="00FE44BC">
        <w:trPr>
          <w:cantSplit/>
          <w:trHeight w:val="397"/>
        </w:trPr>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14:paraId="16747A32"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Правительство Приморского края</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0D8095A0"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751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14:paraId="18F8DD37"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1 529 649,72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14:paraId="1E4B4267"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159 092,01</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14:paraId="483F1E78"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0,29</w:t>
            </w:r>
          </w:p>
        </w:tc>
        <w:tc>
          <w:tcPr>
            <w:tcW w:w="850" w:type="dxa"/>
            <w:tcBorders>
              <w:top w:val="single" w:sz="4" w:space="0" w:color="auto"/>
              <w:left w:val="nil"/>
              <w:bottom w:val="single" w:sz="4" w:space="0" w:color="auto"/>
              <w:right w:val="single" w:sz="4" w:space="0" w:color="auto"/>
            </w:tcBorders>
            <w:shd w:val="clear" w:color="000000" w:fill="FFFFFF"/>
            <w:noWrap/>
            <w:vAlign w:val="bottom"/>
          </w:tcPr>
          <w:p w14:paraId="3880AC2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10,40</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14:paraId="3B58FD61"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1 370 557,71</w:t>
            </w:r>
          </w:p>
        </w:tc>
      </w:tr>
      <w:tr w:rsidR="00CA0D20" w:rsidRPr="00732E19" w14:paraId="21579B1D"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12CCB368"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финансов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520B5E0B"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752</w:t>
            </w:r>
          </w:p>
        </w:tc>
        <w:tc>
          <w:tcPr>
            <w:tcW w:w="1701" w:type="dxa"/>
            <w:tcBorders>
              <w:top w:val="nil"/>
              <w:left w:val="nil"/>
              <w:bottom w:val="single" w:sz="4" w:space="0" w:color="auto"/>
              <w:right w:val="single" w:sz="4" w:space="0" w:color="auto"/>
            </w:tcBorders>
            <w:shd w:val="clear" w:color="auto" w:fill="auto"/>
            <w:noWrap/>
            <w:vAlign w:val="bottom"/>
          </w:tcPr>
          <w:p w14:paraId="1923ADD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12 361 912,96</w:t>
            </w:r>
          </w:p>
        </w:tc>
        <w:tc>
          <w:tcPr>
            <w:tcW w:w="1701" w:type="dxa"/>
            <w:tcBorders>
              <w:top w:val="nil"/>
              <w:left w:val="nil"/>
              <w:bottom w:val="single" w:sz="4" w:space="0" w:color="auto"/>
              <w:right w:val="single" w:sz="4" w:space="0" w:color="auto"/>
            </w:tcBorders>
            <w:shd w:val="clear" w:color="auto" w:fill="auto"/>
            <w:noWrap/>
            <w:vAlign w:val="bottom"/>
          </w:tcPr>
          <w:p w14:paraId="08D16694"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2 073 458,00</w:t>
            </w:r>
          </w:p>
        </w:tc>
        <w:tc>
          <w:tcPr>
            <w:tcW w:w="851" w:type="dxa"/>
            <w:tcBorders>
              <w:top w:val="nil"/>
              <w:left w:val="nil"/>
              <w:bottom w:val="single" w:sz="4" w:space="0" w:color="auto"/>
              <w:right w:val="single" w:sz="4" w:space="0" w:color="auto"/>
            </w:tcBorders>
            <w:shd w:val="clear" w:color="000000" w:fill="FFFFFF"/>
            <w:noWrap/>
            <w:vAlign w:val="bottom"/>
          </w:tcPr>
          <w:p w14:paraId="64590232"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3,78</w:t>
            </w:r>
          </w:p>
        </w:tc>
        <w:tc>
          <w:tcPr>
            <w:tcW w:w="850" w:type="dxa"/>
            <w:tcBorders>
              <w:top w:val="nil"/>
              <w:left w:val="nil"/>
              <w:bottom w:val="single" w:sz="4" w:space="0" w:color="auto"/>
              <w:right w:val="single" w:sz="4" w:space="0" w:color="auto"/>
            </w:tcBorders>
            <w:shd w:val="clear" w:color="000000" w:fill="FFFFFF"/>
            <w:noWrap/>
            <w:vAlign w:val="bottom"/>
          </w:tcPr>
          <w:p w14:paraId="45B62E7A"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16,77</w:t>
            </w:r>
          </w:p>
        </w:tc>
        <w:tc>
          <w:tcPr>
            <w:tcW w:w="1701" w:type="dxa"/>
            <w:tcBorders>
              <w:top w:val="nil"/>
              <w:left w:val="nil"/>
              <w:bottom w:val="single" w:sz="4" w:space="0" w:color="auto"/>
              <w:right w:val="single" w:sz="4" w:space="0" w:color="auto"/>
            </w:tcBorders>
            <w:shd w:val="clear" w:color="000000" w:fill="FFFFFF"/>
            <w:noWrap/>
            <w:vAlign w:val="bottom"/>
          </w:tcPr>
          <w:p w14:paraId="7921D0E3"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10 288 454,96</w:t>
            </w:r>
          </w:p>
        </w:tc>
      </w:tr>
      <w:tr w:rsidR="00CA0D20" w:rsidRPr="00732E19" w14:paraId="34349314"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38E66ABF"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lastRenderedPageBreak/>
              <w:t>Законодательное Собрание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7A99F89A"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753</w:t>
            </w:r>
          </w:p>
        </w:tc>
        <w:tc>
          <w:tcPr>
            <w:tcW w:w="1701" w:type="dxa"/>
            <w:tcBorders>
              <w:top w:val="nil"/>
              <w:left w:val="nil"/>
              <w:bottom w:val="single" w:sz="4" w:space="0" w:color="auto"/>
              <w:right w:val="single" w:sz="4" w:space="0" w:color="auto"/>
            </w:tcBorders>
            <w:shd w:val="clear" w:color="000000" w:fill="FFFFFF"/>
            <w:noWrap/>
            <w:vAlign w:val="bottom"/>
          </w:tcPr>
          <w:p w14:paraId="7FE31644"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604 120,26</w:t>
            </w:r>
          </w:p>
        </w:tc>
        <w:tc>
          <w:tcPr>
            <w:tcW w:w="1701" w:type="dxa"/>
            <w:tcBorders>
              <w:top w:val="nil"/>
              <w:left w:val="nil"/>
              <w:bottom w:val="single" w:sz="4" w:space="0" w:color="auto"/>
              <w:right w:val="single" w:sz="4" w:space="0" w:color="auto"/>
            </w:tcBorders>
            <w:shd w:val="clear" w:color="auto" w:fill="auto"/>
            <w:noWrap/>
            <w:vAlign w:val="bottom"/>
          </w:tcPr>
          <w:p w14:paraId="45DA2551"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102 594,51</w:t>
            </w:r>
          </w:p>
        </w:tc>
        <w:tc>
          <w:tcPr>
            <w:tcW w:w="851" w:type="dxa"/>
            <w:tcBorders>
              <w:top w:val="nil"/>
              <w:left w:val="nil"/>
              <w:bottom w:val="single" w:sz="4" w:space="0" w:color="auto"/>
              <w:right w:val="single" w:sz="4" w:space="0" w:color="auto"/>
            </w:tcBorders>
            <w:shd w:val="clear" w:color="000000" w:fill="FFFFFF"/>
            <w:noWrap/>
            <w:vAlign w:val="bottom"/>
          </w:tcPr>
          <w:p w14:paraId="5CD65C95"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0,19</w:t>
            </w:r>
          </w:p>
        </w:tc>
        <w:tc>
          <w:tcPr>
            <w:tcW w:w="850" w:type="dxa"/>
            <w:tcBorders>
              <w:top w:val="nil"/>
              <w:left w:val="nil"/>
              <w:bottom w:val="single" w:sz="4" w:space="0" w:color="auto"/>
              <w:right w:val="single" w:sz="4" w:space="0" w:color="auto"/>
            </w:tcBorders>
            <w:shd w:val="clear" w:color="000000" w:fill="FFFFFF"/>
            <w:noWrap/>
            <w:vAlign w:val="bottom"/>
          </w:tcPr>
          <w:p w14:paraId="26AA96E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16,98</w:t>
            </w:r>
          </w:p>
        </w:tc>
        <w:tc>
          <w:tcPr>
            <w:tcW w:w="1701" w:type="dxa"/>
            <w:tcBorders>
              <w:top w:val="nil"/>
              <w:left w:val="nil"/>
              <w:bottom w:val="single" w:sz="4" w:space="0" w:color="auto"/>
              <w:right w:val="single" w:sz="4" w:space="0" w:color="auto"/>
            </w:tcBorders>
            <w:shd w:val="clear" w:color="000000" w:fill="FFFFFF"/>
            <w:noWrap/>
            <w:vAlign w:val="bottom"/>
          </w:tcPr>
          <w:p w14:paraId="796BB611"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501 525,75</w:t>
            </w:r>
          </w:p>
        </w:tc>
      </w:tr>
      <w:tr w:rsidR="00CA0D20" w:rsidRPr="00732E19" w14:paraId="03100233"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5FFB2521"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транспорта и дорожного хозяйства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40CC4C0A"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754</w:t>
            </w:r>
          </w:p>
        </w:tc>
        <w:tc>
          <w:tcPr>
            <w:tcW w:w="1701" w:type="dxa"/>
            <w:tcBorders>
              <w:top w:val="nil"/>
              <w:left w:val="nil"/>
              <w:bottom w:val="single" w:sz="4" w:space="0" w:color="auto"/>
              <w:right w:val="single" w:sz="4" w:space="0" w:color="auto"/>
            </w:tcBorders>
            <w:shd w:val="clear" w:color="000000" w:fill="FFFFFF"/>
            <w:noWrap/>
            <w:vAlign w:val="bottom"/>
          </w:tcPr>
          <w:p w14:paraId="788DE86E"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35 086 752,98</w:t>
            </w:r>
          </w:p>
        </w:tc>
        <w:tc>
          <w:tcPr>
            <w:tcW w:w="1701" w:type="dxa"/>
            <w:tcBorders>
              <w:top w:val="nil"/>
              <w:left w:val="nil"/>
              <w:bottom w:val="single" w:sz="4" w:space="0" w:color="auto"/>
              <w:right w:val="single" w:sz="4" w:space="0" w:color="auto"/>
            </w:tcBorders>
            <w:shd w:val="clear" w:color="000000" w:fill="FFFFFF"/>
            <w:noWrap/>
            <w:vAlign w:val="bottom"/>
          </w:tcPr>
          <w:p w14:paraId="771ACB21"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6 549 335,89</w:t>
            </w:r>
          </w:p>
        </w:tc>
        <w:tc>
          <w:tcPr>
            <w:tcW w:w="851" w:type="dxa"/>
            <w:tcBorders>
              <w:top w:val="nil"/>
              <w:left w:val="nil"/>
              <w:bottom w:val="single" w:sz="4" w:space="0" w:color="auto"/>
              <w:right w:val="single" w:sz="4" w:space="0" w:color="auto"/>
            </w:tcBorders>
            <w:shd w:val="clear" w:color="000000" w:fill="FFFFFF"/>
            <w:noWrap/>
            <w:vAlign w:val="bottom"/>
          </w:tcPr>
          <w:p w14:paraId="59EFA4E7"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11,95</w:t>
            </w:r>
          </w:p>
        </w:tc>
        <w:tc>
          <w:tcPr>
            <w:tcW w:w="850" w:type="dxa"/>
            <w:tcBorders>
              <w:top w:val="nil"/>
              <w:left w:val="nil"/>
              <w:bottom w:val="single" w:sz="4" w:space="0" w:color="auto"/>
              <w:right w:val="single" w:sz="4" w:space="0" w:color="auto"/>
            </w:tcBorders>
            <w:shd w:val="clear" w:color="000000" w:fill="FFFFFF"/>
            <w:noWrap/>
            <w:vAlign w:val="bottom"/>
          </w:tcPr>
          <w:p w14:paraId="59960BC1"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18,67</w:t>
            </w:r>
          </w:p>
        </w:tc>
        <w:tc>
          <w:tcPr>
            <w:tcW w:w="1701" w:type="dxa"/>
            <w:tcBorders>
              <w:top w:val="nil"/>
              <w:left w:val="nil"/>
              <w:bottom w:val="single" w:sz="4" w:space="0" w:color="auto"/>
              <w:right w:val="single" w:sz="4" w:space="0" w:color="auto"/>
            </w:tcBorders>
            <w:shd w:val="clear" w:color="000000" w:fill="FFFFFF"/>
            <w:noWrap/>
            <w:vAlign w:val="bottom"/>
          </w:tcPr>
          <w:p w14:paraId="6C4DE325"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28 537 417,08</w:t>
            </w:r>
          </w:p>
        </w:tc>
      </w:tr>
      <w:tr w:rsidR="00CA0D20" w:rsidRPr="00732E19" w14:paraId="4F392C9B"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18310678"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цифрового развития и связи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2BD1D5F5"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755</w:t>
            </w:r>
          </w:p>
        </w:tc>
        <w:tc>
          <w:tcPr>
            <w:tcW w:w="1701" w:type="dxa"/>
            <w:tcBorders>
              <w:top w:val="nil"/>
              <w:left w:val="nil"/>
              <w:bottom w:val="single" w:sz="4" w:space="0" w:color="auto"/>
              <w:right w:val="single" w:sz="4" w:space="0" w:color="auto"/>
            </w:tcBorders>
            <w:shd w:val="clear" w:color="000000" w:fill="FFFFFF"/>
            <w:noWrap/>
            <w:vAlign w:val="bottom"/>
          </w:tcPr>
          <w:p w14:paraId="2C09D080"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4 699 253,93</w:t>
            </w:r>
          </w:p>
        </w:tc>
        <w:tc>
          <w:tcPr>
            <w:tcW w:w="1701" w:type="dxa"/>
            <w:tcBorders>
              <w:top w:val="nil"/>
              <w:left w:val="nil"/>
              <w:bottom w:val="single" w:sz="4" w:space="0" w:color="auto"/>
              <w:right w:val="single" w:sz="4" w:space="0" w:color="auto"/>
            </w:tcBorders>
            <w:shd w:val="clear" w:color="000000" w:fill="FFFFFF"/>
            <w:noWrap/>
            <w:vAlign w:val="bottom"/>
          </w:tcPr>
          <w:p w14:paraId="0F9096B2"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891 788,40</w:t>
            </w:r>
          </w:p>
        </w:tc>
        <w:tc>
          <w:tcPr>
            <w:tcW w:w="851" w:type="dxa"/>
            <w:tcBorders>
              <w:top w:val="nil"/>
              <w:left w:val="nil"/>
              <w:bottom w:val="single" w:sz="4" w:space="0" w:color="auto"/>
              <w:right w:val="single" w:sz="4" w:space="0" w:color="auto"/>
            </w:tcBorders>
            <w:shd w:val="clear" w:color="000000" w:fill="FFFFFF"/>
            <w:noWrap/>
            <w:vAlign w:val="bottom"/>
          </w:tcPr>
          <w:p w14:paraId="38F1D620"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1,63</w:t>
            </w:r>
          </w:p>
        </w:tc>
        <w:tc>
          <w:tcPr>
            <w:tcW w:w="850" w:type="dxa"/>
            <w:tcBorders>
              <w:top w:val="nil"/>
              <w:left w:val="nil"/>
              <w:bottom w:val="single" w:sz="4" w:space="0" w:color="auto"/>
              <w:right w:val="single" w:sz="4" w:space="0" w:color="auto"/>
            </w:tcBorders>
            <w:shd w:val="clear" w:color="000000" w:fill="FFFFFF"/>
            <w:noWrap/>
            <w:vAlign w:val="bottom"/>
          </w:tcPr>
          <w:p w14:paraId="30B04A97"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18,98</w:t>
            </w:r>
          </w:p>
        </w:tc>
        <w:tc>
          <w:tcPr>
            <w:tcW w:w="1701" w:type="dxa"/>
            <w:tcBorders>
              <w:top w:val="nil"/>
              <w:left w:val="nil"/>
              <w:bottom w:val="single" w:sz="4" w:space="0" w:color="auto"/>
              <w:right w:val="single" w:sz="4" w:space="0" w:color="auto"/>
            </w:tcBorders>
            <w:shd w:val="clear" w:color="000000" w:fill="FFFFFF"/>
            <w:noWrap/>
            <w:vAlign w:val="bottom"/>
          </w:tcPr>
          <w:p w14:paraId="762A48D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3 807 465,53</w:t>
            </w:r>
          </w:p>
        </w:tc>
      </w:tr>
      <w:tr w:rsidR="00CA0D20" w:rsidRPr="00732E19" w14:paraId="57864A87"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5F7121AE"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Уполномоченный по правам человека в Приморском крае</w:t>
            </w:r>
          </w:p>
        </w:tc>
        <w:tc>
          <w:tcPr>
            <w:tcW w:w="567" w:type="dxa"/>
            <w:tcBorders>
              <w:top w:val="nil"/>
              <w:left w:val="nil"/>
              <w:bottom w:val="single" w:sz="4" w:space="0" w:color="auto"/>
              <w:right w:val="single" w:sz="4" w:space="0" w:color="auto"/>
            </w:tcBorders>
            <w:shd w:val="clear" w:color="auto" w:fill="auto"/>
            <w:noWrap/>
            <w:vAlign w:val="bottom"/>
          </w:tcPr>
          <w:p w14:paraId="1225F538"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757</w:t>
            </w:r>
          </w:p>
        </w:tc>
        <w:tc>
          <w:tcPr>
            <w:tcW w:w="1701" w:type="dxa"/>
            <w:tcBorders>
              <w:top w:val="nil"/>
              <w:left w:val="nil"/>
              <w:bottom w:val="single" w:sz="4" w:space="0" w:color="auto"/>
              <w:right w:val="single" w:sz="4" w:space="0" w:color="auto"/>
            </w:tcBorders>
            <w:shd w:val="clear" w:color="000000" w:fill="FFFFFF"/>
            <w:noWrap/>
            <w:vAlign w:val="bottom"/>
          </w:tcPr>
          <w:p w14:paraId="553D1320"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40 162,12</w:t>
            </w:r>
          </w:p>
        </w:tc>
        <w:tc>
          <w:tcPr>
            <w:tcW w:w="1701" w:type="dxa"/>
            <w:tcBorders>
              <w:top w:val="nil"/>
              <w:left w:val="nil"/>
              <w:bottom w:val="single" w:sz="4" w:space="0" w:color="auto"/>
              <w:right w:val="single" w:sz="4" w:space="0" w:color="auto"/>
            </w:tcBorders>
            <w:shd w:val="clear" w:color="000000" w:fill="FFFFFF"/>
            <w:noWrap/>
            <w:vAlign w:val="bottom"/>
          </w:tcPr>
          <w:p w14:paraId="23138BC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8 093,22</w:t>
            </w:r>
          </w:p>
        </w:tc>
        <w:tc>
          <w:tcPr>
            <w:tcW w:w="851" w:type="dxa"/>
            <w:tcBorders>
              <w:top w:val="nil"/>
              <w:left w:val="nil"/>
              <w:bottom w:val="single" w:sz="4" w:space="0" w:color="auto"/>
              <w:right w:val="single" w:sz="4" w:space="0" w:color="auto"/>
            </w:tcBorders>
            <w:shd w:val="clear" w:color="000000" w:fill="FFFFFF"/>
            <w:noWrap/>
            <w:vAlign w:val="bottom"/>
          </w:tcPr>
          <w:p w14:paraId="3FE6A411"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0,01</w:t>
            </w:r>
          </w:p>
        </w:tc>
        <w:tc>
          <w:tcPr>
            <w:tcW w:w="850" w:type="dxa"/>
            <w:tcBorders>
              <w:top w:val="nil"/>
              <w:left w:val="nil"/>
              <w:bottom w:val="single" w:sz="4" w:space="0" w:color="auto"/>
              <w:right w:val="single" w:sz="4" w:space="0" w:color="auto"/>
            </w:tcBorders>
            <w:shd w:val="clear" w:color="000000" w:fill="FFFFFF"/>
            <w:noWrap/>
            <w:vAlign w:val="bottom"/>
          </w:tcPr>
          <w:p w14:paraId="0E30F84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20,15</w:t>
            </w:r>
          </w:p>
        </w:tc>
        <w:tc>
          <w:tcPr>
            <w:tcW w:w="1701" w:type="dxa"/>
            <w:tcBorders>
              <w:top w:val="nil"/>
              <w:left w:val="nil"/>
              <w:bottom w:val="single" w:sz="4" w:space="0" w:color="auto"/>
              <w:right w:val="single" w:sz="4" w:space="0" w:color="auto"/>
            </w:tcBorders>
            <w:shd w:val="clear" w:color="000000" w:fill="FFFFFF"/>
            <w:noWrap/>
            <w:vAlign w:val="bottom"/>
          </w:tcPr>
          <w:p w14:paraId="07B2201A"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32 068,91</w:t>
            </w:r>
          </w:p>
        </w:tc>
      </w:tr>
      <w:tr w:rsidR="00CA0D20" w:rsidRPr="00732E19" w14:paraId="7B6F7AB4"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55E60903"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сельского хозяйства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74F4AE79"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758</w:t>
            </w:r>
          </w:p>
        </w:tc>
        <w:tc>
          <w:tcPr>
            <w:tcW w:w="1701" w:type="dxa"/>
            <w:tcBorders>
              <w:top w:val="nil"/>
              <w:left w:val="nil"/>
              <w:bottom w:val="single" w:sz="4" w:space="0" w:color="auto"/>
              <w:right w:val="single" w:sz="4" w:space="0" w:color="auto"/>
            </w:tcBorders>
            <w:shd w:val="clear" w:color="000000" w:fill="FFFFFF"/>
            <w:noWrap/>
            <w:vAlign w:val="bottom"/>
          </w:tcPr>
          <w:p w14:paraId="69D657D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4 534 780,97</w:t>
            </w:r>
          </w:p>
        </w:tc>
        <w:tc>
          <w:tcPr>
            <w:tcW w:w="1701" w:type="dxa"/>
            <w:tcBorders>
              <w:top w:val="nil"/>
              <w:left w:val="nil"/>
              <w:bottom w:val="single" w:sz="4" w:space="0" w:color="auto"/>
              <w:right w:val="single" w:sz="4" w:space="0" w:color="auto"/>
            </w:tcBorders>
            <w:shd w:val="clear" w:color="000000" w:fill="FFFFFF"/>
            <w:noWrap/>
            <w:vAlign w:val="bottom"/>
          </w:tcPr>
          <w:p w14:paraId="5EF56F28"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88 183,38</w:t>
            </w:r>
          </w:p>
        </w:tc>
        <w:tc>
          <w:tcPr>
            <w:tcW w:w="851" w:type="dxa"/>
            <w:tcBorders>
              <w:top w:val="nil"/>
              <w:left w:val="nil"/>
              <w:bottom w:val="single" w:sz="4" w:space="0" w:color="auto"/>
              <w:right w:val="single" w:sz="4" w:space="0" w:color="auto"/>
            </w:tcBorders>
            <w:shd w:val="clear" w:color="000000" w:fill="FFFFFF"/>
            <w:noWrap/>
            <w:vAlign w:val="bottom"/>
          </w:tcPr>
          <w:p w14:paraId="08B64261"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0,16</w:t>
            </w:r>
          </w:p>
        </w:tc>
        <w:tc>
          <w:tcPr>
            <w:tcW w:w="850" w:type="dxa"/>
            <w:tcBorders>
              <w:top w:val="nil"/>
              <w:left w:val="nil"/>
              <w:bottom w:val="single" w:sz="4" w:space="0" w:color="auto"/>
              <w:right w:val="single" w:sz="4" w:space="0" w:color="auto"/>
            </w:tcBorders>
            <w:shd w:val="clear" w:color="000000" w:fill="FFFFFF"/>
            <w:noWrap/>
            <w:vAlign w:val="bottom"/>
          </w:tcPr>
          <w:p w14:paraId="531D257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1,94</w:t>
            </w:r>
          </w:p>
        </w:tc>
        <w:tc>
          <w:tcPr>
            <w:tcW w:w="1701" w:type="dxa"/>
            <w:tcBorders>
              <w:top w:val="nil"/>
              <w:left w:val="nil"/>
              <w:bottom w:val="single" w:sz="4" w:space="0" w:color="auto"/>
              <w:right w:val="single" w:sz="4" w:space="0" w:color="auto"/>
            </w:tcBorders>
            <w:shd w:val="clear" w:color="000000" w:fill="FFFFFF"/>
            <w:noWrap/>
            <w:vAlign w:val="bottom"/>
          </w:tcPr>
          <w:p w14:paraId="2033B9E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4 446 597,59</w:t>
            </w:r>
          </w:p>
        </w:tc>
      </w:tr>
      <w:tr w:rsidR="00CA0D20" w:rsidRPr="00732E19" w14:paraId="02A43CB4"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7EC33689"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образования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22101C62"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759</w:t>
            </w:r>
          </w:p>
        </w:tc>
        <w:tc>
          <w:tcPr>
            <w:tcW w:w="1701" w:type="dxa"/>
            <w:tcBorders>
              <w:top w:val="nil"/>
              <w:left w:val="nil"/>
              <w:bottom w:val="single" w:sz="4" w:space="0" w:color="auto"/>
              <w:right w:val="single" w:sz="4" w:space="0" w:color="auto"/>
            </w:tcBorders>
            <w:shd w:val="clear" w:color="000000" w:fill="FFFFFF"/>
            <w:noWrap/>
            <w:vAlign w:val="bottom"/>
          </w:tcPr>
          <w:p w14:paraId="5F1DA3C2"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44 139 824,01</w:t>
            </w:r>
          </w:p>
        </w:tc>
        <w:tc>
          <w:tcPr>
            <w:tcW w:w="1701" w:type="dxa"/>
            <w:tcBorders>
              <w:top w:val="nil"/>
              <w:left w:val="nil"/>
              <w:bottom w:val="single" w:sz="4" w:space="0" w:color="auto"/>
              <w:right w:val="single" w:sz="4" w:space="0" w:color="auto"/>
            </w:tcBorders>
            <w:shd w:val="clear" w:color="000000" w:fill="FFFFFF"/>
            <w:noWrap/>
            <w:vAlign w:val="bottom"/>
          </w:tcPr>
          <w:p w14:paraId="0F20203F"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8 501 809,53</w:t>
            </w:r>
          </w:p>
        </w:tc>
        <w:tc>
          <w:tcPr>
            <w:tcW w:w="851" w:type="dxa"/>
            <w:tcBorders>
              <w:top w:val="nil"/>
              <w:left w:val="nil"/>
              <w:bottom w:val="single" w:sz="4" w:space="0" w:color="auto"/>
              <w:right w:val="single" w:sz="4" w:space="0" w:color="auto"/>
            </w:tcBorders>
            <w:shd w:val="clear" w:color="000000" w:fill="FFFFFF"/>
            <w:noWrap/>
            <w:vAlign w:val="bottom"/>
          </w:tcPr>
          <w:p w14:paraId="5E81D16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15,51</w:t>
            </w:r>
          </w:p>
        </w:tc>
        <w:tc>
          <w:tcPr>
            <w:tcW w:w="850" w:type="dxa"/>
            <w:tcBorders>
              <w:top w:val="nil"/>
              <w:left w:val="nil"/>
              <w:bottom w:val="single" w:sz="4" w:space="0" w:color="auto"/>
              <w:right w:val="single" w:sz="4" w:space="0" w:color="auto"/>
            </w:tcBorders>
            <w:shd w:val="clear" w:color="000000" w:fill="FFFFFF"/>
            <w:noWrap/>
            <w:vAlign w:val="bottom"/>
          </w:tcPr>
          <w:p w14:paraId="354B1EF5"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19,26</w:t>
            </w:r>
          </w:p>
        </w:tc>
        <w:tc>
          <w:tcPr>
            <w:tcW w:w="1701" w:type="dxa"/>
            <w:tcBorders>
              <w:top w:val="nil"/>
              <w:left w:val="nil"/>
              <w:bottom w:val="single" w:sz="4" w:space="0" w:color="auto"/>
              <w:right w:val="single" w:sz="4" w:space="0" w:color="auto"/>
            </w:tcBorders>
            <w:shd w:val="clear" w:color="000000" w:fill="FFFFFF"/>
            <w:noWrap/>
            <w:vAlign w:val="bottom"/>
          </w:tcPr>
          <w:p w14:paraId="1DEF5BDF"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35 638 014,48</w:t>
            </w:r>
          </w:p>
        </w:tc>
      </w:tr>
      <w:tr w:rsidR="00CA0D20" w:rsidRPr="00732E19" w14:paraId="0475678E"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71B96BD3"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труда и социальной политики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716A84D3"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760</w:t>
            </w:r>
          </w:p>
        </w:tc>
        <w:tc>
          <w:tcPr>
            <w:tcW w:w="1701" w:type="dxa"/>
            <w:tcBorders>
              <w:top w:val="nil"/>
              <w:left w:val="nil"/>
              <w:bottom w:val="single" w:sz="4" w:space="0" w:color="auto"/>
              <w:right w:val="single" w:sz="4" w:space="0" w:color="auto"/>
            </w:tcBorders>
            <w:shd w:val="clear" w:color="000000" w:fill="FFFFFF"/>
            <w:noWrap/>
            <w:vAlign w:val="bottom"/>
          </w:tcPr>
          <w:p w14:paraId="1E767749"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38 283 634,72</w:t>
            </w:r>
          </w:p>
        </w:tc>
        <w:tc>
          <w:tcPr>
            <w:tcW w:w="1701" w:type="dxa"/>
            <w:tcBorders>
              <w:top w:val="nil"/>
              <w:left w:val="nil"/>
              <w:bottom w:val="single" w:sz="4" w:space="0" w:color="auto"/>
              <w:right w:val="single" w:sz="4" w:space="0" w:color="auto"/>
            </w:tcBorders>
            <w:shd w:val="clear" w:color="000000" w:fill="FFFFFF"/>
            <w:noWrap/>
            <w:vAlign w:val="bottom"/>
          </w:tcPr>
          <w:p w14:paraId="41CADCE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9 643 167,35</w:t>
            </w:r>
          </w:p>
        </w:tc>
        <w:tc>
          <w:tcPr>
            <w:tcW w:w="851" w:type="dxa"/>
            <w:tcBorders>
              <w:top w:val="nil"/>
              <w:left w:val="nil"/>
              <w:bottom w:val="single" w:sz="4" w:space="0" w:color="auto"/>
              <w:right w:val="single" w:sz="4" w:space="0" w:color="auto"/>
            </w:tcBorders>
            <w:shd w:val="clear" w:color="000000" w:fill="FFFFFF"/>
            <w:noWrap/>
            <w:vAlign w:val="bottom"/>
          </w:tcPr>
          <w:p w14:paraId="1E8931EF"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17,59</w:t>
            </w:r>
          </w:p>
        </w:tc>
        <w:tc>
          <w:tcPr>
            <w:tcW w:w="850" w:type="dxa"/>
            <w:tcBorders>
              <w:top w:val="nil"/>
              <w:left w:val="nil"/>
              <w:bottom w:val="single" w:sz="4" w:space="0" w:color="auto"/>
              <w:right w:val="single" w:sz="4" w:space="0" w:color="auto"/>
            </w:tcBorders>
            <w:shd w:val="clear" w:color="000000" w:fill="FFFFFF"/>
            <w:noWrap/>
            <w:vAlign w:val="bottom"/>
          </w:tcPr>
          <w:p w14:paraId="104D5127"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25,19</w:t>
            </w:r>
          </w:p>
        </w:tc>
        <w:tc>
          <w:tcPr>
            <w:tcW w:w="1701" w:type="dxa"/>
            <w:tcBorders>
              <w:top w:val="nil"/>
              <w:left w:val="nil"/>
              <w:bottom w:val="single" w:sz="4" w:space="0" w:color="auto"/>
              <w:right w:val="single" w:sz="4" w:space="0" w:color="auto"/>
            </w:tcBorders>
            <w:shd w:val="clear" w:color="000000" w:fill="FFFFFF"/>
            <w:noWrap/>
            <w:vAlign w:val="bottom"/>
          </w:tcPr>
          <w:p w14:paraId="012F08E8"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28 640 467,37</w:t>
            </w:r>
          </w:p>
        </w:tc>
      </w:tr>
      <w:tr w:rsidR="00CA0D20" w:rsidRPr="00732E19" w14:paraId="5F763FDD"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271259B4"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здравоохранения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06080653"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761</w:t>
            </w:r>
          </w:p>
        </w:tc>
        <w:tc>
          <w:tcPr>
            <w:tcW w:w="1701" w:type="dxa"/>
            <w:tcBorders>
              <w:top w:val="nil"/>
              <w:left w:val="nil"/>
              <w:bottom w:val="single" w:sz="4" w:space="0" w:color="auto"/>
              <w:right w:val="single" w:sz="4" w:space="0" w:color="auto"/>
            </w:tcBorders>
            <w:shd w:val="clear" w:color="000000" w:fill="FFFFFF"/>
            <w:noWrap/>
            <w:vAlign w:val="bottom"/>
          </w:tcPr>
          <w:p w14:paraId="7CE74D9E"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38 515 976,87</w:t>
            </w:r>
          </w:p>
        </w:tc>
        <w:tc>
          <w:tcPr>
            <w:tcW w:w="1701" w:type="dxa"/>
            <w:tcBorders>
              <w:top w:val="nil"/>
              <w:left w:val="nil"/>
              <w:bottom w:val="single" w:sz="4" w:space="0" w:color="auto"/>
              <w:right w:val="single" w:sz="4" w:space="0" w:color="auto"/>
            </w:tcBorders>
            <w:shd w:val="clear" w:color="000000" w:fill="FFFFFF"/>
            <w:noWrap/>
            <w:vAlign w:val="bottom"/>
          </w:tcPr>
          <w:p w14:paraId="50999614"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8 612 224,85</w:t>
            </w:r>
          </w:p>
        </w:tc>
        <w:tc>
          <w:tcPr>
            <w:tcW w:w="851" w:type="dxa"/>
            <w:tcBorders>
              <w:top w:val="nil"/>
              <w:left w:val="nil"/>
              <w:bottom w:val="single" w:sz="4" w:space="0" w:color="auto"/>
              <w:right w:val="single" w:sz="4" w:space="0" w:color="auto"/>
            </w:tcBorders>
            <w:shd w:val="clear" w:color="000000" w:fill="FFFFFF"/>
            <w:noWrap/>
            <w:vAlign w:val="bottom"/>
          </w:tcPr>
          <w:p w14:paraId="2F1F603F"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15,71</w:t>
            </w:r>
          </w:p>
        </w:tc>
        <w:tc>
          <w:tcPr>
            <w:tcW w:w="850" w:type="dxa"/>
            <w:tcBorders>
              <w:top w:val="nil"/>
              <w:left w:val="nil"/>
              <w:bottom w:val="single" w:sz="4" w:space="0" w:color="auto"/>
              <w:right w:val="single" w:sz="4" w:space="0" w:color="auto"/>
            </w:tcBorders>
            <w:shd w:val="clear" w:color="000000" w:fill="FFFFFF"/>
            <w:noWrap/>
            <w:vAlign w:val="bottom"/>
          </w:tcPr>
          <w:p w14:paraId="61BC28B3"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22,36</w:t>
            </w:r>
          </w:p>
        </w:tc>
        <w:tc>
          <w:tcPr>
            <w:tcW w:w="1701" w:type="dxa"/>
            <w:tcBorders>
              <w:top w:val="nil"/>
              <w:left w:val="nil"/>
              <w:bottom w:val="single" w:sz="4" w:space="0" w:color="auto"/>
              <w:right w:val="single" w:sz="4" w:space="0" w:color="auto"/>
            </w:tcBorders>
            <w:shd w:val="clear" w:color="000000" w:fill="FFFFFF"/>
            <w:noWrap/>
            <w:vAlign w:val="bottom"/>
          </w:tcPr>
          <w:p w14:paraId="0A7256BD"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29 903 752,01</w:t>
            </w:r>
          </w:p>
        </w:tc>
      </w:tr>
      <w:tr w:rsidR="00CA0D20" w:rsidRPr="00732E19" w14:paraId="4164FC09"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567CEBC2"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Контрольно-счетная палата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116D4F97"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762</w:t>
            </w:r>
          </w:p>
        </w:tc>
        <w:tc>
          <w:tcPr>
            <w:tcW w:w="1701" w:type="dxa"/>
            <w:tcBorders>
              <w:top w:val="nil"/>
              <w:left w:val="nil"/>
              <w:bottom w:val="single" w:sz="4" w:space="0" w:color="auto"/>
              <w:right w:val="single" w:sz="4" w:space="0" w:color="auto"/>
            </w:tcBorders>
            <w:shd w:val="clear" w:color="000000" w:fill="FFFFFF"/>
            <w:noWrap/>
            <w:vAlign w:val="bottom"/>
          </w:tcPr>
          <w:p w14:paraId="29930CBA"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125 858,57</w:t>
            </w:r>
          </w:p>
        </w:tc>
        <w:tc>
          <w:tcPr>
            <w:tcW w:w="1701" w:type="dxa"/>
            <w:tcBorders>
              <w:top w:val="nil"/>
              <w:left w:val="nil"/>
              <w:bottom w:val="single" w:sz="4" w:space="0" w:color="auto"/>
              <w:right w:val="single" w:sz="4" w:space="0" w:color="auto"/>
            </w:tcBorders>
            <w:shd w:val="clear" w:color="000000" w:fill="FFFFFF"/>
            <w:noWrap/>
            <w:vAlign w:val="bottom"/>
          </w:tcPr>
          <w:p w14:paraId="095C103E"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24 000,52</w:t>
            </w:r>
          </w:p>
        </w:tc>
        <w:tc>
          <w:tcPr>
            <w:tcW w:w="851" w:type="dxa"/>
            <w:tcBorders>
              <w:top w:val="nil"/>
              <w:left w:val="nil"/>
              <w:bottom w:val="single" w:sz="4" w:space="0" w:color="auto"/>
              <w:right w:val="single" w:sz="4" w:space="0" w:color="auto"/>
            </w:tcBorders>
            <w:shd w:val="clear" w:color="000000" w:fill="FFFFFF"/>
            <w:noWrap/>
            <w:vAlign w:val="bottom"/>
          </w:tcPr>
          <w:p w14:paraId="2BE7D7BE"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0,04</w:t>
            </w:r>
          </w:p>
        </w:tc>
        <w:tc>
          <w:tcPr>
            <w:tcW w:w="850" w:type="dxa"/>
            <w:tcBorders>
              <w:top w:val="nil"/>
              <w:left w:val="nil"/>
              <w:bottom w:val="single" w:sz="4" w:space="0" w:color="auto"/>
              <w:right w:val="single" w:sz="4" w:space="0" w:color="auto"/>
            </w:tcBorders>
            <w:shd w:val="clear" w:color="000000" w:fill="FFFFFF"/>
            <w:noWrap/>
            <w:vAlign w:val="bottom"/>
          </w:tcPr>
          <w:p w14:paraId="784C56D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19,07</w:t>
            </w:r>
          </w:p>
        </w:tc>
        <w:tc>
          <w:tcPr>
            <w:tcW w:w="1701" w:type="dxa"/>
            <w:tcBorders>
              <w:top w:val="nil"/>
              <w:left w:val="nil"/>
              <w:bottom w:val="single" w:sz="4" w:space="0" w:color="auto"/>
              <w:right w:val="single" w:sz="4" w:space="0" w:color="auto"/>
            </w:tcBorders>
            <w:shd w:val="clear" w:color="000000" w:fill="FFFFFF"/>
            <w:noWrap/>
            <w:vAlign w:val="bottom"/>
          </w:tcPr>
          <w:p w14:paraId="23AD10A9"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101 858,05</w:t>
            </w:r>
          </w:p>
        </w:tc>
      </w:tr>
      <w:tr w:rsidR="00CA0D20" w:rsidRPr="00732E19" w14:paraId="0C464A66"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5A25BA89"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физической культуры и спорта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74720EBB"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764</w:t>
            </w:r>
          </w:p>
        </w:tc>
        <w:tc>
          <w:tcPr>
            <w:tcW w:w="1701" w:type="dxa"/>
            <w:tcBorders>
              <w:top w:val="nil"/>
              <w:left w:val="nil"/>
              <w:bottom w:val="single" w:sz="4" w:space="0" w:color="auto"/>
              <w:right w:val="single" w:sz="4" w:space="0" w:color="auto"/>
            </w:tcBorders>
            <w:shd w:val="clear" w:color="000000" w:fill="FFFFFF"/>
            <w:noWrap/>
            <w:vAlign w:val="bottom"/>
          </w:tcPr>
          <w:p w14:paraId="56AC0A87"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5 249 862,51</w:t>
            </w:r>
          </w:p>
        </w:tc>
        <w:tc>
          <w:tcPr>
            <w:tcW w:w="1701" w:type="dxa"/>
            <w:tcBorders>
              <w:top w:val="nil"/>
              <w:left w:val="nil"/>
              <w:bottom w:val="single" w:sz="4" w:space="0" w:color="auto"/>
              <w:right w:val="single" w:sz="4" w:space="0" w:color="auto"/>
            </w:tcBorders>
            <w:shd w:val="clear" w:color="000000" w:fill="FFFFFF"/>
            <w:noWrap/>
            <w:vAlign w:val="bottom"/>
          </w:tcPr>
          <w:p w14:paraId="211CBAC8"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1 100 035,61</w:t>
            </w:r>
          </w:p>
        </w:tc>
        <w:tc>
          <w:tcPr>
            <w:tcW w:w="851" w:type="dxa"/>
            <w:tcBorders>
              <w:top w:val="nil"/>
              <w:left w:val="nil"/>
              <w:bottom w:val="single" w:sz="4" w:space="0" w:color="auto"/>
              <w:right w:val="single" w:sz="4" w:space="0" w:color="auto"/>
            </w:tcBorders>
            <w:shd w:val="clear" w:color="000000" w:fill="FFFFFF"/>
            <w:noWrap/>
            <w:vAlign w:val="bottom"/>
          </w:tcPr>
          <w:p w14:paraId="6636470C"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2,01</w:t>
            </w:r>
          </w:p>
        </w:tc>
        <w:tc>
          <w:tcPr>
            <w:tcW w:w="850" w:type="dxa"/>
            <w:tcBorders>
              <w:top w:val="nil"/>
              <w:left w:val="nil"/>
              <w:bottom w:val="single" w:sz="4" w:space="0" w:color="auto"/>
              <w:right w:val="single" w:sz="4" w:space="0" w:color="auto"/>
            </w:tcBorders>
            <w:shd w:val="clear" w:color="000000" w:fill="FFFFFF"/>
            <w:noWrap/>
            <w:vAlign w:val="bottom"/>
          </w:tcPr>
          <w:p w14:paraId="4B5080A2"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20,95</w:t>
            </w:r>
          </w:p>
        </w:tc>
        <w:tc>
          <w:tcPr>
            <w:tcW w:w="1701" w:type="dxa"/>
            <w:tcBorders>
              <w:top w:val="nil"/>
              <w:left w:val="nil"/>
              <w:bottom w:val="single" w:sz="4" w:space="0" w:color="auto"/>
              <w:right w:val="single" w:sz="4" w:space="0" w:color="auto"/>
            </w:tcBorders>
            <w:shd w:val="clear" w:color="000000" w:fill="FFFFFF"/>
            <w:noWrap/>
            <w:vAlign w:val="bottom"/>
          </w:tcPr>
          <w:p w14:paraId="6A63A88E"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4 149 826,89</w:t>
            </w:r>
          </w:p>
        </w:tc>
      </w:tr>
      <w:tr w:rsidR="00CA0D20" w:rsidRPr="00732E19" w14:paraId="1B1AC3AC"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7FA0D35D"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Департамент записи актов гражданского состояния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57D98C59"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766</w:t>
            </w:r>
          </w:p>
        </w:tc>
        <w:tc>
          <w:tcPr>
            <w:tcW w:w="1701" w:type="dxa"/>
            <w:tcBorders>
              <w:top w:val="nil"/>
              <w:left w:val="nil"/>
              <w:bottom w:val="single" w:sz="4" w:space="0" w:color="auto"/>
              <w:right w:val="single" w:sz="4" w:space="0" w:color="auto"/>
            </w:tcBorders>
            <w:shd w:val="clear" w:color="000000" w:fill="FFFFFF"/>
            <w:noWrap/>
            <w:vAlign w:val="bottom"/>
          </w:tcPr>
          <w:p w14:paraId="4FEA0C05"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274 278,74</w:t>
            </w:r>
          </w:p>
        </w:tc>
        <w:tc>
          <w:tcPr>
            <w:tcW w:w="1701" w:type="dxa"/>
            <w:tcBorders>
              <w:top w:val="nil"/>
              <w:left w:val="nil"/>
              <w:bottom w:val="single" w:sz="4" w:space="0" w:color="auto"/>
              <w:right w:val="single" w:sz="4" w:space="0" w:color="auto"/>
            </w:tcBorders>
            <w:shd w:val="clear" w:color="000000" w:fill="FFFFFF"/>
            <w:noWrap/>
            <w:vAlign w:val="bottom"/>
          </w:tcPr>
          <w:p w14:paraId="60DC05EA"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46 388,33</w:t>
            </w:r>
          </w:p>
        </w:tc>
        <w:tc>
          <w:tcPr>
            <w:tcW w:w="851" w:type="dxa"/>
            <w:tcBorders>
              <w:top w:val="nil"/>
              <w:left w:val="nil"/>
              <w:bottom w:val="single" w:sz="4" w:space="0" w:color="auto"/>
              <w:right w:val="single" w:sz="4" w:space="0" w:color="auto"/>
            </w:tcBorders>
            <w:shd w:val="clear" w:color="000000" w:fill="FFFFFF"/>
            <w:noWrap/>
            <w:vAlign w:val="bottom"/>
          </w:tcPr>
          <w:p w14:paraId="73DBC3A3"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0,08</w:t>
            </w:r>
          </w:p>
        </w:tc>
        <w:tc>
          <w:tcPr>
            <w:tcW w:w="850" w:type="dxa"/>
            <w:tcBorders>
              <w:top w:val="nil"/>
              <w:left w:val="nil"/>
              <w:bottom w:val="single" w:sz="4" w:space="0" w:color="auto"/>
              <w:right w:val="single" w:sz="4" w:space="0" w:color="auto"/>
            </w:tcBorders>
            <w:shd w:val="clear" w:color="000000" w:fill="FFFFFF"/>
            <w:noWrap/>
            <w:vAlign w:val="bottom"/>
          </w:tcPr>
          <w:p w14:paraId="50ED380E"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16,91</w:t>
            </w:r>
          </w:p>
        </w:tc>
        <w:tc>
          <w:tcPr>
            <w:tcW w:w="1701" w:type="dxa"/>
            <w:tcBorders>
              <w:top w:val="nil"/>
              <w:left w:val="nil"/>
              <w:bottom w:val="single" w:sz="4" w:space="0" w:color="auto"/>
              <w:right w:val="single" w:sz="4" w:space="0" w:color="auto"/>
            </w:tcBorders>
            <w:shd w:val="clear" w:color="000000" w:fill="FFFFFF"/>
            <w:noWrap/>
            <w:vAlign w:val="bottom"/>
          </w:tcPr>
          <w:p w14:paraId="378C4408"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227 890,40</w:t>
            </w:r>
          </w:p>
        </w:tc>
      </w:tr>
      <w:tr w:rsidR="00CA0D20" w:rsidRPr="00732E19" w14:paraId="660D26A9"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6CD14C03"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Избирательная комиссия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345E0793"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767</w:t>
            </w:r>
          </w:p>
        </w:tc>
        <w:tc>
          <w:tcPr>
            <w:tcW w:w="1701" w:type="dxa"/>
            <w:tcBorders>
              <w:top w:val="nil"/>
              <w:left w:val="nil"/>
              <w:bottom w:val="single" w:sz="4" w:space="0" w:color="auto"/>
              <w:right w:val="single" w:sz="4" w:space="0" w:color="auto"/>
            </w:tcBorders>
            <w:shd w:val="clear" w:color="000000" w:fill="FFFFFF"/>
            <w:noWrap/>
            <w:vAlign w:val="bottom"/>
          </w:tcPr>
          <w:p w14:paraId="16556F3E"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362 717,40</w:t>
            </w:r>
          </w:p>
        </w:tc>
        <w:tc>
          <w:tcPr>
            <w:tcW w:w="1701" w:type="dxa"/>
            <w:tcBorders>
              <w:top w:val="nil"/>
              <w:left w:val="nil"/>
              <w:bottom w:val="single" w:sz="4" w:space="0" w:color="auto"/>
              <w:right w:val="single" w:sz="4" w:space="0" w:color="auto"/>
            </w:tcBorders>
            <w:shd w:val="clear" w:color="000000" w:fill="FFFFFF"/>
            <w:noWrap/>
            <w:vAlign w:val="bottom"/>
          </w:tcPr>
          <w:p w14:paraId="66995305"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73 032,15</w:t>
            </w:r>
          </w:p>
        </w:tc>
        <w:tc>
          <w:tcPr>
            <w:tcW w:w="851" w:type="dxa"/>
            <w:tcBorders>
              <w:top w:val="nil"/>
              <w:left w:val="nil"/>
              <w:bottom w:val="single" w:sz="4" w:space="0" w:color="auto"/>
              <w:right w:val="single" w:sz="4" w:space="0" w:color="auto"/>
            </w:tcBorders>
            <w:shd w:val="clear" w:color="000000" w:fill="FFFFFF"/>
            <w:noWrap/>
            <w:vAlign w:val="bottom"/>
          </w:tcPr>
          <w:p w14:paraId="2312DB2F"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0,13</w:t>
            </w:r>
          </w:p>
        </w:tc>
        <w:tc>
          <w:tcPr>
            <w:tcW w:w="850" w:type="dxa"/>
            <w:tcBorders>
              <w:top w:val="nil"/>
              <w:left w:val="nil"/>
              <w:bottom w:val="single" w:sz="4" w:space="0" w:color="auto"/>
              <w:right w:val="single" w:sz="4" w:space="0" w:color="auto"/>
            </w:tcBorders>
            <w:shd w:val="clear" w:color="000000" w:fill="FFFFFF"/>
            <w:noWrap/>
            <w:vAlign w:val="bottom"/>
          </w:tcPr>
          <w:p w14:paraId="256F50EC"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20,13</w:t>
            </w:r>
          </w:p>
        </w:tc>
        <w:tc>
          <w:tcPr>
            <w:tcW w:w="1701" w:type="dxa"/>
            <w:tcBorders>
              <w:top w:val="nil"/>
              <w:left w:val="nil"/>
              <w:bottom w:val="single" w:sz="4" w:space="0" w:color="auto"/>
              <w:right w:val="single" w:sz="4" w:space="0" w:color="auto"/>
            </w:tcBorders>
            <w:shd w:val="clear" w:color="000000" w:fill="FFFFFF"/>
            <w:noWrap/>
            <w:vAlign w:val="bottom"/>
          </w:tcPr>
          <w:p w14:paraId="3A804613"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289 685,25</w:t>
            </w:r>
          </w:p>
        </w:tc>
      </w:tr>
      <w:tr w:rsidR="00CA0D20" w:rsidRPr="00732E19" w14:paraId="1F3E365A"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2191007B"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жилищно-коммунального хозяйства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52CC356A"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768</w:t>
            </w:r>
          </w:p>
        </w:tc>
        <w:tc>
          <w:tcPr>
            <w:tcW w:w="1701" w:type="dxa"/>
            <w:tcBorders>
              <w:top w:val="nil"/>
              <w:left w:val="nil"/>
              <w:bottom w:val="single" w:sz="4" w:space="0" w:color="auto"/>
              <w:right w:val="single" w:sz="4" w:space="0" w:color="auto"/>
            </w:tcBorders>
            <w:shd w:val="clear" w:color="000000" w:fill="FFFFFF"/>
            <w:noWrap/>
            <w:vAlign w:val="bottom"/>
          </w:tcPr>
          <w:p w14:paraId="7F2A0F53"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26 419 461,16</w:t>
            </w:r>
          </w:p>
        </w:tc>
        <w:tc>
          <w:tcPr>
            <w:tcW w:w="1701" w:type="dxa"/>
            <w:tcBorders>
              <w:top w:val="nil"/>
              <w:left w:val="nil"/>
              <w:bottom w:val="single" w:sz="4" w:space="0" w:color="auto"/>
              <w:right w:val="single" w:sz="4" w:space="0" w:color="auto"/>
            </w:tcBorders>
            <w:shd w:val="clear" w:color="000000" w:fill="FFFFFF"/>
            <w:noWrap/>
            <w:vAlign w:val="bottom"/>
          </w:tcPr>
          <w:p w14:paraId="0B9AF1F8"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6 232 990,65</w:t>
            </w:r>
          </w:p>
        </w:tc>
        <w:tc>
          <w:tcPr>
            <w:tcW w:w="851" w:type="dxa"/>
            <w:tcBorders>
              <w:top w:val="nil"/>
              <w:left w:val="nil"/>
              <w:bottom w:val="single" w:sz="4" w:space="0" w:color="auto"/>
              <w:right w:val="single" w:sz="4" w:space="0" w:color="auto"/>
            </w:tcBorders>
            <w:shd w:val="clear" w:color="000000" w:fill="FFFFFF"/>
            <w:noWrap/>
            <w:vAlign w:val="bottom"/>
          </w:tcPr>
          <w:p w14:paraId="524172A9"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11,37</w:t>
            </w:r>
          </w:p>
        </w:tc>
        <w:tc>
          <w:tcPr>
            <w:tcW w:w="850" w:type="dxa"/>
            <w:tcBorders>
              <w:top w:val="nil"/>
              <w:left w:val="nil"/>
              <w:bottom w:val="single" w:sz="4" w:space="0" w:color="auto"/>
              <w:right w:val="single" w:sz="4" w:space="0" w:color="auto"/>
            </w:tcBorders>
            <w:shd w:val="clear" w:color="000000" w:fill="FFFFFF"/>
            <w:noWrap/>
            <w:vAlign w:val="bottom"/>
          </w:tcPr>
          <w:p w14:paraId="33D8A6BF"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23,59</w:t>
            </w:r>
          </w:p>
        </w:tc>
        <w:tc>
          <w:tcPr>
            <w:tcW w:w="1701" w:type="dxa"/>
            <w:tcBorders>
              <w:top w:val="nil"/>
              <w:left w:val="nil"/>
              <w:bottom w:val="single" w:sz="4" w:space="0" w:color="auto"/>
              <w:right w:val="single" w:sz="4" w:space="0" w:color="auto"/>
            </w:tcBorders>
            <w:shd w:val="clear" w:color="000000" w:fill="FFFFFF"/>
            <w:noWrap/>
            <w:vAlign w:val="bottom"/>
          </w:tcPr>
          <w:p w14:paraId="1981AFB3"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20 186 470,51</w:t>
            </w:r>
          </w:p>
        </w:tc>
      </w:tr>
      <w:tr w:rsidR="00CA0D20" w:rsidRPr="00732E19" w14:paraId="1A2C3EB8"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30B7E9BF"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по делам гражданской обороны, защиты от чрезвычайных ситуаций и ликвидации последствий стихийных бедствий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1A8F1011"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769</w:t>
            </w:r>
          </w:p>
        </w:tc>
        <w:tc>
          <w:tcPr>
            <w:tcW w:w="1701" w:type="dxa"/>
            <w:tcBorders>
              <w:top w:val="nil"/>
              <w:left w:val="nil"/>
              <w:bottom w:val="single" w:sz="4" w:space="0" w:color="auto"/>
              <w:right w:val="single" w:sz="4" w:space="0" w:color="auto"/>
            </w:tcBorders>
            <w:shd w:val="clear" w:color="000000" w:fill="FFFFFF"/>
            <w:noWrap/>
            <w:vAlign w:val="bottom"/>
          </w:tcPr>
          <w:p w14:paraId="7D68212E"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5 516 684,84</w:t>
            </w:r>
          </w:p>
        </w:tc>
        <w:tc>
          <w:tcPr>
            <w:tcW w:w="1701" w:type="dxa"/>
            <w:tcBorders>
              <w:top w:val="nil"/>
              <w:left w:val="nil"/>
              <w:bottom w:val="single" w:sz="4" w:space="0" w:color="auto"/>
              <w:right w:val="single" w:sz="4" w:space="0" w:color="auto"/>
            </w:tcBorders>
            <w:shd w:val="clear" w:color="000000" w:fill="FFFFFF"/>
            <w:noWrap/>
            <w:vAlign w:val="bottom"/>
          </w:tcPr>
          <w:p w14:paraId="1ECDED14"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1 494 720,97</w:t>
            </w:r>
          </w:p>
        </w:tc>
        <w:tc>
          <w:tcPr>
            <w:tcW w:w="851" w:type="dxa"/>
            <w:tcBorders>
              <w:top w:val="nil"/>
              <w:left w:val="nil"/>
              <w:bottom w:val="single" w:sz="4" w:space="0" w:color="auto"/>
              <w:right w:val="single" w:sz="4" w:space="0" w:color="auto"/>
            </w:tcBorders>
            <w:shd w:val="clear" w:color="000000" w:fill="FFFFFF"/>
            <w:noWrap/>
            <w:vAlign w:val="bottom"/>
          </w:tcPr>
          <w:p w14:paraId="5D0CEC69"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2,73</w:t>
            </w:r>
          </w:p>
        </w:tc>
        <w:tc>
          <w:tcPr>
            <w:tcW w:w="850" w:type="dxa"/>
            <w:tcBorders>
              <w:top w:val="nil"/>
              <w:left w:val="nil"/>
              <w:bottom w:val="single" w:sz="4" w:space="0" w:color="auto"/>
              <w:right w:val="single" w:sz="4" w:space="0" w:color="auto"/>
            </w:tcBorders>
            <w:shd w:val="clear" w:color="000000" w:fill="FFFFFF"/>
            <w:noWrap/>
            <w:vAlign w:val="bottom"/>
          </w:tcPr>
          <w:p w14:paraId="53D6514F"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27,09</w:t>
            </w:r>
          </w:p>
        </w:tc>
        <w:tc>
          <w:tcPr>
            <w:tcW w:w="1701" w:type="dxa"/>
            <w:tcBorders>
              <w:top w:val="nil"/>
              <w:left w:val="nil"/>
              <w:bottom w:val="single" w:sz="4" w:space="0" w:color="auto"/>
              <w:right w:val="single" w:sz="4" w:space="0" w:color="auto"/>
            </w:tcBorders>
            <w:shd w:val="clear" w:color="000000" w:fill="FFFFFF"/>
            <w:noWrap/>
            <w:vAlign w:val="bottom"/>
          </w:tcPr>
          <w:p w14:paraId="5FFA2362"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4 021 963,87</w:t>
            </w:r>
          </w:p>
        </w:tc>
      </w:tr>
      <w:tr w:rsidR="00CA0D20" w:rsidRPr="00732E19" w14:paraId="26CFD583"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2E6EE3B3"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Агентство по тарифам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6F220F1C"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770</w:t>
            </w:r>
          </w:p>
        </w:tc>
        <w:tc>
          <w:tcPr>
            <w:tcW w:w="1701" w:type="dxa"/>
            <w:tcBorders>
              <w:top w:val="nil"/>
              <w:left w:val="nil"/>
              <w:bottom w:val="single" w:sz="4" w:space="0" w:color="auto"/>
              <w:right w:val="single" w:sz="4" w:space="0" w:color="auto"/>
            </w:tcBorders>
            <w:shd w:val="clear" w:color="000000" w:fill="FFFFFF"/>
            <w:noWrap/>
            <w:vAlign w:val="bottom"/>
          </w:tcPr>
          <w:p w14:paraId="08AA912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82 332,67</w:t>
            </w:r>
          </w:p>
        </w:tc>
        <w:tc>
          <w:tcPr>
            <w:tcW w:w="1701" w:type="dxa"/>
            <w:tcBorders>
              <w:top w:val="nil"/>
              <w:left w:val="nil"/>
              <w:bottom w:val="single" w:sz="4" w:space="0" w:color="auto"/>
              <w:right w:val="single" w:sz="4" w:space="0" w:color="auto"/>
            </w:tcBorders>
            <w:shd w:val="clear" w:color="000000" w:fill="FFFFFF"/>
            <w:noWrap/>
            <w:vAlign w:val="bottom"/>
          </w:tcPr>
          <w:p w14:paraId="128F088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17 488,94</w:t>
            </w:r>
          </w:p>
        </w:tc>
        <w:tc>
          <w:tcPr>
            <w:tcW w:w="851" w:type="dxa"/>
            <w:tcBorders>
              <w:top w:val="nil"/>
              <w:left w:val="nil"/>
              <w:bottom w:val="single" w:sz="4" w:space="0" w:color="auto"/>
              <w:right w:val="single" w:sz="4" w:space="0" w:color="auto"/>
            </w:tcBorders>
            <w:shd w:val="clear" w:color="000000" w:fill="FFFFFF"/>
            <w:noWrap/>
            <w:vAlign w:val="bottom"/>
          </w:tcPr>
          <w:p w14:paraId="144776A5"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0,03</w:t>
            </w:r>
          </w:p>
        </w:tc>
        <w:tc>
          <w:tcPr>
            <w:tcW w:w="850" w:type="dxa"/>
            <w:tcBorders>
              <w:top w:val="nil"/>
              <w:left w:val="nil"/>
              <w:bottom w:val="single" w:sz="4" w:space="0" w:color="auto"/>
              <w:right w:val="single" w:sz="4" w:space="0" w:color="auto"/>
            </w:tcBorders>
            <w:shd w:val="clear" w:color="000000" w:fill="FFFFFF"/>
            <w:noWrap/>
            <w:vAlign w:val="bottom"/>
          </w:tcPr>
          <w:p w14:paraId="149F499F"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21,24</w:t>
            </w:r>
          </w:p>
        </w:tc>
        <w:tc>
          <w:tcPr>
            <w:tcW w:w="1701" w:type="dxa"/>
            <w:tcBorders>
              <w:top w:val="nil"/>
              <w:left w:val="nil"/>
              <w:bottom w:val="single" w:sz="4" w:space="0" w:color="auto"/>
              <w:right w:val="single" w:sz="4" w:space="0" w:color="auto"/>
            </w:tcBorders>
            <w:shd w:val="clear" w:color="000000" w:fill="FFFFFF"/>
            <w:noWrap/>
            <w:vAlign w:val="bottom"/>
          </w:tcPr>
          <w:p w14:paraId="3DD81CA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64 843,74</w:t>
            </w:r>
          </w:p>
        </w:tc>
      </w:tr>
      <w:tr w:rsidR="00CA0D20" w:rsidRPr="00732E19" w14:paraId="1E478995"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0E3EC7D4"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Департамент информационной политики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1984BD33"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771</w:t>
            </w:r>
          </w:p>
        </w:tc>
        <w:tc>
          <w:tcPr>
            <w:tcW w:w="1701" w:type="dxa"/>
            <w:tcBorders>
              <w:top w:val="nil"/>
              <w:left w:val="nil"/>
              <w:bottom w:val="single" w:sz="4" w:space="0" w:color="auto"/>
              <w:right w:val="single" w:sz="4" w:space="0" w:color="auto"/>
            </w:tcBorders>
            <w:shd w:val="clear" w:color="000000" w:fill="FFFFFF"/>
            <w:noWrap/>
            <w:vAlign w:val="bottom"/>
          </w:tcPr>
          <w:p w14:paraId="145B1550"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1 106 741,61</w:t>
            </w:r>
          </w:p>
        </w:tc>
        <w:tc>
          <w:tcPr>
            <w:tcW w:w="1701" w:type="dxa"/>
            <w:tcBorders>
              <w:top w:val="nil"/>
              <w:left w:val="nil"/>
              <w:bottom w:val="single" w:sz="4" w:space="0" w:color="auto"/>
              <w:right w:val="single" w:sz="4" w:space="0" w:color="auto"/>
            </w:tcBorders>
            <w:shd w:val="clear" w:color="000000" w:fill="FFFFFF"/>
            <w:noWrap/>
            <w:vAlign w:val="bottom"/>
          </w:tcPr>
          <w:p w14:paraId="054D51FE"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88 920,60</w:t>
            </w:r>
          </w:p>
        </w:tc>
        <w:tc>
          <w:tcPr>
            <w:tcW w:w="851" w:type="dxa"/>
            <w:tcBorders>
              <w:top w:val="nil"/>
              <w:left w:val="nil"/>
              <w:bottom w:val="single" w:sz="4" w:space="0" w:color="auto"/>
              <w:right w:val="single" w:sz="4" w:space="0" w:color="auto"/>
            </w:tcBorders>
            <w:shd w:val="clear" w:color="000000" w:fill="FFFFFF"/>
            <w:noWrap/>
            <w:vAlign w:val="bottom"/>
          </w:tcPr>
          <w:p w14:paraId="024F2C08"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0,16</w:t>
            </w:r>
          </w:p>
        </w:tc>
        <w:tc>
          <w:tcPr>
            <w:tcW w:w="850" w:type="dxa"/>
            <w:tcBorders>
              <w:top w:val="nil"/>
              <w:left w:val="nil"/>
              <w:bottom w:val="single" w:sz="4" w:space="0" w:color="auto"/>
              <w:right w:val="single" w:sz="4" w:space="0" w:color="auto"/>
            </w:tcBorders>
            <w:shd w:val="clear" w:color="000000" w:fill="FFFFFF"/>
            <w:noWrap/>
            <w:vAlign w:val="bottom"/>
          </w:tcPr>
          <w:p w14:paraId="3258EF92"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8,03</w:t>
            </w:r>
          </w:p>
        </w:tc>
        <w:tc>
          <w:tcPr>
            <w:tcW w:w="1701" w:type="dxa"/>
            <w:tcBorders>
              <w:top w:val="nil"/>
              <w:left w:val="nil"/>
              <w:bottom w:val="single" w:sz="4" w:space="0" w:color="auto"/>
              <w:right w:val="single" w:sz="4" w:space="0" w:color="auto"/>
            </w:tcBorders>
            <w:shd w:val="clear" w:color="000000" w:fill="FFFFFF"/>
            <w:noWrap/>
            <w:vAlign w:val="bottom"/>
          </w:tcPr>
          <w:p w14:paraId="18EB8484"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1 017 821,01</w:t>
            </w:r>
          </w:p>
        </w:tc>
      </w:tr>
      <w:tr w:rsidR="00CA0D20" w:rsidRPr="00732E19" w14:paraId="0B80C792"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3975D380"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Инспекция регионального строительного надзора и контроля в области долевого строительства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783F9C14"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772</w:t>
            </w:r>
          </w:p>
        </w:tc>
        <w:tc>
          <w:tcPr>
            <w:tcW w:w="1701" w:type="dxa"/>
            <w:tcBorders>
              <w:top w:val="nil"/>
              <w:left w:val="nil"/>
              <w:bottom w:val="single" w:sz="4" w:space="0" w:color="auto"/>
              <w:right w:val="single" w:sz="4" w:space="0" w:color="auto"/>
            </w:tcBorders>
            <w:shd w:val="clear" w:color="000000" w:fill="FFFFFF"/>
            <w:noWrap/>
            <w:vAlign w:val="bottom"/>
          </w:tcPr>
          <w:p w14:paraId="3B53AF84"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69 712,01</w:t>
            </w:r>
          </w:p>
        </w:tc>
        <w:tc>
          <w:tcPr>
            <w:tcW w:w="1701" w:type="dxa"/>
            <w:tcBorders>
              <w:top w:val="nil"/>
              <w:left w:val="nil"/>
              <w:bottom w:val="single" w:sz="4" w:space="0" w:color="auto"/>
              <w:right w:val="single" w:sz="4" w:space="0" w:color="auto"/>
            </w:tcBorders>
            <w:shd w:val="clear" w:color="000000" w:fill="FFFFFF"/>
            <w:noWrap/>
            <w:vAlign w:val="bottom"/>
          </w:tcPr>
          <w:p w14:paraId="1481255C"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14 688,63</w:t>
            </w:r>
          </w:p>
        </w:tc>
        <w:tc>
          <w:tcPr>
            <w:tcW w:w="851" w:type="dxa"/>
            <w:tcBorders>
              <w:top w:val="nil"/>
              <w:left w:val="nil"/>
              <w:bottom w:val="single" w:sz="4" w:space="0" w:color="auto"/>
              <w:right w:val="single" w:sz="4" w:space="0" w:color="auto"/>
            </w:tcBorders>
            <w:shd w:val="clear" w:color="000000" w:fill="FFFFFF"/>
            <w:noWrap/>
            <w:vAlign w:val="bottom"/>
          </w:tcPr>
          <w:p w14:paraId="3982FC0F"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0,03</w:t>
            </w:r>
          </w:p>
        </w:tc>
        <w:tc>
          <w:tcPr>
            <w:tcW w:w="850" w:type="dxa"/>
            <w:tcBorders>
              <w:top w:val="nil"/>
              <w:left w:val="nil"/>
              <w:bottom w:val="single" w:sz="4" w:space="0" w:color="auto"/>
              <w:right w:val="single" w:sz="4" w:space="0" w:color="auto"/>
            </w:tcBorders>
            <w:shd w:val="clear" w:color="000000" w:fill="FFFFFF"/>
            <w:noWrap/>
            <w:vAlign w:val="bottom"/>
          </w:tcPr>
          <w:p w14:paraId="710CA9C8"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21,07</w:t>
            </w:r>
          </w:p>
        </w:tc>
        <w:tc>
          <w:tcPr>
            <w:tcW w:w="1701" w:type="dxa"/>
            <w:tcBorders>
              <w:top w:val="nil"/>
              <w:left w:val="nil"/>
              <w:bottom w:val="single" w:sz="4" w:space="0" w:color="auto"/>
              <w:right w:val="single" w:sz="4" w:space="0" w:color="auto"/>
            </w:tcBorders>
            <w:shd w:val="clear" w:color="000000" w:fill="FFFFFF"/>
            <w:noWrap/>
            <w:vAlign w:val="bottom"/>
          </w:tcPr>
          <w:p w14:paraId="0DDA51CC"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55 023,37</w:t>
            </w:r>
          </w:p>
        </w:tc>
      </w:tr>
      <w:tr w:rsidR="00CA0D20" w:rsidRPr="00732E19" w14:paraId="29B74C5B"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6674D1F3"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Агентство по делам молодежи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2AA75409"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774</w:t>
            </w:r>
          </w:p>
        </w:tc>
        <w:tc>
          <w:tcPr>
            <w:tcW w:w="1701" w:type="dxa"/>
            <w:tcBorders>
              <w:top w:val="nil"/>
              <w:left w:val="nil"/>
              <w:bottom w:val="single" w:sz="4" w:space="0" w:color="auto"/>
              <w:right w:val="single" w:sz="4" w:space="0" w:color="auto"/>
            </w:tcBorders>
            <w:shd w:val="clear" w:color="000000" w:fill="FFFFFF"/>
            <w:noWrap/>
            <w:vAlign w:val="bottom"/>
          </w:tcPr>
          <w:p w14:paraId="704FA14D"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896 576,66</w:t>
            </w:r>
          </w:p>
        </w:tc>
        <w:tc>
          <w:tcPr>
            <w:tcW w:w="1701" w:type="dxa"/>
            <w:tcBorders>
              <w:top w:val="nil"/>
              <w:left w:val="nil"/>
              <w:bottom w:val="single" w:sz="4" w:space="0" w:color="auto"/>
              <w:right w:val="single" w:sz="4" w:space="0" w:color="auto"/>
            </w:tcBorders>
            <w:shd w:val="clear" w:color="000000" w:fill="FFFFFF"/>
            <w:noWrap/>
            <w:vAlign w:val="bottom"/>
          </w:tcPr>
          <w:p w14:paraId="39EC047A"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132 991,10</w:t>
            </w:r>
          </w:p>
        </w:tc>
        <w:tc>
          <w:tcPr>
            <w:tcW w:w="851" w:type="dxa"/>
            <w:tcBorders>
              <w:top w:val="nil"/>
              <w:left w:val="nil"/>
              <w:bottom w:val="single" w:sz="4" w:space="0" w:color="auto"/>
              <w:right w:val="single" w:sz="4" w:space="0" w:color="auto"/>
            </w:tcBorders>
            <w:shd w:val="clear" w:color="000000" w:fill="FFFFFF"/>
            <w:noWrap/>
            <w:vAlign w:val="bottom"/>
          </w:tcPr>
          <w:p w14:paraId="2E749FC0"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0,24</w:t>
            </w:r>
          </w:p>
        </w:tc>
        <w:tc>
          <w:tcPr>
            <w:tcW w:w="850" w:type="dxa"/>
            <w:tcBorders>
              <w:top w:val="nil"/>
              <w:left w:val="nil"/>
              <w:bottom w:val="single" w:sz="4" w:space="0" w:color="auto"/>
              <w:right w:val="single" w:sz="4" w:space="0" w:color="auto"/>
            </w:tcBorders>
            <w:shd w:val="clear" w:color="000000" w:fill="FFFFFF"/>
            <w:noWrap/>
            <w:vAlign w:val="bottom"/>
          </w:tcPr>
          <w:p w14:paraId="4B216403"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14,83</w:t>
            </w:r>
          </w:p>
        </w:tc>
        <w:tc>
          <w:tcPr>
            <w:tcW w:w="1701" w:type="dxa"/>
            <w:tcBorders>
              <w:top w:val="nil"/>
              <w:left w:val="nil"/>
              <w:bottom w:val="single" w:sz="4" w:space="0" w:color="auto"/>
              <w:right w:val="single" w:sz="4" w:space="0" w:color="auto"/>
            </w:tcBorders>
            <w:shd w:val="clear" w:color="000000" w:fill="FFFFFF"/>
            <w:noWrap/>
            <w:vAlign w:val="bottom"/>
          </w:tcPr>
          <w:p w14:paraId="5B06AA12"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763 585,56</w:t>
            </w:r>
          </w:p>
        </w:tc>
      </w:tr>
      <w:tr w:rsidR="00CA0D20" w:rsidRPr="00732E19" w14:paraId="522E30B3"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77F91466"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строительства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299088FD"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775</w:t>
            </w:r>
          </w:p>
        </w:tc>
        <w:tc>
          <w:tcPr>
            <w:tcW w:w="1701" w:type="dxa"/>
            <w:tcBorders>
              <w:top w:val="nil"/>
              <w:left w:val="nil"/>
              <w:bottom w:val="single" w:sz="4" w:space="0" w:color="auto"/>
              <w:right w:val="single" w:sz="4" w:space="0" w:color="auto"/>
            </w:tcBorders>
            <w:shd w:val="clear" w:color="000000" w:fill="FFFFFF"/>
            <w:noWrap/>
            <w:vAlign w:val="bottom"/>
          </w:tcPr>
          <w:p w14:paraId="28E4162C"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16 750 516,99</w:t>
            </w:r>
          </w:p>
        </w:tc>
        <w:tc>
          <w:tcPr>
            <w:tcW w:w="1701" w:type="dxa"/>
            <w:tcBorders>
              <w:top w:val="nil"/>
              <w:left w:val="nil"/>
              <w:bottom w:val="single" w:sz="4" w:space="0" w:color="auto"/>
              <w:right w:val="single" w:sz="4" w:space="0" w:color="auto"/>
            </w:tcBorders>
            <w:shd w:val="clear" w:color="000000" w:fill="FFFFFF"/>
            <w:noWrap/>
            <w:vAlign w:val="bottom"/>
          </w:tcPr>
          <w:p w14:paraId="51335BA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3 165 550,83</w:t>
            </w:r>
          </w:p>
        </w:tc>
        <w:tc>
          <w:tcPr>
            <w:tcW w:w="851" w:type="dxa"/>
            <w:tcBorders>
              <w:top w:val="nil"/>
              <w:left w:val="nil"/>
              <w:bottom w:val="single" w:sz="4" w:space="0" w:color="auto"/>
              <w:right w:val="single" w:sz="4" w:space="0" w:color="auto"/>
            </w:tcBorders>
            <w:shd w:val="clear" w:color="000000" w:fill="FFFFFF"/>
            <w:noWrap/>
            <w:vAlign w:val="bottom"/>
          </w:tcPr>
          <w:p w14:paraId="3A50861D"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5,78</w:t>
            </w:r>
          </w:p>
        </w:tc>
        <w:tc>
          <w:tcPr>
            <w:tcW w:w="850" w:type="dxa"/>
            <w:tcBorders>
              <w:top w:val="nil"/>
              <w:left w:val="nil"/>
              <w:bottom w:val="single" w:sz="4" w:space="0" w:color="auto"/>
              <w:right w:val="single" w:sz="4" w:space="0" w:color="auto"/>
            </w:tcBorders>
            <w:shd w:val="clear" w:color="000000" w:fill="FFFFFF"/>
            <w:noWrap/>
            <w:vAlign w:val="bottom"/>
          </w:tcPr>
          <w:p w14:paraId="3E35DBF4"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18,90</w:t>
            </w:r>
          </w:p>
        </w:tc>
        <w:tc>
          <w:tcPr>
            <w:tcW w:w="1701" w:type="dxa"/>
            <w:tcBorders>
              <w:top w:val="nil"/>
              <w:left w:val="nil"/>
              <w:bottom w:val="single" w:sz="4" w:space="0" w:color="auto"/>
              <w:right w:val="single" w:sz="4" w:space="0" w:color="auto"/>
            </w:tcBorders>
            <w:shd w:val="clear" w:color="000000" w:fill="FFFFFF"/>
            <w:noWrap/>
            <w:vAlign w:val="bottom"/>
          </w:tcPr>
          <w:p w14:paraId="3343FC2E"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13 584 966,16</w:t>
            </w:r>
          </w:p>
        </w:tc>
      </w:tr>
      <w:tr w:rsidR="00CA0D20" w:rsidRPr="00732E19" w14:paraId="54E1EED9"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510F2183"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Государственная ветеринарная инспекция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4C857A4D"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776</w:t>
            </w:r>
          </w:p>
        </w:tc>
        <w:tc>
          <w:tcPr>
            <w:tcW w:w="1701" w:type="dxa"/>
            <w:tcBorders>
              <w:top w:val="nil"/>
              <w:left w:val="nil"/>
              <w:bottom w:val="single" w:sz="4" w:space="0" w:color="auto"/>
              <w:right w:val="single" w:sz="4" w:space="0" w:color="auto"/>
            </w:tcBorders>
            <w:shd w:val="clear" w:color="000000" w:fill="FFFFFF"/>
            <w:noWrap/>
            <w:vAlign w:val="bottom"/>
          </w:tcPr>
          <w:p w14:paraId="37B1C267"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1 155 295,74</w:t>
            </w:r>
          </w:p>
        </w:tc>
        <w:tc>
          <w:tcPr>
            <w:tcW w:w="1701" w:type="dxa"/>
            <w:tcBorders>
              <w:top w:val="nil"/>
              <w:left w:val="nil"/>
              <w:bottom w:val="single" w:sz="4" w:space="0" w:color="auto"/>
              <w:right w:val="single" w:sz="4" w:space="0" w:color="auto"/>
            </w:tcBorders>
            <w:shd w:val="clear" w:color="000000" w:fill="FFFFFF"/>
            <w:noWrap/>
            <w:vAlign w:val="bottom"/>
          </w:tcPr>
          <w:p w14:paraId="397BA882"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204 285,77</w:t>
            </w:r>
          </w:p>
        </w:tc>
        <w:tc>
          <w:tcPr>
            <w:tcW w:w="851" w:type="dxa"/>
            <w:tcBorders>
              <w:top w:val="nil"/>
              <w:left w:val="nil"/>
              <w:bottom w:val="single" w:sz="4" w:space="0" w:color="auto"/>
              <w:right w:val="single" w:sz="4" w:space="0" w:color="auto"/>
            </w:tcBorders>
            <w:shd w:val="clear" w:color="000000" w:fill="FFFFFF"/>
            <w:noWrap/>
            <w:vAlign w:val="bottom"/>
          </w:tcPr>
          <w:p w14:paraId="57FC5AD1"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0,37</w:t>
            </w:r>
          </w:p>
        </w:tc>
        <w:tc>
          <w:tcPr>
            <w:tcW w:w="850" w:type="dxa"/>
            <w:tcBorders>
              <w:top w:val="nil"/>
              <w:left w:val="nil"/>
              <w:bottom w:val="single" w:sz="4" w:space="0" w:color="auto"/>
              <w:right w:val="single" w:sz="4" w:space="0" w:color="auto"/>
            </w:tcBorders>
            <w:shd w:val="clear" w:color="000000" w:fill="FFFFFF"/>
            <w:noWrap/>
            <w:vAlign w:val="bottom"/>
          </w:tcPr>
          <w:p w14:paraId="0734EAB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17,68</w:t>
            </w:r>
          </w:p>
        </w:tc>
        <w:tc>
          <w:tcPr>
            <w:tcW w:w="1701" w:type="dxa"/>
            <w:tcBorders>
              <w:top w:val="nil"/>
              <w:left w:val="nil"/>
              <w:bottom w:val="single" w:sz="4" w:space="0" w:color="auto"/>
              <w:right w:val="single" w:sz="4" w:space="0" w:color="auto"/>
            </w:tcBorders>
            <w:shd w:val="clear" w:color="000000" w:fill="FFFFFF"/>
            <w:noWrap/>
            <w:vAlign w:val="bottom"/>
          </w:tcPr>
          <w:p w14:paraId="141DC381"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951 009,97</w:t>
            </w:r>
          </w:p>
        </w:tc>
      </w:tr>
      <w:tr w:rsidR="00CA0D20" w:rsidRPr="00732E19" w14:paraId="45E6724A"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7A94E381"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lastRenderedPageBreak/>
              <w:t>Министерство имущественных и земельных отношений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3CE8C28D"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779</w:t>
            </w:r>
          </w:p>
        </w:tc>
        <w:tc>
          <w:tcPr>
            <w:tcW w:w="1701" w:type="dxa"/>
            <w:tcBorders>
              <w:top w:val="nil"/>
              <w:left w:val="nil"/>
              <w:bottom w:val="single" w:sz="4" w:space="0" w:color="auto"/>
              <w:right w:val="single" w:sz="4" w:space="0" w:color="auto"/>
            </w:tcBorders>
            <w:shd w:val="clear" w:color="000000" w:fill="FFFFFF"/>
            <w:noWrap/>
            <w:vAlign w:val="bottom"/>
          </w:tcPr>
          <w:p w14:paraId="487C6A4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2 416 172,13</w:t>
            </w:r>
          </w:p>
        </w:tc>
        <w:tc>
          <w:tcPr>
            <w:tcW w:w="1701" w:type="dxa"/>
            <w:tcBorders>
              <w:top w:val="nil"/>
              <w:left w:val="nil"/>
              <w:bottom w:val="single" w:sz="4" w:space="0" w:color="auto"/>
              <w:right w:val="single" w:sz="4" w:space="0" w:color="auto"/>
            </w:tcBorders>
            <w:shd w:val="clear" w:color="000000" w:fill="FFFFFF"/>
            <w:noWrap/>
            <w:vAlign w:val="bottom"/>
          </w:tcPr>
          <w:p w14:paraId="6805CB1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516 900,50</w:t>
            </w:r>
          </w:p>
        </w:tc>
        <w:tc>
          <w:tcPr>
            <w:tcW w:w="851" w:type="dxa"/>
            <w:tcBorders>
              <w:top w:val="nil"/>
              <w:left w:val="nil"/>
              <w:bottom w:val="single" w:sz="4" w:space="0" w:color="auto"/>
              <w:right w:val="single" w:sz="4" w:space="0" w:color="auto"/>
            </w:tcBorders>
            <w:shd w:val="clear" w:color="000000" w:fill="FFFFFF"/>
            <w:noWrap/>
            <w:vAlign w:val="bottom"/>
          </w:tcPr>
          <w:p w14:paraId="414DB62E"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0,94</w:t>
            </w:r>
          </w:p>
        </w:tc>
        <w:tc>
          <w:tcPr>
            <w:tcW w:w="850" w:type="dxa"/>
            <w:tcBorders>
              <w:top w:val="nil"/>
              <w:left w:val="nil"/>
              <w:bottom w:val="single" w:sz="4" w:space="0" w:color="auto"/>
              <w:right w:val="single" w:sz="4" w:space="0" w:color="auto"/>
            </w:tcBorders>
            <w:shd w:val="clear" w:color="000000" w:fill="FFFFFF"/>
            <w:noWrap/>
            <w:vAlign w:val="bottom"/>
          </w:tcPr>
          <w:p w14:paraId="5D52E7B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21,39</w:t>
            </w:r>
          </w:p>
        </w:tc>
        <w:tc>
          <w:tcPr>
            <w:tcW w:w="1701" w:type="dxa"/>
            <w:tcBorders>
              <w:top w:val="nil"/>
              <w:left w:val="nil"/>
              <w:bottom w:val="single" w:sz="4" w:space="0" w:color="auto"/>
              <w:right w:val="single" w:sz="4" w:space="0" w:color="auto"/>
            </w:tcBorders>
            <w:shd w:val="clear" w:color="000000" w:fill="FFFFFF"/>
            <w:noWrap/>
            <w:vAlign w:val="bottom"/>
          </w:tcPr>
          <w:p w14:paraId="50902BA0"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1 899 271,63</w:t>
            </w:r>
          </w:p>
        </w:tc>
      </w:tr>
      <w:tr w:rsidR="00CA0D20" w:rsidRPr="00732E19" w14:paraId="612D0610"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34BB6091"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туризма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137472CB"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780</w:t>
            </w:r>
          </w:p>
        </w:tc>
        <w:tc>
          <w:tcPr>
            <w:tcW w:w="1701" w:type="dxa"/>
            <w:tcBorders>
              <w:top w:val="nil"/>
              <w:left w:val="nil"/>
              <w:bottom w:val="single" w:sz="4" w:space="0" w:color="auto"/>
              <w:right w:val="single" w:sz="4" w:space="0" w:color="auto"/>
            </w:tcBorders>
            <w:shd w:val="clear" w:color="000000" w:fill="FFFFFF"/>
            <w:noWrap/>
            <w:vAlign w:val="bottom"/>
          </w:tcPr>
          <w:p w14:paraId="7564A099"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1 782 131,02</w:t>
            </w:r>
          </w:p>
        </w:tc>
        <w:tc>
          <w:tcPr>
            <w:tcW w:w="1701" w:type="dxa"/>
            <w:tcBorders>
              <w:top w:val="nil"/>
              <w:left w:val="nil"/>
              <w:bottom w:val="single" w:sz="4" w:space="0" w:color="auto"/>
              <w:right w:val="single" w:sz="4" w:space="0" w:color="auto"/>
            </w:tcBorders>
            <w:shd w:val="clear" w:color="000000" w:fill="FFFFFF"/>
            <w:noWrap/>
            <w:vAlign w:val="bottom"/>
          </w:tcPr>
          <w:p w14:paraId="3071F908"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177 853,57</w:t>
            </w:r>
          </w:p>
        </w:tc>
        <w:tc>
          <w:tcPr>
            <w:tcW w:w="851" w:type="dxa"/>
            <w:tcBorders>
              <w:top w:val="nil"/>
              <w:left w:val="nil"/>
              <w:bottom w:val="single" w:sz="4" w:space="0" w:color="auto"/>
              <w:right w:val="single" w:sz="4" w:space="0" w:color="auto"/>
            </w:tcBorders>
            <w:shd w:val="clear" w:color="000000" w:fill="FFFFFF"/>
            <w:noWrap/>
            <w:vAlign w:val="bottom"/>
          </w:tcPr>
          <w:p w14:paraId="1F6B6DA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0,32</w:t>
            </w:r>
          </w:p>
        </w:tc>
        <w:tc>
          <w:tcPr>
            <w:tcW w:w="850" w:type="dxa"/>
            <w:tcBorders>
              <w:top w:val="nil"/>
              <w:left w:val="nil"/>
              <w:bottom w:val="single" w:sz="4" w:space="0" w:color="auto"/>
              <w:right w:val="single" w:sz="4" w:space="0" w:color="auto"/>
            </w:tcBorders>
            <w:shd w:val="clear" w:color="000000" w:fill="FFFFFF"/>
            <w:noWrap/>
            <w:vAlign w:val="bottom"/>
          </w:tcPr>
          <w:p w14:paraId="775AF0B7"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9,98</w:t>
            </w:r>
          </w:p>
        </w:tc>
        <w:tc>
          <w:tcPr>
            <w:tcW w:w="1701" w:type="dxa"/>
            <w:tcBorders>
              <w:top w:val="nil"/>
              <w:left w:val="nil"/>
              <w:bottom w:val="single" w:sz="4" w:space="0" w:color="auto"/>
              <w:right w:val="single" w:sz="4" w:space="0" w:color="auto"/>
            </w:tcBorders>
            <w:shd w:val="clear" w:color="000000" w:fill="FFFFFF"/>
            <w:noWrap/>
            <w:vAlign w:val="bottom"/>
          </w:tcPr>
          <w:p w14:paraId="76D19423"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1 604 277,45</w:t>
            </w:r>
          </w:p>
        </w:tc>
      </w:tr>
      <w:tr w:rsidR="00CA0D20" w:rsidRPr="00732E19" w14:paraId="48D042B9"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174E7DB0"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экономического развития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393895AA"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784</w:t>
            </w:r>
          </w:p>
        </w:tc>
        <w:tc>
          <w:tcPr>
            <w:tcW w:w="1701" w:type="dxa"/>
            <w:tcBorders>
              <w:top w:val="nil"/>
              <w:left w:val="nil"/>
              <w:bottom w:val="single" w:sz="4" w:space="0" w:color="auto"/>
              <w:right w:val="single" w:sz="4" w:space="0" w:color="auto"/>
            </w:tcBorders>
            <w:shd w:val="clear" w:color="000000" w:fill="FFFFFF"/>
            <w:noWrap/>
            <w:vAlign w:val="bottom"/>
          </w:tcPr>
          <w:p w14:paraId="4AD27499"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1 098 447,27</w:t>
            </w:r>
          </w:p>
        </w:tc>
        <w:tc>
          <w:tcPr>
            <w:tcW w:w="1701" w:type="dxa"/>
            <w:tcBorders>
              <w:top w:val="nil"/>
              <w:left w:val="nil"/>
              <w:bottom w:val="single" w:sz="4" w:space="0" w:color="auto"/>
              <w:right w:val="single" w:sz="4" w:space="0" w:color="auto"/>
            </w:tcBorders>
            <w:shd w:val="clear" w:color="000000" w:fill="FFFFFF"/>
            <w:noWrap/>
            <w:vAlign w:val="bottom"/>
          </w:tcPr>
          <w:p w14:paraId="06CFE342"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438 196,53</w:t>
            </w:r>
          </w:p>
        </w:tc>
        <w:tc>
          <w:tcPr>
            <w:tcW w:w="851" w:type="dxa"/>
            <w:tcBorders>
              <w:top w:val="nil"/>
              <w:left w:val="nil"/>
              <w:bottom w:val="single" w:sz="4" w:space="0" w:color="auto"/>
              <w:right w:val="single" w:sz="4" w:space="0" w:color="auto"/>
            </w:tcBorders>
            <w:shd w:val="clear" w:color="000000" w:fill="FFFFFF"/>
            <w:noWrap/>
            <w:vAlign w:val="bottom"/>
          </w:tcPr>
          <w:p w14:paraId="704E0E00"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0,80</w:t>
            </w:r>
          </w:p>
        </w:tc>
        <w:tc>
          <w:tcPr>
            <w:tcW w:w="850" w:type="dxa"/>
            <w:tcBorders>
              <w:top w:val="nil"/>
              <w:left w:val="nil"/>
              <w:bottom w:val="single" w:sz="4" w:space="0" w:color="auto"/>
              <w:right w:val="single" w:sz="4" w:space="0" w:color="auto"/>
            </w:tcBorders>
            <w:shd w:val="clear" w:color="000000" w:fill="FFFFFF"/>
            <w:noWrap/>
            <w:vAlign w:val="bottom"/>
          </w:tcPr>
          <w:p w14:paraId="7D7C0A9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39,89</w:t>
            </w:r>
          </w:p>
        </w:tc>
        <w:tc>
          <w:tcPr>
            <w:tcW w:w="1701" w:type="dxa"/>
            <w:tcBorders>
              <w:top w:val="nil"/>
              <w:left w:val="nil"/>
              <w:bottom w:val="single" w:sz="4" w:space="0" w:color="auto"/>
              <w:right w:val="single" w:sz="4" w:space="0" w:color="auto"/>
            </w:tcBorders>
            <w:shd w:val="clear" w:color="000000" w:fill="FFFFFF"/>
            <w:noWrap/>
            <w:vAlign w:val="bottom"/>
          </w:tcPr>
          <w:p w14:paraId="1AAF0E9C"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660 250,75</w:t>
            </w:r>
          </w:p>
        </w:tc>
      </w:tr>
      <w:tr w:rsidR="00CA0D20" w:rsidRPr="00732E19" w14:paraId="1D2806EB"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789C9B0E"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Департамент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2AF55ED9"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785</w:t>
            </w:r>
          </w:p>
        </w:tc>
        <w:tc>
          <w:tcPr>
            <w:tcW w:w="1701" w:type="dxa"/>
            <w:tcBorders>
              <w:top w:val="nil"/>
              <w:left w:val="nil"/>
              <w:bottom w:val="single" w:sz="4" w:space="0" w:color="auto"/>
              <w:right w:val="single" w:sz="4" w:space="0" w:color="auto"/>
            </w:tcBorders>
            <w:shd w:val="clear" w:color="000000" w:fill="FFFFFF"/>
            <w:noWrap/>
            <w:vAlign w:val="bottom"/>
          </w:tcPr>
          <w:p w14:paraId="224480ED"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1 208 282,97</w:t>
            </w:r>
          </w:p>
        </w:tc>
        <w:tc>
          <w:tcPr>
            <w:tcW w:w="1701" w:type="dxa"/>
            <w:tcBorders>
              <w:top w:val="nil"/>
              <w:left w:val="nil"/>
              <w:bottom w:val="single" w:sz="4" w:space="0" w:color="auto"/>
              <w:right w:val="single" w:sz="4" w:space="0" w:color="auto"/>
            </w:tcBorders>
            <w:shd w:val="clear" w:color="000000" w:fill="FFFFFF"/>
            <w:noWrap/>
            <w:vAlign w:val="bottom"/>
          </w:tcPr>
          <w:p w14:paraId="3912D2A0"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178 773,92</w:t>
            </w:r>
          </w:p>
        </w:tc>
        <w:tc>
          <w:tcPr>
            <w:tcW w:w="851" w:type="dxa"/>
            <w:tcBorders>
              <w:top w:val="nil"/>
              <w:left w:val="nil"/>
              <w:bottom w:val="single" w:sz="4" w:space="0" w:color="auto"/>
              <w:right w:val="single" w:sz="4" w:space="0" w:color="auto"/>
            </w:tcBorders>
            <w:shd w:val="clear" w:color="000000" w:fill="FFFFFF"/>
            <w:noWrap/>
            <w:vAlign w:val="bottom"/>
          </w:tcPr>
          <w:p w14:paraId="22270564"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0,33</w:t>
            </w:r>
          </w:p>
        </w:tc>
        <w:tc>
          <w:tcPr>
            <w:tcW w:w="850" w:type="dxa"/>
            <w:tcBorders>
              <w:top w:val="nil"/>
              <w:left w:val="nil"/>
              <w:bottom w:val="single" w:sz="4" w:space="0" w:color="auto"/>
              <w:right w:val="single" w:sz="4" w:space="0" w:color="auto"/>
            </w:tcBorders>
            <w:shd w:val="clear" w:color="000000" w:fill="FFFFFF"/>
            <w:noWrap/>
            <w:vAlign w:val="bottom"/>
          </w:tcPr>
          <w:p w14:paraId="4E0688D2"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14,80</w:t>
            </w:r>
          </w:p>
        </w:tc>
        <w:tc>
          <w:tcPr>
            <w:tcW w:w="1701" w:type="dxa"/>
            <w:tcBorders>
              <w:top w:val="nil"/>
              <w:left w:val="nil"/>
              <w:bottom w:val="single" w:sz="4" w:space="0" w:color="auto"/>
              <w:right w:val="single" w:sz="4" w:space="0" w:color="auto"/>
            </w:tcBorders>
            <w:shd w:val="clear" w:color="000000" w:fill="FFFFFF"/>
            <w:noWrap/>
            <w:vAlign w:val="bottom"/>
          </w:tcPr>
          <w:p w14:paraId="6BBBC2A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1 029 509,06</w:t>
            </w:r>
          </w:p>
        </w:tc>
      </w:tr>
      <w:tr w:rsidR="00CA0D20" w:rsidRPr="00732E19" w14:paraId="2857DCFD"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239E3552"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Уполномоченный по защите прав предпринимателей в Приморском крае</w:t>
            </w:r>
          </w:p>
        </w:tc>
        <w:tc>
          <w:tcPr>
            <w:tcW w:w="567" w:type="dxa"/>
            <w:tcBorders>
              <w:top w:val="nil"/>
              <w:left w:val="nil"/>
              <w:bottom w:val="single" w:sz="4" w:space="0" w:color="auto"/>
              <w:right w:val="single" w:sz="4" w:space="0" w:color="auto"/>
            </w:tcBorders>
            <w:shd w:val="clear" w:color="auto" w:fill="auto"/>
            <w:noWrap/>
            <w:vAlign w:val="bottom"/>
          </w:tcPr>
          <w:p w14:paraId="07705D5D"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786</w:t>
            </w:r>
          </w:p>
        </w:tc>
        <w:tc>
          <w:tcPr>
            <w:tcW w:w="1701" w:type="dxa"/>
            <w:tcBorders>
              <w:top w:val="nil"/>
              <w:left w:val="nil"/>
              <w:bottom w:val="single" w:sz="4" w:space="0" w:color="auto"/>
              <w:right w:val="single" w:sz="4" w:space="0" w:color="auto"/>
            </w:tcBorders>
            <w:shd w:val="clear" w:color="000000" w:fill="FFFFFF"/>
            <w:noWrap/>
            <w:vAlign w:val="bottom"/>
          </w:tcPr>
          <w:p w14:paraId="7CBA72B4"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21 949,94</w:t>
            </w:r>
          </w:p>
        </w:tc>
        <w:tc>
          <w:tcPr>
            <w:tcW w:w="1701" w:type="dxa"/>
            <w:tcBorders>
              <w:top w:val="nil"/>
              <w:left w:val="nil"/>
              <w:bottom w:val="single" w:sz="4" w:space="0" w:color="auto"/>
              <w:right w:val="single" w:sz="4" w:space="0" w:color="auto"/>
            </w:tcBorders>
            <w:shd w:val="clear" w:color="000000" w:fill="FFFFFF"/>
            <w:noWrap/>
            <w:vAlign w:val="bottom"/>
          </w:tcPr>
          <w:p w14:paraId="17CF4CE4"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3 824,43</w:t>
            </w:r>
          </w:p>
        </w:tc>
        <w:tc>
          <w:tcPr>
            <w:tcW w:w="851" w:type="dxa"/>
            <w:tcBorders>
              <w:top w:val="nil"/>
              <w:left w:val="nil"/>
              <w:bottom w:val="single" w:sz="4" w:space="0" w:color="auto"/>
              <w:right w:val="single" w:sz="4" w:space="0" w:color="auto"/>
            </w:tcBorders>
            <w:shd w:val="clear" w:color="000000" w:fill="FFFFFF"/>
            <w:noWrap/>
            <w:vAlign w:val="bottom"/>
          </w:tcPr>
          <w:p w14:paraId="06C59715"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0,01</w:t>
            </w:r>
          </w:p>
        </w:tc>
        <w:tc>
          <w:tcPr>
            <w:tcW w:w="850" w:type="dxa"/>
            <w:tcBorders>
              <w:top w:val="nil"/>
              <w:left w:val="nil"/>
              <w:bottom w:val="single" w:sz="4" w:space="0" w:color="auto"/>
              <w:right w:val="single" w:sz="4" w:space="0" w:color="auto"/>
            </w:tcBorders>
            <w:shd w:val="clear" w:color="000000" w:fill="FFFFFF"/>
            <w:noWrap/>
            <w:vAlign w:val="bottom"/>
          </w:tcPr>
          <w:p w14:paraId="6541A258"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17,42</w:t>
            </w:r>
          </w:p>
        </w:tc>
        <w:tc>
          <w:tcPr>
            <w:tcW w:w="1701" w:type="dxa"/>
            <w:tcBorders>
              <w:top w:val="nil"/>
              <w:left w:val="nil"/>
              <w:bottom w:val="single" w:sz="4" w:space="0" w:color="auto"/>
              <w:right w:val="single" w:sz="4" w:space="0" w:color="auto"/>
            </w:tcBorders>
            <w:shd w:val="clear" w:color="000000" w:fill="FFFFFF"/>
            <w:noWrap/>
            <w:vAlign w:val="bottom"/>
          </w:tcPr>
          <w:p w14:paraId="21FE0022"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18 125,51</w:t>
            </w:r>
          </w:p>
        </w:tc>
      </w:tr>
      <w:tr w:rsidR="00CA0D20" w:rsidRPr="00732E19" w14:paraId="350A6475"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4DC59812"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энергетики и газоснабжения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3067D34A"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787</w:t>
            </w:r>
          </w:p>
        </w:tc>
        <w:tc>
          <w:tcPr>
            <w:tcW w:w="1701" w:type="dxa"/>
            <w:tcBorders>
              <w:top w:val="nil"/>
              <w:left w:val="nil"/>
              <w:bottom w:val="single" w:sz="4" w:space="0" w:color="auto"/>
              <w:right w:val="single" w:sz="4" w:space="0" w:color="auto"/>
            </w:tcBorders>
            <w:shd w:val="clear" w:color="000000" w:fill="FFFFFF"/>
            <w:noWrap/>
            <w:vAlign w:val="bottom"/>
          </w:tcPr>
          <w:p w14:paraId="1A21952D"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3 960 402,29</w:t>
            </w:r>
          </w:p>
        </w:tc>
        <w:tc>
          <w:tcPr>
            <w:tcW w:w="1701" w:type="dxa"/>
            <w:tcBorders>
              <w:top w:val="nil"/>
              <w:left w:val="nil"/>
              <w:bottom w:val="single" w:sz="4" w:space="0" w:color="auto"/>
              <w:right w:val="single" w:sz="4" w:space="0" w:color="auto"/>
            </w:tcBorders>
            <w:shd w:val="clear" w:color="000000" w:fill="FFFFFF"/>
            <w:noWrap/>
            <w:vAlign w:val="bottom"/>
          </w:tcPr>
          <w:p w14:paraId="1564AA47"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1 255 895,55</w:t>
            </w:r>
          </w:p>
        </w:tc>
        <w:tc>
          <w:tcPr>
            <w:tcW w:w="851" w:type="dxa"/>
            <w:tcBorders>
              <w:top w:val="nil"/>
              <w:left w:val="nil"/>
              <w:bottom w:val="single" w:sz="4" w:space="0" w:color="auto"/>
              <w:right w:val="single" w:sz="4" w:space="0" w:color="auto"/>
            </w:tcBorders>
            <w:shd w:val="clear" w:color="000000" w:fill="FFFFFF"/>
            <w:noWrap/>
            <w:vAlign w:val="bottom"/>
          </w:tcPr>
          <w:p w14:paraId="51E531D8"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2,29</w:t>
            </w:r>
          </w:p>
        </w:tc>
        <w:tc>
          <w:tcPr>
            <w:tcW w:w="850" w:type="dxa"/>
            <w:tcBorders>
              <w:top w:val="nil"/>
              <w:left w:val="nil"/>
              <w:bottom w:val="single" w:sz="4" w:space="0" w:color="auto"/>
              <w:right w:val="single" w:sz="4" w:space="0" w:color="auto"/>
            </w:tcBorders>
            <w:shd w:val="clear" w:color="000000" w:fill="FFFFFF"/>
            <w:noWrap/>
            <w:vAlign w:val="bottom"/>
          </w:tcPr>
          <w:p w14:paraId="60B61351"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31,71</w:t>
            </w:r>
          </w:p>
        </w:tc>
        <w:tc>
          <w:tcPr>
            <w:tcW w:w="1701" w:type="dxa"/>
            <w:tcBorders>
              <w:top w:val="nil"/>
              <w:left w:val="nil"/>
              <w:bottom w:val="single" w:sz="4" w:space="0" w:color="auto"/>
              <w:right w:val="single" w:sz="4" w:space="0" w:color="auto"/>
            </w:tcBorders>
            <w:shd w:val="clear" w:color="000000" w:fill="FFFFFF"/>
            <w:noWrap/>
            <w:vAlign w:val="bottom"/>
          </w:tcPr>
          <w:p w14:paraId="44100130"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2 704 506,75</w:t>
            </w:r>
          </w:p>
        </w:tc>
      </w:tr>
      <w:tr w:rsidR="00CA0D20" w:rsidRPr="00732E19" w14:paraId="10BF7964"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6ABCA40F"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Департамент внутренней политики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61EEBF32"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789</w:t>
            </w:r>
          </w:p>
        </w:tc>
        <w:tc>
          <w:tcPr>
            <w:tcW w:w="1701" w:type="dxa"/>
            <w:tcBorders>
              <w:top w:val="nil"/>
              <w:left w:val="nil"/>
              <w:bottom w:val="single" w:sz="4" w:space="0" w:color="auto"/>
              <w:right w:val="single" w:sz="4" w:space="0" w:color="auto"/>
            </w:tcBorders>
            <w:shd w:val="clear" w:color="000000" w:fill="FFFFFF"/>
            <w:noWrap/>
            <w:vAlign w:val="bottom"/>
          </w:tcPr>
          <w:p w14:paraId="1F29C2A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736 255,73</w:t>
            </w:r>
          </w:p>
        </w:tc>
        <w:tc>
          <w:tcPr>
            <w:tcW w:w="1701" w:type="dxa"/>
            <w:tcBorders>
              <w:top w:val="nil"/>
              <w:left w:val="nil"/>
              <w:bottom w:val="single" w:sz="4" w:space="0" w:color="auto"/>
              <w:right w:val="single" w:sz="4" w:space="0" w:color="auto"/>
            </w:tcBorders>
            <w:shd w:val="clear" w:color="000000" w:fill="FFFFFF"/>
            <w:noWrap/>
            <w:vAlign w:val="bottom"/>
          </w:tcPr>
          <w:p w14:paraId="201D19D9"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77 719,49</w:t>
            </w:r>
          </w:p>
        </w:tc>
        <w:tc>
          <w:tcPr>
            <w:tcW w:w="851" w:type="dxa"/>
            <w:tcBorders>
              <w:top w:val="nil"/>
              <w:left w:val="nil"/>
              <w:bottom w:val="single" w:sz="4" w:space="0" w:color="auto"/>
              <w:right w:val="single" w:sz="4" w:space="0" w:color="auto"/>
            </w:tcBorders>
            <w:shd w:val="clear" w:color="000000" w:fill="FFFFFF"/>
            <w:noWrap/>
            <w:vAlign w:val="bottom"/>
          </w:tcPr>
          <w:p w14:paraId="17754E82"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0,14</w:t>
            </w:r>
          </w:p>
        </w:tc>
        <w:tc>
          <w:tcPr>
            <w:tcW w:w="850" w:type="dxa"/>
            <w:tcBorders>
              <w:top w:val="nil"/>
              <w:left w:val="nil"/>
              <w:bottom w:val="single" w:sz="4" w:space="0" w:color="auto"/>
              <w:right w:val="single" w:sz="4" w:space="0" w:color="auto"/>
            </w:tcBorders>
            <w:shd w:val="clear" w:color="000000" w:fill="FFFFFF"/>
            <w:noWrap/>
            <w:vAlign w:val="bottom"/>
          </w:tcPr>
          <w:p w14:paraId="0A519F4E"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10,56</w:t>
            </w:r>
          </w:p>
        </w:tc>
        <w:tc>
          <w:tcPr>
            <w:tcW w:w="1701" w:type="dxa"/>
            <w:tcBorders>
              <w:top w:val="nil"/>
              <w:left w:val="nil"/>
              <w:bottom w:val="single" w:sz="4" w:space="0" w:color="auto"/>
              <w:right w:val="single" w:sz="4" w:space="0" w:color="auto"/>
            </w:tcBorders>
            <w:shd w:val="clear" w:color="000000" w:fill="FFFFFF"/>
            <w:noWrap/>
            <w:vAlign w:val="bottom"/>
          </w:tcPr>
          <w:p w14:paraId="7859312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658 536,24</w:t>
            </w:r>
          </w:p>
        </w:tc>
      </w:tr>
      <w:tr w:rsidR="00CA0D20" w:rsidRPr="00732E19" w14:paraId="3A646BBC"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1CA0AB1A"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международных и внешнеэкономических связей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5AD0B9A5"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793</w:t>
            </w:r>
          </w:p>
        </w:tc>
        <w:tc>
          <w:tcPr>
            <w:tcW w:w="1701" w:type="dxa"/>
            <w:tcBorders>
              <w:top w:val="nil"/>
              <w:left w:val="nil"/>
              <w:bottom w:val="single" w:sz="4" w:space="0" w:color="auto"/>
              <w:right w:val="single" w:sz="4" w:space="0" w:color="auto"/>
            </w:tcBorders>
            <w:shd w:val="clear" w:color="000000" w:fill="FFFFFF"/>
            <w:noWrap/>
            <w:vAlign w:val="bottom"/>
          </w:tcPr>
          <w:p w14:paraId="146EC76F"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192 205,10</w:t>
            </w:r>
          </w:p>
        </w:tc>
        <w:tc>
          <w:tcPr>
            <w:tcW w:w="1701" w:type="dxa"/>
            <w:tcBorders>
              <w:top w:val="nil"/>
              <w:left w:val="nil"/>
              <w:bottom w:val="single" w:sz="4" w:space="0" w:color="auto"/>
              <w:right w:val="single" w:sz="4" w:space="0" w:color="auto"/>
            </w:tcBorders>
            <w:shd w:val="clear" w:color="000000" w:fill="FFFFFF"/>
            <w:noWrap/>
            <w:vAlign w:val="bottom"/>
          </w:tcPr>
          <w:p w14:paraId="78E5B4A7"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75 617,28</w:t>
            </w:r>
          </w:p>
        </w:tc>
        <w:tc>
          <w:tcPr>
            <w:tcW w:w="851" w:type="dxa"/>
            <w:tcBorders>
              <w:top w:val="nil"/>
              <w:left w:val="nil"/>
              <w:bottom w:val="single" w:sz="4" w:space="0" w:color="auto"/>
              <w:right w:val="single" w:sz="4" w:space="0" w:color="auto"/>
            </w:tcBorders>
            <w:shd w:val="clear" w:color="000000" w:fill="FFFFFF"/>
            <w:noWrap/>
            <w:vAlign w:val="bottom"/>
          </w:tcPr>
          <w:p w14:paraId="1F5067E0"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0,14</w:t>
            </w:r>
          </w:p>
        </w:tc>
        <w:tc>
          <w:tcPr>
            <w:tcW w:w="850" w:type="dxa"/>
            <w:tcBorders>
              <w:top w:val="nil"/>
              <w:left w:val="nil"/>
              <w:bottom w:val="single" w:sz="4" w:space="0" w:color="auto"/>
              <w:right w:val="single" w:sz="4" w:space="0" w:color="auto"/>
            </w:tcBorders>
            <w:shd w:val="clear" w:color="000000" w:fill="FFFFFF"/>
            <w:noWrap/>
            <w:vAlign w:val="bottom"/>
          </w:tcPr>
          <w:p w14:paraId="6AADC3EE"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39,34</w:t>
            </w:r>
          </w:p>
        </w:tc>
        <w:tc>
          <w:tcPr>
            <w:tcW w:w="1701" w:type="dxa"/>
            <w:tcBorders>
              <w:top w:val="nil"/>
              <w:left w:val="nil"/>
              <w:bottom w:val="single" w:sz="4" w:space="0" w:color="auto"/>
              <w:right w:val="single" w:sz="4" w:space="0" w:color="auto"/>
            </w:tcBorders>
            <w:shd w:val="clear" w:color="000000" w:fill="FFFFFF"/>
            <w:noWrap/>
            <w:vAlign w:val="bottom"/>
          </w:tcPr>
          <w:p w14:paraId="27426D3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116 587,81</w:t>
            </w:r>
          </w:p>
        </w:tc>
      </w:tr>
      <w:tr w:rsidR="00CA0D20" w:rsidRPr="00732E19" w14:paraId="44FD86E6"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3985F133"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Государственная жилищная инспекция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62830C90"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795</w:t>
            </w:r>
          </w:p>
        </w:tc>
        <w:tc>
          <w:tcPr>
            <w:tcW w:w="1701" w:type="dxa"/>
            <w:tcBorders>
              <w:top w:val="nil"/>
              <w:left w:val="nil"/>
              <w:bottom w:val="single" w:sz="4" w:space="0" w:color="auto"/>
              <w:right w:val="single" w:sz="4" w:space="0" w:color="auto"/>
            </w:tcBorders>
            <w:shd w:val="clear" w:color="000000" w:fill="FFFFFF"/>
            <w:noWrap/>
            <w:vAlign w:val="bottom"/>
          </w:tcPr>
          <w:p w14:paraId="5885E4C0"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83 469,93</w:t>
            </w:r>
          </w:p>
        </w:tc>
        <w:tc>
          <w:tcPr>
            <w:tcW w:w="1701" w:type="dxa"/>
            <w:tcBorders>
              <w:top w:val="nil"/>
              <w:left w:val="nil"/>
              <w:bottom w:val="single" w:sz="4" w:space="0" w:color="auto"/>
              <w:right w:val="single" w:sz="4" w:space="0" w:color="auto"/>
            </w:tcBorders>
            <w:shd w:val="clear" w:color="000000" w:fill="FFFFFF"/>
            <w:noWrap/>
            <w:vAlign w:val="bottom"/>
          </w:tcPr>
          <w:p w14:paraId="23A57DEE"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13 173,34</w:t>
            </w:r>
          </w:p>
        </w:tc>
        <w:tc>
          <w:tcPr>
            <w:tcW w:w="851" w:type="dxa"/>
            <w:tcBorders>
              <w:top w:val="nil"/>
              <w:left w:val="nil"/>
              <w:bottom w:val="single" w:sz="4" w:space="0" w:color="auto"/>
              <w:right w:val="single" w:sz="4" w:space="0" w:color="auto"/>
            </w:tcBorders>
            <w:shd w:val="clear" w:color="000000" w:fill="FFFFFF"/>
            <w:noWrap/>
            <w:vAlign w:val="bottom"/>
          </w:tcPr>
          <w:p w14:paraId="1EDCE7AF"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0,02</w:t>
            </w:r>
          </w:p>
        </w:tc>
        <w:tc>
          <w:tcPr>
            <w:tcW w:w="850" w:type="dxa"/>
            <w:tcBorders>
              <w:top w:val="nil"/>
              <w:left w:val="nil"/>
              <w:bottom w:val="single" w:sz="4" w:space="0" w:color="auto"/>
              <w:right w:val="single" w:sz="4" w:space="0" w:color="auto"/>
            </w:tcBorders>
            <w:shd w:val="clear" w:color="000000" w:fill="FFFFFF"/>
            <w:noWrap/>
            <w:vAlign w:val="bottom"/>
          </w:tcPr>
          <w:p w14:paraId="1BB0DE59"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15,78</w:t>
            </w:r>
          </w:p>
        </w:tc>
        <w:tc>
          <w:tcPr>
            <w:tcW w:w="1701" w:type="dxa"/>
            <w:tcBorders>
              <w:top w:val="nil"/>
              <w:left w:val="nil"/>
              <w:bottom w:val="single" w:sz="4" w:space="0" w:color="auto"/>
              <w:right w:val="single" w:sz="4" w:space="0" w:color="auto"/>
            </w:tcBorders>
            <w:shd w:val="clear" w:color="000000" w:fill="FFFFFF"/>
            <w:noWrap/>
            <w:vAlign w:val="bottom"/>
          </w:tcPr>
          <w:p w14:paraId="6B4EB187"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70 296,59</w:t>
            </w:r>
          </w:p>
        </w:tc>
      </w:tr>
      <w:tr w:rsidR="00CA0D20" w:rsidRPr="00732E19" w14:paraId="4FE1209B"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4D2CECF6"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по регулированию контрактной системы в сфере закупок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4F8B772D"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796</w:t>
            </w:r>
          </w:p>
        </w:tc>
        <w:tc>
          <w:tcPr>
            <w:tcW w:w="1701" w:type="dxa"/>
            <w:tcBorders>
              <w:top w:val="nil"/>
              <w:left w:val="nil"/>
              <w:bottom w:val="single" w:sz="4" w:space="0" w:color="auto"/>
              <w:right w:val="single" w:sz="4" w:space="0" w:color="auto"/>
            </w:tcBorders>
            <w:shd w:val="clear" w:color="000000" w:fill="FFFFFF"/>
            <w:noWrap/>
            <w:vAlign w:val="bottom"/>
          </w:tcPr>
          <w:p w14:paraId="3467E313"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149 141,73</w:t>
            </w:r>
          </w:p>
        </w:tc>
        <w:tc>
          <w:tcPr>
            <w:tcW w:w="1701" w:type="dxa"/>
            <w:tcBorders>
              <w:top w:val="nil"/>
              <w:left w:val="nil"/>
              <w:bottom w:val="single" w:sz="4" w:space="0" w:color="auto"/>
              <w:right w:val="single" w:sz="4" w:space="0" w:color="auto"/>
            </w:tcBorders>
            <w:shd w:val="clear" w:color="000000" w:fill="FFFFFF"/>
            <w:noWrap/>
            <w:vAlign w:val="bottom"/>
          </w:tcPr>
          <w:p w14:paraId="107F0EB2"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26 845,60</w:t>
            </w:r>
          </w:p>
        </w:tc>
        <w:tc>
          <w:tcPr>
            <w:tcW w:w="851" w:type="dxa"/>
            <w:tcBorders>
              <w:top w:val="nil"/>
              <w:left w:val="nil"/>
              <w:bottom w:val="single" w:sz="4" w:space="0" w:color="auto"/>
              <w:right w:val="single" w:sz="4" w:space="0" w:color="auto"/>
            </w:tcBorders>
            <w:shd w:val="clear" w:color="000000" w:fill="FFFFFF"/>
            <w:noWrap/>
            <w:vAlign w:val="bottom"/>
          </w:tcPr>
          <w:p w14:paraId="75637E61"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0,05</w:t>
            </w:r>
          </w:p>
        </w:tc>
        <w:tc>
          <w:tcPr>
            <w:tcW w:w="850" w:type="dxa"/>
            <w:tcBorders>
              <w:top w:val="nil"/>
              <w:left w:val="nil"/>
              <w:bottom w:val="single" w:sz="4" w:space="0" w:color="auto"/>
              <w:right w:val="single" w:sz="4" w:space="0" w:color="auto"/>
            </w:tcBorders>
            <w:shd w:val="clear" w:color="000000" w:fill="FFFFFF"/>
            <w:noWrap/>
            <w:vAlign w:val="bottom"/>
          </w:tcPr>
          <w:p w14:paraId="04F44687"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18,00</w:t>
            </w:r>
          </w:p>
        </w:tc>
        <w:tc>
          <w:tcPr>
            <w:tcW w:w="1701" w:type="dxa"/>
            <w:tcBorders>
              <w:top w:val="nil"/>
              <w:left w:val="nil"/>
              <w:bottom w:val="single" w:sz="4" w:space="0" w:color="auto"/>
              <w:right w:val="single" w:sz="4" w:space="0" w:color="auto"/>
            </w:tcBorders>
            <w:shd w:val="clear" w:color="000000" w:fill="FFFFFF"/>
            <w:noWrap/>
            <w:vAlign w:val="bottom"/>
          </w:tcPr>
          <w:p w14:paraId="2A42631D"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122 296,13</w:t>
            </w:r>
          </w:p>
        </w:tc>
      </w:tr>
      <w:tr w:rsidR="00CA0D20" w:rsidRPr="00732E19" w14:paraId="0579C375"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0AACC8AE"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Департамент по защите государственной тайны, информационной безопасности и мобилизационной подготовки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219B840B"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797</w:t>
            </w:r>
          </w:p>
        </w:tc>
        <w:tc>
          <w:tcPr>
            <w:tcW w:w="1701" w:type="dxa"/>
            <w:tcBorders>
              <w:top w:val="nil"/>
              <w:left w:val="nil"/>
              <w:bottom w:val="single" w:sz="4" w:space="0" w:color="auto"/>
              <w:right w:val="single" w:sz="4" w:space="0" w:color="auto"/>
            </w:tcBorders>
            <w:shd w:val="clear" w:color="000000" w:fill="FFFFFF"/>
            <w:noWrap/>
            <w:vAlign w:val="bottom"/>
          </w:tcPr>
          <w:p w14:paraId="662562C0"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49 856,11</w:t>
            </w:r>
          </w:p>
        </w:tc>
        <w:tc>
          <w:tcPr>
            <w:tcW w:w="1701" w:type="dxa"/>
            <w:tcBorders>
              <w:top w:val="nil"/>
              <w:left w:val="nil"/>
              <w:bottom w:val="single" w:sz="4" w:space="0" w:color="auto"/>
              <w:right w:val="single" w:sz="4" w:space="0" w:color="auto"/>
            </w:tcBorders>
            <w:shd w:val="clear" w:color="000000" w:fill="FFFFFF"/>
            <w:noWrap/>
            <w:vAlign w:val="bottom"/>
          </w:tcPr>
          <w:p w14:paraId="434A47E7"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8 976,73</w:t>
            </w:r>
          </w:p>
        </w:tc>
        <w:tc>
          <w:tcPr>
            <w:tcW w:w="851" w:type="dxa"/>
            <w:tcBorders>
              <w:top w:val="nil"/>
              <w:left w:val="nil"/>
              <w:bottom w:val="single" w:sz="4" w:space="0" w:color="auto"/>
              <w:right w:val="single" w:sz="4" w:space="0" w:color="auto"/>
            </w:tcBorders>
            <w:shd w:val="clear" w:color="000000" w:fill="FFFFFF"/>
            <w:noWrap/>
            <w:vAlign w:val="bottom"/>
          </w:tcPr>
          <w:p w14:paraId="13B52ED4"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0,02</w:t>
            </w:r>
          </w:p>
        </w:tc>
        <w:tc>
          <w:tcPr>
            <w:tcW w:w="850" w:type="dxa"/>
            <w:tcBorders>
              <w:top w:val="nil"/>
              <w:left w:val="nil"/>
              <w:bottom w:val="single" w:sz="4" w:space="0" w:color="auto"/>
              <w:right w:val="single" w:sz="4" w:space="0" w:color="auto"/>
            </w:tcBorders>
            <w:shd w:val="clear" w:color="000000" w:fill="FFFFFF"/>
            <w:noWrap/>
            <w:vAlign w:val="bottom"/>
          </w:tcPr>
          <w:p w14:paraId="28D2408D"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18,01</w:t>
            </w:r>
          </w:p>
        </w:tc>
        <w:tc>
          <w:tcPr>
            <w:tcW w:w="1701" w:type="dxa"/>
            <w:tcBorders>
              <w:top w:val="nil"/>
              <w:left w:val="nil"/>
              <w:bottom w:val="single" w:sz="4" w:space="0" w:color="auto"/>
              <w:right w:val="single" w:sz="4" w:space="0" w:color="auto"/>
            </w:tcBorders>
            <w:shd w:val="clear" w:color="000000" w:fill="FFFFFF"/>
            <w:noWrap/>
            <w:vAlign w:val="bottom"/>
          </w:tcPr>
          <w:p w14:paraId="25032A48"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40 879,38</w:t>
            </w:r>
          </w:p>
        </w:tc>
      </w:tr>
      <w:tr w:rsidR="00CA0D20" w:rsidRPr="00732E19" w14:paraId="3120C0FF"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2B4C14EE"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Агентство проектного управления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20CBB57F"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798</w:t>
            </w:r>
          </w:p>
        </w:tc>
        <w:tc>
          <w:tcPr>
            <w:tcW w:w="1701" w:type="dxa"/>
            <w:tcBorders>
              <w:top w:val="nil"/>
              <w:left w:val="nil"/>
              <w:bottom w:val="single" w:sz="4" w:space="0" w:color="auto"/>
              <w:right w:val="single" w:sz="4" w:space="0" w:color="auto"/>
            </w:tcBorders>
            <w:shd w:val="clear" w:color="000000" w:fill="FFFFFF"/>
            <w:noWrap/>
            <w:vAlign w:val="bottom"/>
          </w:tcPr>
          <w:p w14:paraId="41FE841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192 660,19</w:t>
            </w:r>
          </w:p>
        </w:tc>
        <w:tc>
          <w:tcPr>
            <w:tcW w:w="1701" w:type="dxa"/>
            <w:tcBorders>
              <w:top w:val="nil"/>
              <w:left w:val="nil"/>
              <w:bottom w:val="single" w:sz="4" w:space="0" w:color="auto"/>
              <w:right w:val="single" w:sz="4" w:space="0" w:color="auto"/>
            </w:tcBorders>
            <w:shd w:val="clear" w:color="000000" w:fill="FFFFFF"/>
            <w:noWrap/>
            <w:vAlign w:val="bottom"/>
          </w:tcPr>
          <w:p w14:paraId="5C1ED7C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8 131,32</w:t>
            </w:r>
          </w:p>
        </w:tc>
        <w:tc>
          <w:tcPr>
            <w:tcW w:w="851" w:type="dxa"/>
            <w:tcBorders>
              <w:top w:val="nil"/>
              <w:left w:val="nil"/>
              <w:bottom w:val="single" w:sz="4" w:space="0" w:color="auto"/>
              <w:right w:val="single" w:sz="4" w:space="0" w:color="auto"/>
            </w:tcBorders>
            <w:shd w:val="clear" w:color="000000" w:fill="FFFFFF"/>
            <w:noWrap/>
            <w:vAlign w:val="bottom"/>
          </w:tcPr>
          <w:p w14:paraId="2648AA3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0,01</w:t>
            </w:r>
          </w:p>
        </w:tc>
        <w:tc>
          <w:tcPr>
            <w:tcW w:w="850" w:type="dxa"/>
            <w:tcBorders>
              <w:top w:val="nil"/>
              <w:left w:val="nil"/>
              <w:bottom w:val="single" w:sz="4" w:space="0" w:color="auto"/>
              <w:right w:val="single" w:sz="4" w:space="0" w:color="auto"/>
            </w:tcBorders>
            <w:shd w:val="clear" w:color="000000" w:fill="FFFFFF"/>
            <w:noWrap/>
            <w:vAlign w:val="bottom"/>
          </w:tcPr>
          <w:p w14:paraId="4CB6A6F1"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4,22</w:t>
            </w:r>
          </w:p>
        </w:tc>
        <w:tc>
          <w:tcPr>
            <w:tcW w:w="1701" w:type="dxa"/>
            <w:tcBorders>
              <w:top w:val="nil"/>
              <w:left w:val="nil"/>
              <w:bottom w:val="single" w:sz="4" w:space="0" w:color="auto"/>
              <w:right w:val="single" w:sz="4" w:space="0" w:color="auto"/>
            </w:tcBorders>
            <w:shd w:val="clear" w:color="000000" w:fill="FFFFFF"/>
            <w:noWrap/>
            <w:vAlign w:val="bottom"/>
          </w:tcPr>
          <w:p w14:paraId="162F56C7"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184 528,87</w:t>
            </w:r>
          </w:p>
        </w:tc>
      </w:tr>
      <w:tr w:rsidR="00CA0D20" w:rsidRPr="00732E19" w14:paraId="1C54E163"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5098D306"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Инспекция по охране объектов культурного наследия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11E46599"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799</w:t>
            </w:r>
          </w:p>
        </w:tc>
        <w:tc>
          <w:tcPr>
            <w:tcW w:w="1701" w:type="dxa"/>
            <w:tcBorders>
              <w:top w:val="nil"/>
              <w:left w:val="nil"/>
              <w:bottom w:val="single" w:sz="4" w:space="0" w:color="auto"/>
              <w:right w:val="single" w:sz="4" w:space="0" w:color="auto"/>
            </w:tcBorders>
            <w:shd w:val="clear" w:color="000000" w:fill="FFFFFF"/>
            <w:noWrap/>
            <w:vAlign w:val="bottom"/>
          </w:tcPr>
          <w:p w14:paraId="021A5EF3"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369 310,74</w:t>
            </w:r>
          </w:p>
        </w:tc>
        <w:tc>
          <w:tcPr>
            <w:tcW w:w="1701" w:type="dxa"/>
            <w:tcBorders>
              <w:top w:val="nil"/>
              <w:left w:val="nil"/>
              <w:bottom w:val="single" w:sz="4" w:space="0" w:color="auto"/>
              <w:right w:val="single" w:sz="4" w:space="0" w:color="auto"/>
            </w:tcBorders>
            <w:shd w:val="clear" w:color="000000" w:fill="FFFFFF"/>
            <w:noWrap/>
            <w:vAlign w:val="bottom"/>
          </w:tcPr>
          <w:p w14:paraId="48B944E0"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9 285,99</w:t>
            </w:r>
          </w:p>
        </w:tc>
        <w:tc>
          <w:tcPr>
            <w:tcW w:w="851" w:type="dxa"/>
            <w:tcBorders>
              <w:top w:val="nil"/>
              <w:left w:val="nil"/>
              <w:bottom w:val="single" w:sz="4" w:space="0" w:color="auto"/>
              <w:right w:val="single" w:sz="4" w:space="0" w:color="auto"/>
            </w:tcBorders>
            <w:shd w:val="clear" w:color="000000" w:fill="FFFFFF"/>
            <w:noWrap/>
            <w:vAlign w:val="bottom"/>
          </w:tcPr>
          <w:p w14:paraId="069432DA"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0,02</w:t>
            </w:r>
          </w:p>
        </w:tc>
        <w:tc>
          <w:tcPr>
            <w:tcW w:w="850" w:type="dxa"/>
            <w:tcBorders>
              <w:top w:val="nil"/>
              <w:left w:val="nil"/>
              <w:bottom w:val="single" w:sz="4" w:space="0" w:color="auto"/>
              <w:right w:val="single" w:sz="4" w:space="0" w:color="auto"/>
            </w:tcBorders>
            <w:shd w:val="clear" w:color="000000" w:fill="FFFFFF"/>
            <w:noWrap/>
            <w:vAlign w:val="bottom"/>
          </w:tcPr>
          <w:p w14:paraId="7E6F87C5"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2,51</w:t>
            </w:r>
          </w:p>
        </w:tc>
        <w:tc>
          <w:tcPr>
            <w:tcW w:w="1701" w:type="dxa"/>
            <w:tcBorders>
              <w:top w:val="nil"/>
              <w:left w:val="nil"/>
              <w:bottom w:val="single" w:sz="4" w:space="0" w:color="auto"/>
              <w:right w:val="single" w:sz="4" w:space="0" w:color="auto"/>
            </w:tcBorders>
            <w:shd w:val="clear" w:color="000000" w:fill="FFFFFF"/>
            <w:noWrap/>
            <w:vAlign w:val="bottom"/>
          </w:tcPr>
          <w:p w14:paraId="17B881B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360 024,75</w:t>
            </w:r>
          </w:p>
        </w:tc>
      </w:tr>
      <w:tr w:rsidR="00CA0D20" w:rsidRPr="00732E19" w14:paraId="423BF52B"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7F574444"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Уполномоченный по правам ребенка в Приморском крае</w:t>
            </w:r>
          </w:p>
        </w:tc>
        <w:tc>
          <w:tcPr>
            <w:tcW w:w="567" w:type="dxa"/>
            <w:tcBorders>
              <w:top w:val="nil"/>
              <w:left w:val="nil"/>
              <w:bottom w:val="single" w:sz="4" w:space="0" w:color="auto"/>
              <w:right w:val="single" w:sz="4" w:space="0" w:color="auto"/>
            </w:tcBorders>
            <w:shd w:val="clear" w:color="auto" w:fill="auto"/>
            <w:noWrap/>
            <w:vAlign w:val="bottom"/>
          </w:tcPr>
          <w:p w14:paraId="51E2D279"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805</w:t>
            </w:r>
          </w:p>
        </w:tc>
        <w:tc>
          <w:tcPr>
            <w:tcW w:w="1701" w:type="dxa"/>
            <w:tcBorders>
              <w:top w:val="nil"/>
              <w:left w:val="nil"/>
              <w:bottom w:val="single" w:sz="4" w:space="0" w:color="auto"/>
              <w:right w:val="single" w:sz="4" w:space="0" w:color="auto"/>
            </w:tcBorders>
            <w:shd w:val="clear" w:color="000000" w:fill="FFFFFF"/>
            <w:noWrap/>
            <w:vAlign w:val="bottom"/>
          </w:tcPr>
          <w:p w14:paraId="05B149D9"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11 367,62</w:t>
            </w:r>
          </w:p>
        </w:tc>
        <w:tc>
          <w:tcPr>
            <w:tcW w:w="1701" w:type="dxa"/>
            <w:tcBorders>
              <w:top w:val="nil"/>
              <w:left w:val="nil"/>
              <w:bottom w:val="single" w:sz="4" w:space="0" w:color="auto"/>
              <w:right w:val="single" w:sz="4" w:space="0" w:color="auto"/>
            </w:tcBorders>
            <w:shd w:val="clear" w:color="000000" w:fill="FFFFFF"/>
            <w:noWrap/>
            <w:vAlign w:val="bottom"/>
          </w:tcPr>
          <w:p w14:paraId="7D6AADC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3 418,77</w:t>
            </w:r>
          </w:p>
        </w:tc>
        <w:tc>
          <w:tcPr>
            <w:tcW w:w="851" w:type="dxa"/>
            <w:tcBorders>
              <w:top w:val="nil"/>
              <w:left w:val="nil"/>
              <w:bottom w:val="single" w:sz="4" w:space="0" w:color="auto"/>
              <w:right w:val="single" w:sz="4" w:space="0" w:color="auto"/>
            </w:tcBorders>
            <w:shd w:val="clear" w:color="000000" w:fill="FFFFFF"/>
            <w:noWrap/>
            <w:vAlign w:val="bottom"/>
          </w:tcPr>
          <w:p w14:paraId="009A4C25"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0,01</w:t>
            </w:r>
          </w:p>
        </w:tc>
        <w:tc>
          <w:tcPr>
            <w:tcW w:w="850" w:type="dxa"/>
            <w:tcBorders>
              <w:top w:val="nil"/>
              <w:left w:val="nil"/>
              <w:bottom w:val="single" w:sz="4" w:space="0" w:color="auto"/>
              <w:right w:val="single" w:sz="4" w:space="0" w:color="auto"/>
            </w:tcBorders>
            <w:shd w:val="clear" w:color="000000" w:fill="FFFFFF"/>
            <w:noWrap/>
            <w:vAlign w:val="bottom"/>
          </w:tcPr>
          <w:p w14:paraId="3A67E39C"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30,07</w:t>
            </w:r>
          </w:p>
        </w:tc>
        <w:tc>
          <w:tcPr>
            <w:tcW w:w="1701" w:type="dxa"/>
            <w:tcBorders>
              <w:top w:val="nil"/>
              <w:left w:val="nil"/>
              <w:bottom w:val="single" w:sz="4" w:space="0" w:color="auto"/>
              <w:right w:val="single" w:sz="4" w:space="0" w:color="auto"/>
            </w:tcBorders>
            <w:shd w:val="clear" w:color="000000" w:fill="FFFFFF"/>
            <w:noWrap/>
            <w:vAlign w:val="bottom"/>
          </w:tcPr>
          <w:p w14:paraId="3E93AC0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7 948,85</w:t>
            </w:r>
          </w:p>
        </w:tc>
      </w:tr>
      <w:tr w:rsidR="00CA0D20" w:rsidRPr="00732E19" w14:paraId="2639DC74"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11393DED"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культуры и архивного дела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5C0975A0"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806</w:t>
            </w:r>
          </w:p>
        </w:tc>
        <w:tc>
          <w:tcPr>
            <w:tcW w:w="1701" w:type="dxa"/>
            <w:tcBorders>
              <w:top w:val="nil"/>
              <w:left w:val="nil"/>
              <w:bottom w:val="single" w:sz="4" w:space="0" w:color="auto"/>
              <w:right w:val="single" w:sz="4" w:space="0" w:color="auto"/>
            </w:tcBorders>
            <w:shd w:val="clear" w:color="000000" w:fill="FFFFFF"/>
            <w:noWrap/>
            <w:vAlign w:val="bottom"/>
          </w:tcPr>
          <w:p w14:paraId="71F274B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3 357 027,81</w:t>
            </w:r>
          </w:p>
        </w:tc>
        <w:tc>
          <w:tcPr>
            <w:tcW w:w="1701" w:type="dxa"/>
            <w:tcBorders>
              <w:top w:val="nil"/>
              <w:left w:val="nil"/>
              <w:bottom w:val="single" w:sz="4" w:space="0" w:color="auto"/>
              <w:right w:val="single" w:sz="4" w:space="0" w:color="auto"/>
            </w:tcBorders>
            <w:shd w:val="clear" w:color="000000" w:fill="FFFFFF"/>
            <w:noWrap/>
            <w:vAlign w:val="bottom"/>
          </w:tcPr>
          <w:p w14:paraId="7D752291"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556 310,60</w:t>
            </w:r>
          </w:p>
        </w:tc>
        <w:tc>
          <w:tcPr>
            <w:tcW w:w="851" w:type="dxa"/>
            <w:tcBorders>
              <w:top w:val="nil"/>
              <w:left w:val="nil"/>
              <w:bottom w:val="single" w:sz="4" w:space="0" w:color="auto"/>
              <w:right w:val="single" w:sz="4" w:space="0" w:color="auto"/>
            </w:tcBorders>
            <w:shd w:val="clear" w:color="000000" w:fill="FFFFFF"/>
            <w:noWrap/>
            <w:vAlign w:val="bottom"/>
          </w:tcPr>
          <w:p w14:paraId="11BBFF9A"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1,01</w:t>
            </w:r>
          </w:p>
        </w:tc>
        <w:tc>
          <w:tcPr>
            <w:tcW w:w="850" w:type="dxa"/>
            <w:tcBorders>
              <w:top w:val="nil"/>
              <w:left w:val="nil"/>
              <w:bottom w:val="single" w:sz="4" w:space="0" w:color="auto"/>
              <w:right w:val="single" w:sz="4" w:space="0" w:color="auto"/>
            </w:tcBorders>
            <w:shd w:val="clear" w:color="000000" w:fill="FFFFFF"/>
            <w:noWrap/>
            <w:vAlign w:val="bottom"/>
          </w:tcPr>
          <w:p w14:paraId="7449723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16,57</w:t>
            </w:r>
          </w:p>
        </w:tc>
        <w:tc>
          <w:tcPr>
            <w:tcW w:w="1701" w:type="dxa"/>
            <w:tcBorders>
              <w:top w:val="nil"/>
              <w:left w:val="nil"/>
              <w:bottom w:val="single" w:sz="4" w:space="0" w:color="auto"/>
              <w:right w:val="single" w:sz="4" w:space="0" w:color="auto"/>
            </w:tcBorders>
            <w:shd w:val="clear" w:color="000000" w:fill="FFFFFF"/>
            <w:noWrap/>
            <w:vAlign w:val="bottom"/>
          </w:tcPr>
          <w:p w14:paraId="40AF7575"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2 800 717,20</w:t>
            </w:r>
          </w:p>
        </w:tc>
      </w:tr>
      <w:tr w:rsidR="00CA0D20" w:rsidRPr="00732E19" w14:paraId="407A695E"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14CB048B"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лесного хозяйства, охраны окружающей среды, животного мира и природных ресурсов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4B79F707"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807</w:t>
            </w:r>
          </w:p>
        </w:tc>
        <w:tc>
          <w:tcPr>
            <w:tcW w:w="1701" w:type="dxa"/>
            <w:tcBorders>
              <w:top w:val="nil"/>
              <w:left w:val="nil"/>
              <w:bottom w:val="single" w:sz="4" w:space="0" w:color="auto"/>
              <w:right w:val="single" w:sz="4" w:space="0" w:color="auto"/>
            </w:tcBorders>
            <w:shd w:val="clear" w:color="000000" w:fill="FFFFFF"/>
            <w:noWrap/>
            <w:vAlign w:val="bottom"/>
          </w:tcPr>
          <w:p w14:paraId="210699A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2 975 036,72</w:t>
            </w:r>
          </w:p>
        </w:tc>
        <w:tc>
          <w:tcPr>
            <w:tcW w:w="1701" w:type="dxa"/>
            <w:tcBorders>
              <w:top w:val="nil"/>
              <w:left w:val="nil"/>
              <w:bottom w:val="single" w:sz="4" w:space="0" w:color="auto"/>
              <w:right w:val="single" w:sz="4" w:space="0" w:color="auto"/>
            </w:tcBorders>
            <w:shd w:val="clear" w:color="000000" w:fill="FFFFFF"/>
            <w:noWrap/>
            <w:vAlign w:val="bottom"/>
          </w:tcPr>
          <w:p w14:paraId="1541EB99"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512 425,21</w:t>
            </w:r>
          </w:p>
        </w:tc>
        <w:tc>
          <w:tcPr>
            <w:tcW w:w="851" w:type="dxa"/>
            <w:tcBorders>
              <w:top w:val="nil"/>
              <w:left w:val="nil"/>
              <w:bottom w:val="single" w:sz="4" w:space="0" w:color="auto"/>
              <w:right w:val="single" w:sz="4" w:space="0" w:color="auto"/>
            </w:tcBorders>
            <w:shd w:val="clear" w:color="000000" w:fill="FFFFFF"/>
            <w:noWrap/>
            <w:vAlign w:val="bottom"/>
          </w:tcPr>
          <w:p w14:paraId="1CF80215"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0,93</w:t>
            </w:r>
          </w:p>
        </w:tc>
        <w:tc>
          <w:tcPr>
            <w:tcW w:w="850" w:type="dxa"/>
            <w:tcBorders>
              <w:top w:val="nil"/>
              <w:left w:val="nil"/>
              <w:bottom w:val="single" w:sz="4" w:space="0" w:color="auto"/>
              <w:right w:val="single" w:sz="4" w:space="0" w:color="auto"/>
            </w:tcBorders>
            <w:shd w:val="clear" w:color="000000" w:fill="FFFFFF"/>
            <w:noWrap/>
            <w:vAlign w:val="bottom"/>
          </w:tcPr>
          <w:p w14:paraId="7174ADA0"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17,22</w:t>
            </w:r>
          </w:p>
        </w:tc>
        <w:tc>
          <w:tcPr>
            <w:tcW w:w="1701" w:type="dxa"/>
            <w:tcBorders>
              <w:top w:val="nil"/>
              <w:left w:val="nil"/>
              <w:bottom w:val="single" w:sz="4" w:space="0" w:color="auto"/>
              <w:right w:val="single" w:sz="4" w:space="0" w:color="auto"/>
            </w:tcBorders>
            <w:shd w:val="clear" w:color="000000" w:fill="FFFFFF"/>
            <w:noWrap/>
            <w:vAlign w:val="bottom"/>
          </w:tcPr>
          <w:p w14:paraId="2435D6B3"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2 462 611,51</w:t>
            </w:r>
          </w:p>
        </w:tc>
      </w:tr>
      <w:tr w:rsidR="00CA0D20" w:rsidRPr="00732E19" w14:paraId="6A6BA649"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33291AE8"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промышленности и торговли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4AFA155D"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808</w:t>
            </w:r>
          </w:p>
        </w:tc>
        <w:tc>
          <w:tcPr>
            <w:tcW w:w="1701" w:type="dxa"/>
            <w:tcBorders>
              <w:top w:val="nil"/>
              <w:left w:val="nil"/>
              <w:bottom w:val="single" w:sz="4" w:space="0" w:color="auto"/>
              <w:right w:val="single" w:sz="4" w:space="0" w:color="auto"/>
            </w:tcBorders>
            <w:shd w:val="clear" w:color="000000" w:fill="FFFFFF"/>
            <w:noWrap/>
            <w:vAlign w:val="bottom"/>
          </w:tcPr>
          <w:p w14:paraId="77127DE1"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1 100 818,24</w:t>
            </w:r>
          </w:p>
        </w:tc>
        <w:tc>
          <w:tcPr>
            <w:tcW w:w="1701" w:type="dxa"/>
            <w:tcBorders>
              <w:top w:val="nil"/>
              <w:left w:val="nil"/>
              <w:bottom w:val="single" w:sz="4" w:space="0" w:color="auto"/>
              <w:right w:val="single" w:sz="4" w:space="0" w:color="auto"/>
            </w:tcBorders>
            <w:shd w:val="clear" w:color="000000" w:fill="FFFFFF"/>
            <w:noWrap/>
            <w:vAlign w:val="bottom"/>
          </w:tcPr>
          <w:p w14:paraId="1B740C90"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50 445,69</w:t>
            </w:r>
          </w:p>
        </w:tc>
        <w:tc>
          <w:tcPr>
            <w:tcW w:w="851" w:type="dxa"/>
            <w:tcBorders>
              <w:top w:val="nil"/>
              <w:left w:val="nil"/>
              <w:bottom w:val="single" w:sz="4" w:space="0" w:color="auto"/>
              <w:right w:val="single" w:sz="4" w:space="0" w:color="auto"/>
            </w:tcBorders>
            <w:shd w:val="clear" w:color="000000" w:fill="FFFFFF"/>
            <w:noWrap/>
            <w:vAlign w:val="bottom"/>
          </w:tcPr>
          <w:p w14:paraId="4E12B279"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0,09</w:t>
            </w:r>
          </w:p>
        </w:tc>
        <w:tc>
          <w:tcPr>
            <w:tcW w:w="850" w:type="dxa"/>
            <w:tcBorders>
              <w:top w:val="nil"/>
              <w:left w:val="nil"/>
              <w:bottom w:val="single" w:sz="4" w:space="0" w:color="auto"/>
              <w:right w:val="single" w:sz="4" w:space="0" w:color="auto"/>
            </w:tcBorders>
            <w:shd w:val="clear" w:color="000000" w:fill="FFFFFF"/>
            <w:noWrap/>
            <w:vAlign w:val="bottom"/>
          </w:tcPr>
          <w:p w14:paraId="3E55B4B5"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4,58</w:t>
            </w:r>
          </w:p>
        </w:tc>
        <w:tc>
          <w:tcPr>
            <w:tcW w:w="1701" w:type="dxa"/>
            <w:tcBorders>
              <w:top w:val="nil"/>
              <w:left w:val="nil"/>
              <w:bottom w:val="single" w:sz="4" w:space="0" w:color="auto"/>
              <w:right w:val="single" w:sz="4" w:space="0" w:color="auto"/>
            </w:tcBorders>
            <w:shd w:val="clear" w:color="000000" w:fill="FFFFFF"/>
            <w:noWrap/>
            <w:vAlign w:val="bottom"/>
          </w:tcPr>
          <w:p w14:paraId="79025B0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1 050 372,55</w:t>
            </w:r>
          </w:p>
        </w:tc>
      </w:tr>
      <w:tr w:rsidR="00CA0D20" w:rsidRPr="00732E19" w14:paraId="782F1FBA"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3ED730EF"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lastRenderedPageBreak/>
              <w:t>Государственная инспекция по надзору за техническим состоянием и эксплуатацией самоходных машин и других видов техники, аттракционов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607D28AC"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809</w:t>
            </w:r>
          </w:p>
        </w:tc>
        <w:tc>
          <w:tcPr>
            <w:tcW w:w="1701" w:type="dxa"/>
            <w:tcBorders>
              <w:top w:val="nil"/>
              <w:left w:val="nil"/>
              <w:bottom w:val="single" w:sz="4" w:space="0" w:color="auto"/>
              <w:right w:val="single" w:sz="4" w:space="0" w:color="auto"/>
            </w:tcBorders>
            <w:shd w:val="clear" w:color="000000" w:fill="FFFFFF"/>
            <w:noWrap/>
            <w:vAlign w:val="bottom"/>
          </w:tcPr>
          <w:p w14:paraId="3C8E453F"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38 822,68</w:t>
            </w:r>
          </w:p>
        </w:tc>
        <w:tc>
          <w:tcPr>
            <w:tcW w:w="1701" w:type="dxa"/>
            <w:tcBorders>
              <w:top w:val="nil"/>
              <w:left w:val="nil"/>
              <w:bottom w:val="single" w:sz="4" w:space="0" w:color="auto"/>
              <w:right w:val="single" w:sz="4" w:space="0" w:color="auto"/>
            </w:tcBorders>
            <w:shd w:val="clear" w:color="000000" w:fill="FFFFFF"/>
            <w:noWrap/>
            <w:vAlign w:val="bottom"/>
          </w:tcPr>
          <w:p w14:paraId="390357E8"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7 629,09</w:t>
            </w:r>
          </w:p>
        </w:tc>
        <w:tc>
          <w:tcPr>
            <w:tcW w:w="851" w:type="dxa"/>
            <w:tcBorders>
              <w:top w:val="nil"/>
              <w:left w:val="nil"/>
              <w:bottom w:val="single" w:sz="4" w:space="0" w:color="auto"/>
              <w:right w:val="single" w:sz="4" w:space="0" w:color="auto"/>
            </w:tcBorders>
            <w:shd w:val="clear" w:color="000000" w:fill="FFFFFF"/>
            <w:noWrap/>
            <w:vAlign w:val="bottom"/>
          </w:tcPr>
          <w:p w14:paraId="505026D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0,01</w:t>
            </w:r>
          </w:p>
        </w:tc>
        <w:tc>
          <w:tcPr>
            <w:tcW w:w="850" w:type="dxa"/>
            <w:tcBorders>
              <w:top w:val="nil"/>
              <w:left w:val="nil"/>
              <w:bottom w:val="single" w:sz="4" w:space="0" w:color="auto"/>
              <w:right w:val="single" w:sz="4" w:space="0" w:color="auto"/>
            </w:tcBorders>
            <w:shd w:val="clear" w:color="000000" w:fill="FFFFFF"/>
            <w:noWrap/>
            <w:vAlign w:val="bottom"/>
          </w:tcPr>
          <w:p w14:paraId="2DEECB7E"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19,65</w:t>
            </w:r>
          </w:p>
        </w:tc>
        <w:tc>
          <w:tcPr>
            <w:tcW w:w="1701" w:type="dxa"/>
            <w:tcBorders>
              <w:top w:val="nil"/>
              <w:left w:val="nil"/>
              <w:bottom w:val="single" w:sz="4" w:space="0" w:color="auto"/>
              <w:right w:val="single" w:sz="4" w:space="0" w:color="auto"/>
            </w:tcBorders>
            <w:shd w:val="clear" w:color="000000" w:fill="FFFFFF"/>
            <w:noWrap/>
            <w:vAlign w:val="bottom"/>
          </w:tcPr>
          <w:p w14:paraId="3D015BE4"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31 193,58</w:t>
            </w:r>
          </w:p>
        </w:tc>
      </w:tr>
      <w:tr w:rsidR="00CA0D20" w:rsidRPr="00732E19" w14:paraId="1532B093" w14:textId="77777777" w:rsidTr="00FE44BC">
        <w:trPr>
          <w:cantSplit/>
          <w:trHeight w:val="397"/>
        </w:trPr>
        <w:tc>
          <w:tcPr>
            <w:tcW w:w="2977" w:type="dxa"/>
            <w:tcBorders>
              <w:top w:val="nil"/>
              <w:left w:val="single" w:sz="4" w:space="0" w:color="auto"/>
              <w:bottom w:val="single" w:sz="4" w:space="0" w:color="auto"/>
              <w:right w:val="single" w:sz="4" w:space="0" w:color="auto"/>
            </w:tcBorders>
            <w:shd w:val="clear" w:color="auto" w:fill="auto"/>
            <w:vAlign w:val="bottom"/>
          </w:tcPr>
          <w:p w14:paraId="42E123F9"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профессионального образования и занятости населения Приморского края</w:t>
            </w:r>
          </w:p>
        </w:tc>
        <w:tc>
          <w:tcPr>
            <w:tcW w:w="567" w:type="dxa"/>
            <w:tcBorders>
              <w:top w:val="nil"/>
              <w:left w:val="nil"/>
              <w:bottom w:val="single" w:sz="4" w:space="0" w:color="auto"/>
              <w:right w:val="single" w:sz="4" w:space="0" w:color="auto"/>
            </w:tcBorders>
            <w:shd w:val="clear" w:color="auto" w:fill="auto"/>
            <w:noWrap/>
            <w:vAlign w:val="bottom"/>
          </w:tcPr>
          <w:p w14:paraId="522DD59B"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810</w:t>
            </w:r>
          </w:p>
        </w:tc>
        <w:tc>
          <w:tcPr>
            <w:tcW w:w="1701" w:type="dxa"/>
            <w:tcBorders>
              <w:top w:val="nil"/>
              <w:left w:val="nil"/>
              <w:bottom w:val="single" w:sz="4" w:space="0" w:color="auto"/>
              <w:right w:val="single" w:sz="4" w:space="0" w:color="auto"/>
            </w:tcBorders>
            <w:shd w:val="clear" w:color="000000" w:fill="FFFFFF"/>
            <w:noWrap/>
            <w:vAlign w:val="bottom"/>
          </w:tcPr>
          <w:p w14:paraId="43688675"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12 713 500,05</w:t>
            </w:r>
          </w:p>
        </w:tc>
        <w:tc>
          <w:tcPr>
            <w:tcW w:w="1701" w:type="dxa"/>
            <w:tcBorders>
              <w:top w:val="nil"/>
              <w:left w:val="nil"/>
              <w:bottom w:val="single" w:sz="4" w:space="0" w:color="auto"/>
              <w:right w:val="single" w:sz="4" w:space="0" w:color="auto"/>
            </w:tcBorders>
            <w:shd w:val="clear" w:color="000000" w:fill="FFFFFF"/>
            <w:noWrap/>
            <w:vAlign w:val="bottom"/>
          </w:tcPr>
          <w:p w14:paraId="1BFB069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1 567 914,58</w:t>
            </w:r>
          </w:p>
        </w:tc>
        <w:tc>
          <w:tcPr>
            <w:tcW w:w="851" w:type="dxa"/>
            <w:tcBorders>
              <w:top w:val="nil"/>
              <w:left w:val="nil"/>
              <w:bottom w:val="single" w:sz="4" w:space="0" w:color="auto"/>
              <w:right w:val="single" w:sz="4" w:space="0" w:color="auto"/>
            </w:tcBorders>
            <w:shd w:val="clear" w:color="000000" w:fill="FFFFFF"/>
            <w:noWrap/>
            <w:vAlign w:val="bottom"/>
          </w:tcPr>
          <w:p w14:paraId="08392275"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2,86</w:t>
            </w:r>
          </w:p>
        </w:tc>
        <w:tc>
          <w:tcPr>
            <w:tcW w:w="850" w:type="dxa"/>
            <w:tcBorders>
              <w:top w:val="nil"/>
              <w:left w:val="nil"/>
              <w:bottom w:val="single" w:sz="4" w:space="0" w:color="auto"/>
              <w:right w:val="single" w:sz="4" w:space="0" w:color="auto"/>
            </w:tcBorders>
            <w:shd w:val="clear" w:color="000000" w:fill="FFFFFF"/>
            <w:noWrap/>
            <w:vAlign w:val="bottom"/>
          </w:tcPr>
          <w:p w14:paraId="12EB942F"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12,33</w:t>
            </w:r>
          </w:p>
        </w:tc>
        <w:tc>
          <w:tcPr>
            <w:tcW w:w="1701" w:type="dxa"/>
            <w:tcBorders>
              <w:top w:val="nil"/>
              <w:left w:val="nil"/>
              <w:bottom w:val="single" w:sz="4" w:space="0" w:color="auto"/>
              <w:right w:val="single" w:sz="4" w:space="0" w:color="auto"/>
            </w:tcBorders>
            <w:shd w:val="clear" w:color="000000" w:fill="FFFFFF"/>
            <w:noWrap/>
            <w:vAlign w:val="bottom"/>
          </w:tcPr>
          <w:p w14:paraId="72A092F5"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11 145 585,47</w:t>
            </w:r>
          </w:p>
        </w:tc>
      </w:tr>
      <w:tr w:rsidR="00CA0D20" w:rsidRPr="00732E19" w14:paraId="4B6C92CF" w14:textId="77777777" w:rsidTr="00FE44BC">
        <w:trPr>
          <w:cantSplit/>
          <w:trHeight w:val="397"/>
        </w:trPr>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14:paraId="54ACBCB6"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Министерство архитектуры и градостроительной политики Приморского края</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01D06CA2"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811</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14:paraId="33E44683"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295 322,47</w:t>
            </w:r>
          </w:p>
        </w:tc>
        <w:tc>
          <w:tcPr>
            <w:tcW w:w="1701" w:type="dxa"/>
            <w:tcBorders>
              <w:top w:val="nil"/>
              <w:left w:val="nil"/>
              <w:bottom w:val="single" w:sz="4" w:space="0" w:color="auto"/>
              <w:right w:val="single" w:sz="4" w:space="0" w:color="auto"/>
            </w:tcBorders>
            <w:shd w:val="clear" w:color="000000" w:fill="FFFFFF"/>
            <w:noWrap/>
            <w:vAlign w:val="bottom"/>
          </w:tcPr>
          <w:p w14:paraId="5771EA41"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48 591,34</w:t>
            </w:r>
          </w:p>
        </w:tc>
        <w:tc>
          <w:tcPr>
            <w:tcW w:w="851" w:type="dxa"/>
            <w:tcBorders>
              <w:top w:val="nil"/>
              <w:left w:val="nil"/>
              <w:bottom w:val="single" w:sz="4" w:space="0" w:color="auto"/>
              <w:right w:val="single" w:sz="4" w:space="0" w:color="auto"/>
            </w:tcBorders>
            <w:shd w:val="clear" w:color="000000" w:fill="FFFFFF"/>
            <w:noWrap/>
            <w:vAlign w:val="bottom"/>
          </w:tcPr>
          <w:p w14:paraId="4834A837"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0,09</w:t>
            </w:r>
          </w:p>
        </w:tc>
        <w:tc>
          <w:tcPr>
            <w:tcW w:w="850" w:type="dxa"/>
            <w:tcBorders>
              <w:top w:val="nil"/>
              <w:left w:val="nil"/>
              <w:bottom w:val="single" w:sz="4" w:space="0" w:color="auto"/>
              <w:right w:val="single" w:sz="4" w:space="0" w:color="auto"/>
            </w:tcBorders>
            <w:shd w:val="clear" w:color="000000" w:fill="FFFFFF"/>
            <w:noWrap/>
            <w:vAlign w:val="bottom"/>
          </w:tcPr>
          <w:p w14:paraId="27260F56"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16,45</w:t>
            </w:r>
          </w:p>
        </w:tc>
        <w:tc>
          <w:tcPr>
            <w:tcW w:w="1701" w:type="dxa"/>
            <w:tcBorders>
              <w:top w:val="nil"/>
              <w:left w:val="nil"/>
              <w:bottom w:val="single" w:sz="4" w:space="0" w:color="auto"/>
              <w:right w:val="single" w:sz="4" w:space="0" w:color="auto"/>
            </w:tcBorders>
            <w:shd w:val="clear" w:color="000000" w:fill="FFFFFF"/>
            <w:noWrap/>
            <w:vAlign w:val="bottom"/>
          </w:tcPr>
          <w:p w14:paraId="7A272969"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246 731,13</w:t>
            </w:r>
          </w:p>
        </w:tc>
      </w:tr>
      <w:tr w:rsidR="00CA0D20" w:rsidRPr="00732E19" w14:paraId="3919DD8B" w14:textId="77777777" w:rsidTr="00FE44BC">
        <w:trPr>
          <w:cantSplit/>
          <w:trHeight w:val="397"/>
        </w:trPr>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14:paraId="1F48FE2C" w14:textId="77777777" w:rsidR="00CA0D20" w:rsidRPr="00732E19" w:rsidRDefault="00CA0D20" w:rsidP="00374DE0">
            <w:pPr>
              <w:spacing w:after="0" w:line="240" w:lineRule="auto"/>
              <w:rPr>
                <w:rFonts w:ascii="Times New Roman" w:hAnsi="Times New Roman" w:cs="Times New Roman"/>
                <w:sz w:val="20"/>
                <w:szCs w:val="20"/>
              </w:rPr>
            </w:pPr>
            <w:r w:rsidRPr="00732E19">
              <w:rPr>
                <w:rFonts w:ascii="Times New Roman" w:hAnsi="Times New Roman" w:cs="Times New Roman"/>
                <w:sz w:val="20"/>
                <w:szCs w:val="20"/>
              </w:rPr>
              <w:t>Агентство по гидротехническим сооружениям, мелиорации и гидрологии Приморского края</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4E4B91D6" w14:textId="77777777" w:rsidR="00CA0D20" w:rsidRPr="00732E19" w:rsidRDefault="00CA0D20" w:rsidP="00374DE0">
            <w:pPr>
              <w:spacing w:after="0" w:line="240" w:lineRule="auto"/>
              <w:jc w:val="center"/>
              <w:rPr>
                <w:rFonts w:ascii="Times New Roman" w:hAnsi="Times New Roman" w:cs="Times New Roman"/>
                <w:sz w:val="20"/>
                <w:szCs w:val="20"/>
              </w:rPr>
            </w:pPr>
            <w:r w:rsidRPr="00732E19">
              <w:rPr>
                <w:rFonts w:ascii="Times New Roman" w:hAnsi="Times New Roman" w:cs="Times New Roman"/>
                <w:sz w:val="20"/>
                <w:szCs w:val="20"/>
              </w:rPr>
              <w:t>812</w:t>
            </w:r>
          </w:p>
        </w:tc>
        <w:tc>
          <w:tcPr>
            <w:tcW w:w="1701" w:type="dxa"/>
            <w:tcBorders>
              <w:top w:val="single" w:sz="4" w:space="0" w:color="auto"/>
              <w:left w:val="nil"/>
              <w:bottom w:val="single" w:sz="4" w:space="0" w:color="auto"/>
              <w:right w:val="single" w:sz="4" w:space="0" w:color="auto"/>
            </w:tcBorders>
            <w:shd w:val="clear" w:color="000000" w:fill="FFFFFF"/>
            <w:noWrap/>
            <w:vAlign w:val="bottom"/>
          </w:tcPr>
          <w:p w14:paraId="44268CE4"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784 025,94</w:t>
            </w:r>
          </w:p>
        </w:tc>
        <w:tc>
          <w:tcPr>
            <w:tcW w:w="1701" w:type="dxa"/>
            <w:tcBorders>
              <w:top w:val="nil"/>
              <w:left w:val="nil"/>
              <w:bottom w:val="single" w:sz="4" w:space="0" w:color="auto"/>
              <w:right w:val="single" w:sz="4" w:space="0" w:color="auto"/>
            </w:tcBorders>
            <w:shd w:val="clear" w:color="000000" w:fill="FFFFFF"/>
            <w:noWrap/>
            <w:vAlign w:val="bottom"/>
          </w:tcPr>
          <w:p w14:paraId="15F7F1FA"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50 773,31</w:t>
            </w:r>
          </w:p>
        </w:tc>
        <w:tc>
          <w:tcPr>
            <w:tcW w:w="851" w:type="dxa"/>
            <w:tcBorders>
              <w:top w:val="nil"/>
              <w:left w:val="nil"/>
              <w:bottom w:val="single" w:sz="4" w:space="0" w:color="auto"/>
              <w:right w:val="single" w:sz="4" w:space="0" w:color="auto"/>
            </w:tcBorders>
            <w:shd w:val="clear" w:color="000000" w:fill="FFFFFF"/>
            <w:noWrap/>
            <w:vAlign w:val="bottom"/>
          </w:tcPr>
          <w:p w14:paraId="640AD3EB"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0,09</w:t>
            </w:r>
          </w:p>
        </w:tc>
        <w:tc>
          <w:tcPr>
            <w:tcW w:w="850" w:type="dxa"/>
            <w:tcBorders>
              <w:top w:val="nil"/>
              <w:left w:val="nil"/>
              <w:bottom w:val="single" w:sz="4" w:space="0" w:color="auto"/>
              <w:right w:val="single" w:sz="4" w:space="0" w:color="auto"/>
            </w:tcBorders>
            <w:shd w:val="clear" w:color="000000" w:fill="FFFFFF"/>
            <w:noWrap/>
            <w:vAlign w:val="bottom"/>
          </w:tcPr>
          <w:p w14:paraId="0E70BEE2"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6,48</w:t>
            </w:r>
          </w:p>
        </w:tc>
        <w:tc>
          <w:tcPr>
            <w:tcW w:w="1701" w:type="dxa"/>
            <w:tcBorders>
              <w:top w:val="nil"/>
              <w:left w:val="nil"/>
              <w:bottom w:val="single" w:sz="4" w:space="0" w:color="auto"/>
              <w:right w:val="single" w:sz="4" w:space="0" w:color="auto"/>
            </w:tcBorders>
            <w:shd w:val="clear" w:color="000000" w:fill="FFFFFF"/>
            <w:noWrap/>
            <w:vAlign w:val="bottom"/>
          </w:tcPr>
          <w:p w14:paraId="165795C8" w14:textId="77777777" w:rsidR="00CA0D20" w:rsidRPr="00732E19" w:rsidRDefault="00CA0D20" w:rsidP="00374DE0">
            <w:pPr>
              <w:spacing w:after="0" w:line="240" w:lineRule="auto"/>
              <w:jc w:val="right"/>
              <w:rPr>
                <w:rFonts w:ascii="Times New Roman" w:hAnsi="Times New Roman" w:cs="Times New Roman"/>
                <w:sz w:val="20"/>
                <w:szCs w:val="20"/>
              </w:rPr>
            </w:pPr>
            <w:r w:rsidRPr="00732E19">
              <w:rPr>
                <w:rFonts w:ascii="Times New Roman" w:hAnsi="Times New Roman" w:cs="Times New Roman"/>
                <w:sz w:val="20"/>
                <w:szCs w:val="20"/>
              </w:rPr>
              <w:t>733 252,63</w:t>
            </w:r>
          </w:p>
        </w:tc>
      </w:tr>
      <w:tr w:rsidR="00CA0D20" w:rsidRPr="00732E19" w14:paraId="62A40C88" w14:textId="77777777" w:rsidTr="00FE44BC">
        <w:trPr>
          <w:cantSplit/>
          <w:trHeight w:val="397"/>
        </w:trPr>
        <w:tc>
          <w:tcPr>
            <w:tcW w:w="29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54E6B4" w14:textId="77777777" w:rsidR="00CA0D20" w:rsidRPr="00732E19" w:rsidRDefault="00CA0D20" w:rsidP="00374DE0">
            <w:pPr>
              <w:spacing w:after="0" w:line="240" w:lineRule="auto"/>
              <w:rPr>
                <w:rFonts w:ascii="Times New Roman" w:hAnsi="Times New Roman" w:cs="Times New Roman"/>
                <w:b/>
                <w:bCs/>
                <w:color w:val="000000"/>
                <w:sz w:val="20"/>
                <w:szCs w:val="20"/>
              </w:rPr>
            </w:pPr>
            <w:r w:rsidRPr="00732E19">
              <w:rPr>
                <w:rFonts w:ascii="Times New Roman" w:hAnsi="Times New Roman" w:cs="Times New Roman"/>
                <w:b/>
                <w:bCs/>
                <w:color w:val="000000"/>
                <w:sz w:val="20"/>
                <w:szCs w:val="20"/>
              </w:rPr>
              <w:t>Всего</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44234CA0" w14:textId="77777777" w:rsidR="00CA0D20" w:rsidRPr="00732E19" w:rsidRDefault="00CA0D20" w:rsidP="00374DE0">
            <w:pPr>
              <w:spacing w:after="0" w:line="240" w:lineRule="auto"/>
              <w:rPr>
                <w:rFonts w:ascii="Times New Roman" w:hAnsi="Times New Roman" w:cs="Times New Roman"/>
                <w:b/>
                <w:bCs/>
                <w:color w:val="000000"/>
                <w:sz w:val="20"/>
                <w:szCs w:val="20"/>
              </w:rPr>
            </w:pPr>
            <w:r w:rsidRPr="00732E19">
              <w:rPr>
                <w:rFonts w:ascii="Times New Roman" w:hAnsi="Times New Roman" w:cs="Times New Roman"/>
                <w:b/>
                <w:bCs/>
                <w:color w:val="000000"/>
                <w:sz w:val="20"/>
                <w:szCs w:val="20"/>
              </w:rPr>
              <w:t> </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14:paraId="193F69AC" w14:textId="77777777" w:rsidR="00CA0D20" w:rsidRPr="00732E19" w:rsidRDefault="00CA0D20" w:rsidP="00374DE0">
            <w:pPr>
              <w:spacing w:after="0" w:line="240" w:lineRule="auto"/>
              <w:jc w:val="right"/>
              <w:rPr>
                <w:rFonts w:ascii="Times New Roman" w:hAnsi="Times New Roman" w:cs="Times New Roman"/>
                <w:b/>
                <w:bCs/>
                <w:sz w:val="20"/>
                <w:szCs w:val="20"/>
              </w:rPr>
            </w:pPr>
            <w:r w:rsidRPr="00732E19">
              <w:rPr>
                <w:rFonts w:ascii="Times New Roman" w:hAnsi="Times New Roman" w:cs="Times New Roman"/>
                <w:b/>
                <w:bCs/>
                <w:sz w:val="20"/>
                <w:szCs w:val="20"/>
              </w:rPr>
              <w:t>271 342 314,11</w:t>
            </w:r>
          </w:p>
        </w:tc>
        <w:tc>
          <w:tcPr>
            <w:tcW w:w="1701" w:type="dxa"/>
            <w:tcBorders>
              <w:top w:val="nil"/>
              <w:left w:val="nil"/>
              <w:bottom w:val="single" w:sz="4" w:space="0" w:color="auto"/>
              <w:right w:val="single" w:sz="4" w:space="0" w:color="auto"/>
            </w:tcBorders>
            <w:shd w:val="clear" w:color="000000" w:fill="FFFFFF"/>
            <w:noWrap/>
            <w:vAlign w:val="bottom"/>
          </w:tcPr>
          <w:p w14:paraId="30C5B344" w14:textId="77777777" w:rsidR="00CA0D20" w:rsidRPr="00732E19" w:rsidRDefault="00CA0D20" w:rsidP="00374DE0">
            <w:pPr>
              <w:spacing w:after="0" w:line="240" w:lineRule="auto"/>
              <w:jc w:val="right"/>
              <w:rPr>
                <w:rFonts w:ascii="Times New Roman" w:hAnsi="Times New Roman" w:cs="Times New Roman"/>
                <w:b/>
                <w:bCs/>
                <w:sz w:val="20"/>
                <w:szCs w:val="20"/>
              </w:rPr>
            </w:pPr>
            <w:r w:rsidRPr="00732E19">
              <w:rPr>
                <w:rFonts w:ascii="Times New Roman" w:hAnsi="Times New Roman" w:cs="Times New Roman"/>
                <w:b/>
                <w:bCs/>
                <w:sz w:val="20"/>
                <w:szCs w:val="20"/>
              </w:rPr>
              <w:t>54 813 544,09</w:t>
            </w:r>
          </w:p>
        </w:tc>
        <w:tc>
          <w:tcPr>
            <w:tcW w:w="851" w:type="dxa"/>
            <w:tcBorders>
              <w:top w:val="single" w:sz="4" w:space="0" w:color="auto"/>
              <w:left w:val="nil"/>
              <w:bottom w:val="single" w:sz="4" w:space="0" w:color="auto"/>
              <w:right w:val="single" w:sz="4" w:space="0" w:color="auto"/>
            </w:tcBorders>
            <w:shd w:val="clear" w:color="000000" w:fill="FFFFFF"/>
            <w:noWrap/>
            <w:vAlign w:val="bottom"/>
          </w:tcPr>
          <w:p w14:paraId="2B7B11FE" w14:textId="77777777" w:rsidR="00CA0D20" w:rsidRPr="00732E19" w:rsidRDefault="00CA0D20" w:rsidP="00374DE0">
            <w:pPr>
              <w:spacing w:after="0" w:line="240" w:lineRule="auto"/>
              <w:jc w:val="right"/>
              <w:rPr>
                <w:rFonts w:ascii="Times New Roman" w:hAnsi="Times New Roman" w:cs="Times New Roman"/>
                <w:b/>
                <w:bCs/>
                <w:color w:val="000000"/>
                <w:sz w:val="20"/>
                <w:szCs w:val="20"/>
              </w:rPr>
            </w:pPr>
            <w:r w:rsidRPr="00732E19">
              <w:rPr>
                <w:rFonts w:ascii="Times New Roman" w:hAnsi="Times New Roman" w:cs="Times New Roman"/>
                <w:b/>
                <w:bCs/>
                <w:color w:val="000000"/>
                <w:sz w:val="20"/>
                <w:szCs w:val="20"/>
              </w:rPr>
              <w:t>100,00</w:t>
            </w:r>
          </w:p>
        </w:tc>
        <w:tc>
          <w:tcPr>
            <w:tcW w:w="850" w:type="dxa"/>
            <w:tcBorders>
              <w:top w:val="nil"/>
              <w:left w:val="nil"/>
              <w:bottom w:val="single" w:sz="4" w:space="0" w:color="auto"/>
              <w:right w:val="single" w:sz="4" w:space="0" w:color="auto"/>
            </w:tcBorders>
            <w:shd w:val="clear" w:color="000000" w:fill="FFFFFF"/>
            <w:noWrap/>
            <w:vAlign w:val="bottom"/>
          </w:tcPr>
          <w:p w14:paraId="2B6E1265" w14:textId="77777777" w:rsidR="00CA0D20" w:rsidRPr="00732E19" w:rsidRDefault="00CA0D20" w:rsidP="00374DE0">
            <w:pPr>
              <w:spacing w:after="0" w:line="240" w:lineRule="auto"/>
              <w:jc w:val="right"/>
              <w:rPr>
                <w:rFonts w:ascii="Times New Roman" w:hAnsi="Times New Roman" w:cs="Times New Roman"/>
                <w:b/>
                <w:bCs/>
                <w:color w:val="000000"/>
                <w:sz w:val="20"/>
                <w:szCs w:val="20"/>
              </w:rPr>
            </w:pPr>
            <w:r w:rsidRPr="00732E19">
              <w:rPr>
                <w:rFonts w:ascii="Times New Roman" w:hAnsi="Times New Roman" w:cs="Times New Roman"/>
                <w:b/>
                <w:bCs/>
                <w:color w:val="000000"/>
                <w:sz w:val="20"/>
                <w:szCs w:val="20"/>
              </w:rPr>
              <w:t>20,20</w:t>
            </w:r>
          </w:p>
        </w:tc>
        <w:tc>
          <w:tcPr>
            <w:tcW w:w="1701" w:type="dxa"/>
            <w:tcBorders>
              <w:top w:val="nil"/>
              <w:left w:val="nil"/>
              <w:bottom w:val="single" w:sz="4" w:space="0" w:color="auto"/>
              <w:right w:val="single" w:sz="4" w:space="0" w:color="auto"/>
            </w:tcBorders>
            <w:shd w:val="clear" w:color="000000" w:fill="FFFFFF"/>
            <w:noWrap/>
            <w:vAlign w:val="bottom"/>
          </w:tcPr>
          <w:p w14:paraId="38C46D5B" w14:textId="77777777" w:rsidR="00CA0D20" w:rsidRPr="00732E19" w:rsidRDefault="00CA0D20" w:rsidP="00374DE0">
            <w:pPr>
              <w:spacing w:after="0" w:line="240" w:lineRule="auto"/>
              <w:jc w:val="right"/>
              <w:rPr>
                <w:rFonts w:ascii="Times New Roman" w:hAnsi="Times New Roman" w:cs="Times New Roman"/>
                <w:b/>
                <w:bCs/>
                <w:color w:val="000000"/>
                <w:sz w:val="20"/>
                <w:szCs w:val="20"/>
              </w:rPr>
            </w:pPr>
            <w:r w:rsidRPr="00732E19">
              <w:rPr>
                <w:rFonts w:ascii="Times New Roman" w:hAnsi="Times New Roman" w:cs="Times New Roman"/>
                <w:b/>
                <w:bCs/>
                <w:color w:val="000000"/>
                <w:sz w:val="20"/>
                <w:szCs w:val="20"/>
              </w:rPr>
              <w:t>216 528 770,02</w:t>
            </w:r>
          </w:p>
        </w:tc>
      </w:tr>
    </w:tbl>
    <w:p w14:paraId="4A819A64" w14:textId="77777777" w:rsidR="00CA0D20" w:rsidRPr="00C443B6" w:rsidRDefault="00CA0D20" w:rsidP="00CA0D20">
      <w:pPr>
        <w:tabs>
          <w:tab w:val="left" w:pos="840"/>
        </w:tabs>
        <w:spacing w:after="0" w:line="240" w:lineRule="auto"/>
        <w:jc w:val="both"/>
        <w:rPr>
          <w:rFonts w:ascii="Times New Roman" w:eastAsia="Calibri" w:hAnsi="Times New Roman" w:cs="Times New Roman"/>
          <w:sz w:val="28"/>
          <w:szCs w:val="28"/>
        </w:rPr>
      </w:pPr>
    </w:p>
    <w:p w14:paraId="690CD820" w14:textId="77777777" w:rsidR="00CA0D20" w:rsidRPr="00EB75AC" w:rsidRDefault="00CA0D20" w:rsidP="00CA0D20">
      <w:pPr>
        <w:tabs>
          <w:tab w:val="left" w:pos="840"/>
        </w:tabs>
        <w:spacing w:after="0" w:line="240" w:lineRule="auto"/>
        <w:ind w:firstLine="680"/>
        <w:jc w:val="both"/>
        <w:rPr>
          <w:rFonts w:ascii="Times New Roman" w:eastAsia="Calibri" w:hAnsi="Times New Roman" w:cs="Times New Roman"/>
          <w:sz w:val="28"/>
          <w:szCs w:val="28"/>
        </w:rPr>
      </w:pPr>
      <w:r w:rsidRPr="00EB75AC">
        <w:rPr>
          <w:rFonts w:ascii="Times New Roman" w:eastAsia="Calibri" w:hAnsi="Times New Roman" w:cs="Times New Roman"/>
          <w:sz w:val="28"/>
          <w:szCs w:val="28"/>
        </w:rPr>
        <w:t xml:space="preserve">Основной объем исполненных расходов (72,13 %) приходится на пять ГРБС: </w:t>
      </w:r>
    </w:p>
    <w:p w14:paraId="2CCC2FBF" w14:textId="77777777" w:rsidR="00CA0D20" w:rsidRPr="00EB75AC" w:rsidRDefault="00CA0D20" w:rsidP="00CA0D20">
      <w:pPr>
        <w:tabs>
          <w:tab w:val="left" w:pos="840"/>
        </w:tabs>
        <w:spacing w:after="0" w:line="240" w:lineRule="auto"/>
        <w:ind w:firstLine="680"/>
        <w:jc w:val="both"/>
        <w:rPr>
          <w:rFonts w:ascii="Times New Roman" w:eastAsia="Calibri" w:hAnsi="Times New Roman" w:cs="Times New Roman"/>
          <w:sz w:val="28"/>
          <w:szCs w:val="28"/>
        </w:rPr>
      </w:pPr>
      <w:r w:rsidRPr="00EB75AC">
        <w:rPr>
          <w:rFonts w:ascii="Times New Roman" w:eastAsia="Calibri" w:hAnsi="Times New Roman" w:cs="Times New Roman"/>
          <w:sz w:val="28"/>
          <w:szCs w:val="28"/>
        </w:rPr>
        <w:t xml:space="preserve">министерство труда и социальной политики Приморского края (17,59 %); </w:t>
      </w:r>
    </w:p>
    <w:p w14:paraId="30509059" w14:textId="77777777" w:rsidR="00CA0D20" w:rsidRPr="00EB75AC" w:rsidRDefault="00CA0D20" w:rsidP="00CA0D20">
      <w:pPr>
        <w:tabs>
          <w:tab w:val="left" w:pos="840"/>
        </w:tabs>
        <w:spacing w:after="0" w:line="240" w:lineRule="auto"/>
        <w:ind w:firstLine="680"/>
        <w:jc w:val="both"/>
        <w:rPr>
          <w:rFonts w:ascii="Times New Roman" w:eastAsia="Calibri" w:hAnsi="Times New Roman" w:cs="Times New Roman"/>
          <w:sz w:val="28"/>
          <w:szCs w:val="28"/>
        </w:rPr>
      </w:pPr>
      <w:r w:rsidRPr="00EB75AC">
        <w:rPr>
          <w:rFonts w:ascii="Times New Roman" w:eastAsia="Calibri" w:hAnsi="Times New Roman" w:cs="Times New Roman"/>
          <w:sz w:val="28"/>
          <w:szCs w:val="28"/>
        </w:rPr>
        <w:t xml:space="preserve">министерство здравоохранения Приморского края (15,71 %); </w:t>
      </w:r>
    </w:p>
    <w:p w14:paraId="1DBE77A2" w14:textId="77777777" w:rsidR="00CA0D20" w:rsidRPr="00EB75AC" w:rsidRDefault="00CA0D20" w:rsidP="00CA0D20">
      <w:pPr>
        <w:tabs>
          <w:tab w:val="left" w:pos="840"/>
        </w:tabs>
        <w:spacing w:after="0" w:line="240" w:lineRule="auto"/>
        <w:ind w:firstLine="680"/>
        <w:jc w:val="both"/>
        <w:rPr>
          <w:rFonts w:ascii="Times New Roman" w:eastAsia="Calibri" w:hAnsi="Times New Roman" w:cs="Times New Roman"/>
          <w:sz w:val="28"/>
          <w:szCs w:val="28"/>
        </w:rPr>
      </w:pPr>
      <w:r w:rsidRPr="00EB75AC">
        <w:rPr>
          <w:rFonts w:ascii="Times New Roman" w:eastAsia="Calibri" w:hAnsi="Times New Roman" w:cs="Times New Roman"/>
          <w:sz w:val="28"/>
          <w:szCs w:val="28"/>
        </w:rPr>
        <w:t xml:space="preserve">министерство образования Приморского края (15,51 %); </w:t>
      </w:r>
    </w:p>
    <w:p w14:paraId="2F003867" w14:textId="77777777" w:rsidR="00CA0D20" w:rsidRPr="00EB75AC" w:rsidRDefault="00CA0D20" w:rsidP="00CA0D20">
      <w:pPr>
        <w:tabs>
          <w:tab w:val="left" w:pos="840"/>
        </w:tabs>
        <w:spacing w:after="0" w:line="240" w:lineRule="auto"/>
        <w:ind w:firstLine="680"/>
        <w:jc w:val="both"/>
        <w:rPr>
          <w:rFonts w:ascii="Times New Roman" w:eastAsia="Calibri" w:hAnsi="Times New Roman" w:cs="Times New Roman"/>
          <w:sz w:val="28"/>
          <w:szCs w:val="28"/>
        </w:rPr>
      </w:pPr>
      <w:r w:rsidRPr="00EB75AC">
        <w:rPr>
          <w:rFonts w:ascii="Times New Roman" w:eastAsia="Calibri" w:hAnsi="Times New Roman" w:cs="Times New Roman"/>
          <w:sz w:val="28"/>
          <w:szCs w:val="28"/>
        </w:rPr>
        <w:t xml:space="preserve">министерство транспорта и дорожного хозяйства Приморского края </w:t>
      </w:r>
      <w:r>
        <w:rPr>
          <w:rFonts w:ascii="Times New Roman" w:eastAsia="Calibri" w:hAnsi="Times New Roman" w:cs="Times New Roman"/>
          <w:sz w:val="28"/>
          <w:szCs w:val="28"/>
        </w:rPr>
        <w:t>(</w:t>
      </w:r>
      <w:r w:rsidRPr="00EB75AC">
        <w:rPr>
          <w:rFonts w:ascii="Times New Roman" w:eastAsia="Calibri" w:hAnsi="Times New Roman" w:cs="Times New Roman"/>
          <w:sz w:val="28"/>
          <w:szCs w:val="28"/>
        </w:rPr>
        <w:t>11,95 %);</w:t>
      </w:r>
    </w:p>
    <w:p w14:paraId="368083E3" w14:textId="77777777" w:rsidR="00CA0D20" w:rsidRPr="00EB75AC" w:rsidRDefault="00CA0D20" w:rsidP="00CA0D20">
      <w:pPr>
        <w:tabs>
          <w:tab w:val="left" w:pos="840"/>
        </w:tabs>
        <w:spacing w:after="0" w:line="240" w:lineRule="auto"/>
        <w:ind w:firstLine="680"/>
        <w:jc w:val="both"/>
        <w:rPr>
          <w:rFonts w:ascii="Times New Roman" w:eastAsia="Calibri" w:hAnsi="Times New Roman" w:cs="Times New Roman"/>
          <w:sz w:val="28"/>
          <w:szCs w:val="28"/>
        </w:rPr>
      </w:pPr>
      <w:r w:rsidRPr="00EB75AC">
        <w:rPr>
          <w:rFonts w:ascii="Times New Roman" w:eastAsia="Calibri" w:hAnsi="Times New Roman" w:cs="Times New Roman"/>
          <w:sz w:val="28"/>
          <w:szCs w:val="28"/>
        </w:rPr>
        <w:t>министерство жилищно-коммунального хозяйства Приморского края (11,37 %).</w:t>
      </w:r>
    </w:p>
    <w:p w14:paraId="7B506557" w14:textId="2614A906" w:rsidR="00CA0D20" w:rsidRDefault="00CA0D20" w:rsidP="00CA0D20">
      <w:pPr>
        <w:tabs>
          <w:tab w:val="left" w:pos="720"/>
          <w:tab w:val="left" w:pos="840"/>
        </w:tabs>
        <w:spacing w:after="0" w:line="240" w:lineRule="auto"/>
        <w:ind w:firstLine="680"/>
        <w:jc w:val="both"/>
        <w:rPr>
          <w:rFonts w:ascii="Times New Roman" w:eastAsia="Calibri" w:hAnsi="Times New Roman" w:cs="Times New Roman"/>
          <w:sz w:val="28"/>
          <w:szCs w:val="28"/>
        </w:rPr>
      </w:pPr>
      <w:r w:rsidRPr="000C1FDC">
        <w:rPr>
          <w:rFonts w:ascii="Times New Roman" w:eastAsia="Calibri" w:hAnsi="Times New Roman" w:cs="Times New Roman"/>
          <w:sz w:val="28"/>
          <w:szCs w:val="28"/>
        </w:rPr>
        <w:t>Выше среднего уровня (20</w:t>
      </w:r>
      <w:r>
        <w:rPr>
          <w:rFonts w:ascii="Times New Roman" w:eastAsia="Calibri" w:hAnsi="Times New Roman" w:cs="Times New Roman"/>
          <w:sz w:val="28"/>
          <w:szCs w:val="28"/>
        </w:rPr>
        <w:t>,</w:t>
      </w:r>
      <w:r w:rsidRPr="000C1FDC">
        <w:rPr>
          <w:rFonts w:ascii="Times New Roman" w:eastAsia="Calibri" w:hAnsi="Times New Roman" w:cs="Times New Roman"/>
          <w:sz w:val="28"/>
          <w:szCs w:val="28"/>
        </w:rPr>
        <w:t>20 %) исполнены расходы 12 ГРБС</w:t>
      </w:r>
      <w:r w:rsidR="0094516A">
        <w:rPr>
          <w:rFonts w:ascii="Times New Roman" w:eastAsia="Calibri" w:hAnsi="Times New Roman" w:cs="Times New Roman"/>
          <w:sz w:val="28"/>
          <w:szCs w:val="28"/>
        </w:rPr>
        <w:t>, из них: максимальный</w:t>
      </w:r>
      <w:r w:rsidRPr="000C1FDC">
        <w:rPr>
          <w:rFonts w:ascii="Times New Roman" w:eastAsia="Calibri" w:hAnsi="Times New Roman" w:cs="Times New Roman"/>
          <w:sz w:val="28"/>
          <w:szCs w:val="28"/>
        </w:rPr>
        <w:t xml:space="preserve"> уровень </w:t>
      </w:r>
      <w:r w:rsidR="0094516A">
        <w:rPr>
          <w:rFonts w:ascii="Times New Roman" w:eastAsia="Calibri" w:hAnsi="Times New Roman" w:cs="Times New Roman"/>
          <w:sz w:val="28"/>
          <w:szCs w:val="28"/>
        </w:rPr>
        <w:t>наблюдается по</w:t>
      </w:r>
      <w:r w:rsidRPr="000C1FDC">
        <w:rPr>
          <w:rFonts w:ascii="Times New Roman" w:eastAsia="Calibri" w:hAnsi="Times New Roman" w:cs="Times New Roman"/>
          <w:sz w:val="28"/>
          <w:szCs w:val="28"/>
        </w:rPr>
        <w:t xml:space="preserve"> министерств</w:t>
      </w:r>
      <w:r w:rsidR="0094516A">
        <w:rPr>
          <w:rFonts w:ascii="Times New Roman" w:eastAsia="Calibri" w:hAnsi="Times New Roman" w:cs="Times New Roman"/>
          <w:sz w:val="28"/>
          <w:szCs w:val="28"/>
        </w:rPr>
        <w:t>у</w:t>
      </w:r>
      <w:r w:rsidRPr="000C1FDC">
        <w:rPr>
          <w:rFonts w:ascii="Times New Roman" w:eastAsia="Calibri" w:hAnsi="Times New Roman" w:cs="Times New Roman"/>
          <w:sz w:val="28"/>
          <w:szCs w:val="28"/>
        </w:rPr>
        <w:t xml:space="preserve"> экономического развития Приморского края – 39,89 %</w:t>
      </w:r>
      <w:r>
        <w:rPr>
          <w:rFonts w:ascii="Times New Roman" w:eastAsia="Calibri" w:hAnsi="Times New Roman" w:cs="Times New Roman"/>
          <w:sz w:val="28"/>
          <w:szCs w:val="28"/>
        </w:rPr>
        <w:t xml:space="preserve"> и министерств</w:t>
      </w:r>
      <w:r w:rsidR="0094516A">
        <w:rPr>
          <w:rFonts w:ascii="Times New Roman" w:eastAsia="Calibri" w:hAnsi="Times New Roman" w:cs="Times New Roman"/>
          <w:sz w:val="28"/>
          <w:szCs w:val="28"/>
        </w:rPr>
        <w:t>у</w:t>
      </w:r>
      <w:r>
        <w:rPr>
          <w:rFonts w:ascii="Times New Roman" w:eastAsia="Calibri" w:hAnsi="Times New Roman" w:cs="Times New Roman"/>
          <w:sz w:val="28"/>
          <w:szCs w:val="28"/>
        </w:rPr>
        <w:t xml:space="preserve"> международных и внешнеэкономических связей Приморского края – 39,34 %</w:t>
      </w:r>
      <w:r w:rsidR="00534337">
        <w:rPr>
          <w:rFonts w:ascii="Times New Roman" w:eastAsia="Calibri" w:hAnsi="Times New Roman" w:cs="Times New Roman"/>
          <w:sz w:val="28"/>
          <w:szCs w:val="28"/>
        </w:rPr>
        <w:t>. Не достигли среднего уровня 3</w:t>
      </w:r>
      <w:r w:rsidRPr="000C1FDC">
        <w:rPr>
          <w:rFonts w:ascii="Times New Roman" w:eastAsia="Calibri" w:hAnsi="Times New Roman" w:cs="Times New Roman"/>
          <w:sz w:val="28"/>
          <w:szCs w:val="28"/>
        </w:rPr>
        <w:t>1 ГРБС</w:t>
      </w:r>
      <w:r w:rsidR="0094516A">
        <w:rPr>
          <w:rFonts w:ascii="Times New Roman" w:eastAsia="Calibri" w:hAnsi="Times New Roman" w:cs="Times New Roman"/>
          <w:sz w:val="28"/>
          <w:szCs w:val="28"/>
        </w:rPr>
        <w:t>, из которых минимальное</w:t>
      </w:r>
      <w:r w:rsidRPr="000C1FDC">
        <w:rPr>
          <w:rFonts w:ascii="Times New Roman" w:eastAsia="Calibri" w:hAnsi="Times New Roman" w:cs="Times New Roman"/>
          <w:sz w:val="28"/>
          <w:szCs w:val="28"/>
        </w:rPr>
        <w:t xml:space="preserve"> исполнение расходов </w:t>
      </w:r>
      <w:r w:rsidR="0094516A">
        <w:rPr>
          <w:rFonts w:ascii="Times New Roman" w:eastAsia="Calibri" w:hAnsi="Times New Roman" w:cs="Times New Roman"/>
          <w:sz w:val="28"/>
          <w:szCs w:val="28"/>
        </w:rPr>
        <w:t xml:space="preserve">по </w:t>
      </w:r>
      <w:r w:rsidRPr="000C1FDC">
        <w:rPr>
          <w:rFonts w:ascii="Times New Roman" w:eastAsia="Calibri" w:hAnsi="Times New Roman" w:cs="Times New Roman"/>
          <w:sz w:val="28"/>
          <w:szCs w:val="28"/>
        </w:rPr>
        <w:t>министерств</w:t>
      </w:r>
      <w:r w:rsidR="0094516A">
        <w:rPr>
          <w:rFonts w:ascii="Times New Roman" w:eastAsia="Calibri" w:hAnsi="Times New Roman" w:cs="Times New Roman"/>
          <w:sz w:val="28"/>
          <w:szCs w:val="28"/>
        </w:rPr>
        <w:t>у</w:t>
      </w:r>
      <w:r w:rsidRPr="000C1FDC">
        <w:rPr>
          <w:rFonts w:ascii="Times New Roman" w:eastAsia="Calibri" w:hAnsi="Times New Roman" w:cs="Times New Roman"/>
          <w:sz w:val="28"/>
          <w:szCs w:val="28"/>
        </w:rPr>
        <w:t xml:space="preserve"> сельского хозяйства Приморского края – 1,94 %</w:t>
      </w:r>
      <w:r>
        <w:rPr>
          <w:rFonts w:ascii="Times New Roman" w:eastAsia="Calibri" w:hAnsi="Times New Roman" w:cs="Times New Roman"/>
          <w:sz w:val="28"/>
          <w:szCs w:val="28"/>
        </w:rPr>
        <w:t xml:space="preserve"> и инспекции по охране объектов культурного наследия Приморского края – 2,51 %</w:t>
      </w:r>
      <w:r w:rsidRPr="000C1FDC">
        <w:rPr>
          <w:rFonts w:ascii="Times New Roman" w:eastAsia="Calibri" w:hAnsi="Times New Roman" w:cs="Times New Roman"/>
          <w:sz w:val="28"/>
          <w:szCs w:val="28"/>
        </w:rPr>
        <w:t>.</w:t>
      </w:r>
    </w:p>
    <w:p w14:paraId="7B4A7A7E" w14:textId="77777777" w:rsidR="00623A25" w:rsidRPr="00633F1F" w:rsidRDefault="00623A25" w:rsidP="00CA0D20">
      <w:pPr>
        <w:tabs>
          <w:tab w:val="left" w:pos="720"/>
          <w:tab w:val="left" w:pos="840"/>
        </w:tabs>
        <w:spacing w:after="0" w:line="240" w:lineRule="auto"/>
        <w:ind w:firstLine="680"/>
        <w:jc w:val="both"/>
        <w:rPr>
          <w:rFonts w:ascii="Times New Roman" w:eastAsia="Calibri" w:hAnsi="Times New Roman" w:cs="Times New Roman"/>
          <w:sz w:val="28"/>
          <w:szCs w:val="28"/>
        </w:rPr>
      </w:pPr>
    </w:p>
    <w:p w14:paraId="2FA83F35" w14:textId="29F6C759" w:rsidR="00CF5833" w:rsidRPr="00CF5833" w:rsidRDefault="00CF5833" w:rsidP="00AA1167">
      <w:pPr>
        <w:tabs>
          <w:tab w:val="left" w:pos="709"/>
        </w:tabs>
        <w:spacing w:after="0" w:line="240" w:lineRule="auto"/>
        <w:jc w:val="center"/>
        <w:rPr>
          <w:rFonts w:ascii="Times New Roman" w:eastAsia="Calibri" w:hAnsi="Times New Roman" w:cs="Times New Roman"/>
          <w:sz w:val="28"/>
          <w:szCs w:val="28"/>
          <w:lang w:eastAsia="ru-RU"/>
        </w:rPr>
      </w:pPr>
      <w:r w:rsidRPr="00CF5833">
        <w:rPr>
          <w:rFonts w:ascii="Times New Roman" w:eastAsia="Calibri" w:hAnsi="Times New Roman" w:cs="Times New Roman"/>
          <w:b/>
          <w:sz w:val="28"/>
          <w:szCs w:val="28"/>
          <w:lang w:eastAsia="ru-RU"/>
        </w:rPr>
        <w:t>3.1. Государственные программы Приморского края и непрограммные</w:t>
      </w:r>
      <w:r w:rsidRPr="00CF5833">
        <w:rPr>
          <w:rFonts w:ascii="Times New Roman" w:eastAsia="Calibri" w:hAnsi="Times New Roman" w:cs="Times New Roman"/>
          <w:sz w:val="28"/>
          <w:szCs w:val="28"/>
        </w:rPr>
        <w:t xml:space="preserve"> </w:t>
      </w:r>
      <w:r w:rsidRPr="00CF5833">
        <w:rPr>
          <w:rFonts w:ascii="Times New Roman" w:eastAsia="Calibri" w:hAnsi="Times New Roman" w:cs="Times New Roman"/>
          <w:b/>
          <w:sz w:val="28"/>
          <w:szCs w:val="28"/>
          <w:lang w:eastAsia="ru-RU"/>
        </w:rPr>
        <w:t>направления деятельности органов государственной власти</w:t>
      </w:r>
    </w:p>
    <w:p w14:paraId="1D7B563A" w14:textId="1D6509D3" w:rsidR="005449A5" w:rsidRDefault="005449A5" w:rsidP="005449A5">
      <w:pPr>
        <w:spacing w:after="0" w:line="240" w:lineRule="auto"/>
        <w:ind w:firstLine="680"/>
        <w:jc w:val="both"/>
        <w:rPr>
          <w:rFonts w:ascii="Times New Roman" w:hAnsi="Times New Roman"/>
          <w:color w:val="000000" w:themeColor="text1"/>
          <w:sz w:val="28"/>
          <w:szCs w:val="28"/>
        </w:rPr>
      </w:pPr>
      <w:r w:rsidRPr="005449A5">
        <w:rPr>
          <w:rFonts w:ascii="Times New Roman" w:hAnsi="Times New Roman"/>
          <w:color w:val="000000" w:themeColor="text1"/>
          <w:sz w:val="28"/>
          <w:szCs w:val="28"/>
        </w:rPr>
        <w:t xml:space="preserve">За период январь-март 2025 года в результате внесенных изменений в соответствии с действующим </w:t>
      </w:r>
      <w:r w:rsidR="006D3BA1">
        <w:rPr>
          <w:rFonts w:ascii="Times New Roman" w:hAnsi="Times New Roman"/>
          <w:color w:val="000000" w:themeColor="text1"/>
          <w:sz w:val="28"/>
          <w:szCs w:val="28"/>
        </w:rPr>
        <w:t xml:space="preserve">бюджетным </w:t>
      </w:r>
      <w:r w:rsidRPr="005449A5">
        <w:rPr>
          <w:rFonts w:ascii="Times New Roman" w:hAnsi="Times New Roman"/>
          <w:color w:val="000000" w:themeColor="text1"/>
          <w:sz w:val="28"/>
          <w:szCs w:val="28"/>
        </w:rPr>
        <w:t xml:space="preserve">законодательством годовые </w:t>
      </w:r>
      <w:r w:rsidRPr="005449A5">
        <w:rPr>
          <w:rFonts w:ascii="Times New Roman" w:hAnsi="Times New Roman"/>
          <w:color w:val="000000" w:themeColor="text1"/>
          <w:sz w:val="28"/>
          <w:szCs w:val="28"/>
          <w:lang w:eastAsia="ru-RU"/>
        </w:rPr>
        <w:t xml:space="preserve">бюджетные назначения </w:t>
      </w:r>
      <w:r w:rsidRPr="005449A5">
        <w:rPr>
          <w:rFonts w:ascii="Times New Roman" w:hAnsi="Times New Roman"/>
          <w:color w:val="000000" w:themeColor="text1"/>
          <w:sz w:val="28"/>
          <w:szCs w:val="28"/>
        </w:rPr>
        <w:t xml:space="preserve">увеличены </w:t>
      </w:r>
      <w:r w:rsidRPr="005449A5">
        <w:rPr>
          <w:rFonts w:ascii="Times New Roman" w:hAnsi="Times New Roman"/>
          <w:color w:val="000000" w:themeColor="text1"/>
          <w:sz w:val="28"/>
          <w:szCs w:val="28"/>
          <w:lang w:eastAsia="ru-RU"/>
        </w:rPr>
        <w:t xml:space="preserve">на реализацию программных мероприятий </w:t>
      </w:r>
      <w:r w:rsidRPr="005449A5">
        <w:rPr>
          <w:rFonts w:ascii="Times New Roman" w:hAnsi="Times New Roman"/>
          <w:color w:val="000000" w:themeColor="text1"/>
          <w:sz w:val="28"/>
          <w:szCs w:val="28"/>
        </w:rPr>
        <w:t>ГП на 9613569,62 тыс. рублей</w:t>
      </w:r>
      <w:r w:rsidRPr="005449A5">
        <w:rPr>
          <w:rFonts w:ascii="Times New Roman" w:hAnsi="Times New Roman"/>
          <w:color w:val="000000" w:themeColor="text1"/>
          <w:sz w:val="28"/>
          <w:szCs w:val="28"/>
          <w:lang w:eastAsia="ru-RU"/>
        </w:rPr>
        <w:t xml:space="preserve"> (</w:t>
      </w:r>
      <w:r w:rsidRPr="005449A5">
        <w:rPr>
          <w:rFonts w:ascii="Times New Roman" w:hAnsi="Times New Roman"/>
          <w:color w:val="000000" w:themeColor="text1"/>
          <w:sz w:val="28"/>
          <w:szCs w:val="28"/>
        </w:rPr>
        <w:t xml:space="preserve">с </w:t>
      </w:r>
      <w:r w:rsidRPr="005449A5">
        <w:rPr>
          <w:rFonts w:ascii="Times New Roman" w:eastAsia="Times New Roman" w:hAnsi="Times New Roman" w:cs="Times New Roman"/>
          <w:bCs/>
          <w:color w:val="000000" w:themeColor="text1"/>
          <w:sz w:val="28"/>
          <w:szCs w:val="28"/>
          <w:lang w:eastAsia="ru-RU"/>
        </w:rPr>
        <w:t>248194163,04</w:t>
      </w:r>
      <w:r w:rsidRPr="005449A5">
        <w:rPr>
          <w:rFonts w:ascii="Times New Roman" w:hAnsi="Times New Roman"/>
          <w:color w:val="000000" w:themeColor="text1"/>
          <w:sz w:val="28"/>
          <w:szCs w:val="28"/>
          <w:lang w:eastAsia="ru-RU"/>
        </w:rPr>
        <w:t xml:space="preserve"> тыс. рублей до </w:t>
      </w:r>
      <w:r w:rsidRPr="005449A5">
        <w:rPr>
          <w:rFonts w:ascii="Times New Roman" w:eastAsia="Times New Roman" w:hAnsi="Times New Roman" w:cs="Times New Roman"/>
          <w:bCs/>
          <w:color w:val="000000" w:themeColor="text1"/>
          <w:sz w:val="28"/>
          <w:szCs w:val="28"/>
          <w:lang w:eastAsia="ru-RU"/>
        </w:rPr>
        <w:t>257807732,66</w:t>
      </w:r>
      <w:r w:rsidRPr="005449A5">
        <w:rPr>
          <w:rFonts w:ascii="Times New Roman" w:hAnsi="Times New Roman"/>
          <w:color w:val="000000" w:themeColor="text1"/>
          <w:sz w:val="28"/>
          <w:szCs w:val="28"/>
          <w:lang w:eastAsia="ru-RU"/>
        </w:rPr>
        <w:t xml:space="preserve"> тыс. рублей), на </w:t>
      </w:r>
      <w:r w:rsidRPr="005449A5">
        <w:rPr>
          <w:rFonts w:ascii="Times New Roman" w:hAnsi="Times New Roman"/>
          <w:color w:val="000000" w:themeColor="text1"/>
          <w:sz w:val="28"/>
          <w:szCs w:val="28"/>
        </w:rPr>
        <w:t xml:space="preserve">непрограммные направления деятельности </w:t>
      </w:r>
      <w:r w:rsidRPr="005449A5">
        <w:rPr>
          <w:rFonts w:ascii="Times New Roman" w:hAnsi="Times New Roman"/>
          <w:color w:val="000000" w:themeColor="text1"/>
          <w:sz w:val="28"/>
          <w:szCs w:val="28"/>
        </w:rPr>
        <w:lastRenderedPageBreak/>
        <w:t xml:space="preserve">органов государственной власти сокращены на 54309,10 тыс. рублей (с </w:t>
      </w:r>
      <w:r w:rsidRPr="005449A5">
        <w:rPr>
          <w:rFonts w:ascii="Times New Roman" w:eastAsia="Times New Roman" w:hAnsi="Times New Roman" w:cs="Times New Roman"/>
          <w:color w:val="000000" w:themeColor="text1"/>
          <w:sz w:val="28"/>
          <w:szCs w:val="28"/>
          <w:lang w:eastAsia="ru-RU"/>
        </w:rPr>
        <w:t>13419366,37 </w:t>
      </w:r>
      <w:r w:rsidRPr="005449A5">
        <w:rPr>
          <w:rFonts w:ascii="Times New Roman" w:hAnsi="Times New Roman"/>
          <w:color w:val="000000" w:themeColor="text1"/>
          <w:sz w:val="28"/>
          <w:szCs w:val="28"/>
        </w:rPr>
        <w:t xml:space="preserve">тыс. рублей до </w:t>
      </w:r>
      <w:r w:rsidRPr="005449A5">
        <w:rPr>
          <w:rFonts w:ascii="Times New Roman" w:eastAsia="Times New Roman" w:hAnsi="Times New Roman" w:cs="Times New Roman"/>
          <w:color w:val="000000" w:themeColor="text1"/>
          <w:sz w:val="28"/>
          <w:szCs w:val="28"/>
          <w:lang w:eastAsia="ru-RU"/>
        </w:rPr>
        <w:t>13365057,27</w:t>
      </w:r>
      <w:r w:rsidRPr="005449A5">
        <w:rPr>
          <w:rFonts w:ascii="Times New Roman" w:hAnsi="Times New Roman"/>
          <w:color w:val="000000" w:themeColor="text1"/>
          <w:sz w:val="28"/>
          <w:szCs w:val="28"/>
        </w:rPr>
        <w:t> тыс. рублей).</w:t>
      </w:r>
      <w:r w:rsidR="00FE44BC">
        <w:rPr>
          <w:rFonts w:ascii="Times New Roman" w:hAnsi="Times New Roman"/>
          <w:color w:val="000000" w:themeColor="text1"/>
          <w:sz w:val="28"/>
          <w:szCs w:val="28"/>
        </w:rPr>
        <w:t xml:space="preserve"> </w:t>
      </w:r>
    </w:p>
    <w:p w14:paraId="08BF1509" w14:textId="77777777" w:rsidR="00276E7A" w:rsidRPr="005449A5" w:rsidRDefault="00276E7A" w:rsidP="005449A5">
      <w:pPr>
        <w:spacing w:after="0" w:line="240" w:lineRule="auto"/>
        <w:ind w:firstLine="680"/>
        <w:jc w:val="both"/>
        <w:rPr>
          <w:rFonts w:ascii="Times New Roman" w:hAnsi="Times New Roman"/>
          <w:color w:val="000000" w:themeColor="text1"/>
          <w:sz w:val="28"/>
          <w:szCs w:val="28"/>
        </w:rPr>
      </w:pPr>
    </w:p>
    <w:tbl>
      <w:tblPr>
        <w:tblW w:w="9807" w:type="dxa"/>
        <w:tblInd w:w="108" w:type="dxa"/>
        <w:tblLook w:val="04A0" w:firstRow="1" w:lastRow="0" w:firstColumn="1" w:lastColumn="0" w:noHBand="0" w:noVBand="1"/>
      </w:tblPr>
      <w:tblGrid>
        <w:gridCol w:w="2260"/>
        <w:gridCol w:w="1597"/>
        <w:gridCol w:w="1524"/>
        <w:gridCol w:w="1565"/>
        <w:gridCol w:w="1481"/>
        <w:gridCol w:w="1380"/>
      </w:tblGrid>
      <w:tr w:rsidR="005449A5" w:rsidRPr="009311E4" w14:paraId="30073366" w14:textId="77777777" w:rsidTr="00202AA2">
        <w:trPr>
          <w:trHeight w:val="397"/>
          <w:tblHeader/>
        </w:trPr>
        <w:tc>
          <w:tcPr>
            <w:tcW w:w="2260" w:type="dxa"/>
            <w:tcBorders>
              <w:top w:val="nil"/>
              <w:left w:val="nil"/>
              <w:bottom w:val="nil"/>
              <w:right w:val="nil"/>
            </w:tcBorders>
            <w:shd w:val="clear" w:color="auto" w:fill="auto"/>
            <w:vAlign w:val="center"/>
            <w:hideMark/>
          </w:tcPr>
          <w:p w14:paraId="1FA7B26F" w14:textId="77777777" w:rsidR="005449A5" w:rsidRPr="009311E4" w:rsidRDefault="005449A5" w:rsidP="005449A5">
            <w:pPr>
              <w:spacing w:after="0" w:line="240" w:lineRule="auto"/>
              <w:rPr>
                <w:rFonts w:ascii="Times New Roman" w:eastAsia="Times New Roman" w:hAnsi="Times New Roman" w:cs="Times New Roman"/>
                <w:sz w:val="20"/>
                <w:szCs w:val="20"/>
                <w:lang w:eastAsia="ru-RU"/>
              </w:rPr>
            </w:pPr>
          </w:p>
        </w:tc>
        <w:tc>
          <w:tcPr>
            <w:tcW w:w="4686" w:type="dxa"/>
            <w:gridSpan w:val="3"/>
            <w:tcBorders>
              <w:top w:val="nil"/>
              <w:left w:val="nil"/>
              <w:bottom w:val="nil"/>
              <w:right w:val="nil"/>
            </w:tcBorders>
            <w:shd w:val="clear" w:color="auto" w:fill="auto"/>
            <w:vAlign w:val="center"/>
            <w:hideMark/>
          </w:tcPr>
          <w:p w14:paraId="7F750B1C" w14:textId="77777777" w:rsidR="005449A5" w:rsidRPr="009311E4" w:rsidRDefault="005449A5" w:rsidP="005449A5">
            <w:pPr>
              <w:spacing w:after="0" w:line="240" w:lineRule="auto"/>
              <w:rPr>
                <w:rFonts w:ascii="Times New Roman" w:eastAsia="Times New Roman" w:hAnsi="Times New Roman" w:cs="Times New Roman"/>
                <w:sz w:val="20"/>
                <w:szCs w:val="20"/>
                <w:lang w:eastAsia="ru-RU"/>
              </w:rPr>
            </w:pPr>
          </w:p>
        </w:tc>
        <w:tc>
          <w:tcPr>
            <w:tcW w:w="2861" w:type="dxa"/>
            <w:gridSpan w:val="2"/>
            <w:tcBorders>
              <w:top w:val="nil"/>
              <w:left w:val="nil"/>
              <w:bottom w:val="nil"/>
              <w:right w:val="nil"/>
            </w:tcBorders>
            <w:shd w:val="clear" w:color="auto" w:fill="auto"/>
            <w:vAlign w:val="center"/>
            <w:hideMark/>
          </w:tcPr>
          <w:p w14:paraId="4838399E"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(тыс. рублей)</w:t>
            </w:r>
          </w:p>
        </w:tc>
      </w:tr>
      <w:tr w:rsidR="005449A5" w:rsidRPr="009311E4" w14:paraId="339EAE85" w14:textId="77777777" w:rsidTr="00202AA2">
        <w:trPr>
          <w:trHeight w:val="397"/>
          <w:tblHeader/>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4B9118" w14:textId="77777777" w:rsidR="005449A5" w:rsidRPr="009311E4" w:rsidRDefault="005449A5" w:rsidP="005449A5">
            <w:pPr>
              <w:spacing w:after="0" w:line="240" w:lineRule="auto"/>
              <w:jc w:val="center"/>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Наименование</w:t>
            </w:r>
          </w:p>
        </w:tc>
        <w:tc>
          <w:tcPr>
            <w:tcW w:w="4686" w:type="dxa"/>
            <w:gridSpan w:val="3"/>
            <w:tcBorders>
              <w:top w:val="single" w:sz="4" w:space="0" w:color="auto"/>
              <w:left w:val="nil"/>
              <w:bottom w:val="single" w:sz="4" w:space="0" w:color="auto"/>
              <w:right w:val="single" w:sz="4" w:space="0" w:color="auto"/>
            </w:tcBorders>
            <w:shd w:val="clear" w:color="auto" w:fill="auto"/>
            <w:vAlign w:val="center"/>
            <w:hideMark/>
          </w:tcPr>
          <w:p w14:paraId="310A12AC" w14:textId="77777777" w:rsidR="005449A5" w:rsidRPr="009311E4" w:rsidRDefault="005449A5" w:rsidP="005449A5">
            <w:pPr>
              <w:spacing w:after="0" w:line="240" w:lineRule="auto"/>
              <w:jc w:val="center"/>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Закон № 692-КЗ</w:t>
            </w:r>
          </w:p>
        </w:tc>
        <w:tc>
          <w:tcPr>
            <w:tcW w:w="14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7B18DD" w14:textId="77777777" w:rsidR="005449A5" w:rsidRPr="009311E4" w:rsidRDefault="005449A5" w:rsidP="005449A5">
            <w:pPr>
              <w:spacing w:after="0" w:line="240" w:lineRule="auto"/>
              <w:jc w:val="center"/>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Уточненные бюджетные назначения на 2025</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75C1F6" w14:textId="77777777" w:rsidR="005449A5" w:rsidRPr="009311E4" w:rsidRDefault="005449A5" w:rsidP="005449A5">
            <w:pPr>
              <w:spacing w:after="0" w:line="240" w:lineRule="auto"/>
              <w:jc w:val="center"/>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 xml:space="preserve">Отклонение </w:t>
            </w:r>
          </w:p>
        </w:tc>
      </w:tr>
      <w:tr w:rsidR="000431E7" w:rsidRPr="009311E4" w14:paraId="35272C6F" w14:textId="77777777" w:rsidTr="00202AA2">
        <w:trPr>
          <w:trHeight w:val="397"/>
          <w:tblHeader/>
        </w:trPr>
        <w:tc>
          <w:tcPr>
            <w:tcW w:w="2260" w:type="dxa"/>
            <w:vMerge/>
            <w:tcBorders>
              <w:top w:val="single" w:sz="4" w:space="0" w:color="auto"/>
              <w:left w:val="single" w:sz="4" w:space="0" w:color="auto"/>
              <w:bottom w:val="single" w:sz="4" w:space="0" w:color="auto"/>
              <w:right w:val="single" w:sz="4" w:space="0" w:color="auto"/>
            </w:tcBorders>
            <w:vAlign w:val="center"/>
            <w:hideMark/>
          </w:tcPr>
          <w:p w14:paraId="6999E7F9" w14:textId="77777777" w:rsidR="000431E7" w:rsidRPr="009311E4" w:rsidRDefault="000431E7" w:rsidP="000431E7">
            <w:pPr>
              <w:spacing w:after="0" w:line="240" w:lineRule="auto"/>
              <w:rPr>
                <w:rFonts w:ascii="Times New Roman" w:eastAsia="Times New Roman" w:hAnsi="Times New Roman" w:cs="Times New Roman"/>
                <w:color w:val="000000"/>
                <w:sz w:val="20"/>
                <w:szCs w:val="20"/>
                <w:lang w:eastAsia="ru-RU"/>
              </w:rPr>
            </w:pP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653C7C" w14:textId="26010492" w:rsidR="000431E7" w:rsidRPr="009311E4" w:rsidRDefault="000431E7" w:rsidP="000431E7">
            <w:pPr>
              <w:spacing w:after="0" w:line="240" w:lineRule="auto"/>
              <w:jc w:val="center"/>
              <w:rPr>
                <w:rFonts w:ascii="Times New Roman" w:eastAsia="Times New Roman" w:hAnsi="Times New Roman" w:cs="Times New Roman"/>
                <w:color w:val="000000"/>
                <w:sz w:val="20"/>
                <w:szCs w:val="20"/>
                <w:lang w:eastAsia="ru-RU"/>
              </w:rPr>
            </w:pPr>
            <w:r w:rsidRPr="009311E4">
              <w:rPr>
                <w:rFonts w:ascii="Times New Roman" w:hAnsi="Times New Roman" w:cs="Times New Roman"/>
                <w:color w:val="000000"/>
                <w:sz w:val="20"/>
                <w:szCs w:val="20"/>
              </w:rPr>
              <w:t>в первоначальной редакции</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E32A5" w14:textId="2FE08E28" w:rsidR="000431E7" w:rsidRPr="009311E4" w:rsidRDefault="000431E7" w:rsidP="000431E7">
            <w:pPr>
              <w:spacing w:after="0" w:line="240" w:lineRule="auto"/>
              <w:jc w:val="center"/>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в действующей редакции на 01.04.2025</w:t>
            </w:r>
          </w:p>
        </w:tc>
        <w:tc>
          <w:tcPr>
            <w:tcW w:w="1565" w:type="dxa"/>
            <w:tcBorders>
              <w:top w:val="nil"/>
              <w:left w:val="nil"/>
              <w:bottom w:val="single" w:sz="4" w:space="0" w:color="auto"/>
              <w:right w:val="single" w:sz="4" w:space="0" w:color="auto"/>
            </w:tcBorders>
            <w:shd w:val="clear" w:color="auto" w:fill="auto"/>
            <w:vAlign w:val="center"/>
            <w:hideMark/>
          </w:tcPr>
          <w:p w14:paraId="54BA50FF" w14:textId="7DFD73A0" w:rsidR="000431E7" w:rsidRPr="009311E4" w:rsidRDefault="000431E7" w:rsidP="000431E7">
            <w:pPr>
              <w:spacing w:after="0" w:line="240" w:lineRule="auto"/>
              <w:jc w:val="center"/>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отклонения</w:t>
            </w:r>
          </w:p>
          <w:p w14:paraId="3F79B65D" w14:textId="0AC236E2" w:rsidR="000431E7" w:rsidRPr="009311E4" w:rsidRDefault="000431E7" w:rsidP="000431E7">
            <w:pPr>
              <w:spacing w:after="0" w:line="240" w:lineRule="auto"/>
              <w:jc w:val="center"/>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 xml:space="preserve"> (+;-)</w:t>
            </w:r>
          </w:p>
        </w:tc>
        <w:tc>
          <w:tcPr>
            <w:tcW w:w="1481" w:type="dxa"/>
            <w:vMerge/>
            <w:tcBorders>
              <w:top w:val="single" w:sz="4" w:space="0" w:color="auto"/>
              <w:left w:val="single" w:sz="4" w:space="0" w:color="auto"/>
              <w:bottom w:val="single" w:sz="4" w:space="0" w:color="000000"/>
              <w:right w:val="single" w:sz="4" w:space="0" w:color="auto"/>
            </w:tcBorders>
            <w:vAlign w:val="center"/>
            <w:hideMark/>
          </w:tcPr>
          <w:p w14:paraId="3B55E022" w14:textId="77777777" w:rsidR="000431E7" w:rsidRPr="009311E4" w:rsidRDefault="000431E7" w:rsidP="000431E7">
            <w:pPr>
              <w:spacing w:after="0" w:line="240" w:lineRule="auto"/>
              <w:rPr>
                <w:rFonts w:ascii="Times New Roman" w:eastAsia="Times New Roman" w:hAnsi="Times New Roman" w:cs="Times New Roman"/>
                <w:color w:val="000000"/>
                <w:sz w:val="20"/>
                <w:szCs w:val="20"/>
                <w:lang w:eastAsia="ru-RU"/>
              </w:rPr>
            </w:pPr>
          </w:p>
        </w:tc>
        <w:tc>
          <w:tcPr>
            <w:tcW w:w="1380" w:type="dxa"/>
            <w:vMerge/>
            <w:tcBorders>
              <w:top w:val="single" w:sz="4" w:space="0" w:color="auto"/>
              <w:left w:val="single" w:sz="4" w:space="0" w:color="auto"/>
              <w:bottom w:val="single" w:sz="4" w:space="0" w:color="auto"/>
              <w:right w:val="single" w:sz="4" w:space="0" w:color="auto"/>
            </w:tcBorders>
            <w:vAlign w:val="center"/>
            <w:hideMark/>
          </w:tcPr>
          <w:p w14:paraId="688443BA" w14:textId="77777777" w:rsidR="000431E7" w:rsidRPr="009311E4" w:rsidRDefault="000431E7" w:rsidP="000431E7">
            <w:pPr>
              <w:spacing w:after="0" w:line="240" w:lineRule="auto"/>
              <w:rPr>
                <w:rFonts w:ascii="Times New Roman" w:eastAsia="Times New Roman" w:hAnsi="Times New Roman" w:cs="Times New Roman"/>
                <w:color w:val="000000"/>
                <w:sz w:val="20"/>
                <w:szCs w:val="20"/>
                <w:lang w:eastAsia="ru-RU"/>
              </w:rPr>
            </w:pPr>
          </w:p>
        </w:tc>
      </w:tr>
      <w:tr w:rsidR="005449A5" w:rsidRPr="009311E4" w14:paraId="729B8E42" w14:textId="77777777" w:rsidTr="00202AA2">
        <w:trPr>
          <w:trHeight w:val="397"/>
          <w:tblHeader/>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3AE06D73" w14:textId="77777777" w:rsidR="005449A5" w:rsidRPr="009311E4" w:rsidRDefault="005449A5" w:rsidP="005449A5">
            <w:pPr>
              <w:spacing w:after="0" w:line="240" w:lineRule="auto"/>
              <w:jc w:val="center"/>
              <w:rPr>
                <w:rFonts w:ascii="Times New Roman" w:eastAsia="Times New Roman" w:hAnsi="Times New Roman" w:cs="Times New Roman"/>
                <w:i/>
                <w:color w:val="000000"/>
                <w:sz w:val="20"/>
                <w:szCs w:val="20"/>
                <w:lang w:eastAsia="ru-RU"/>
              </w:rPr>
            </w:pPr>
            <w:r w:rsidRPr="009311E4">
              <w:rPr>
                <w:rFonts w:ascii="Times New Roman" w:eastAsia="Times New Roman" w:hAnsi="Times New Roman" w:cs="Times New Roman"/>
                <w:i/>
                <w:color w:val="000000"/>
                <w:sz w:val="20"/>
                <w:szCs w:val="20"/>
                <w:lang w:eastAsia="ru-RU"/>
              </w:rPr>
              <w:t>1</w:t>
            </w:r>
          </w:p>
        </w:tc>
        <w:tc>
          <w:tcPr>
            <w:tcW w:w="1597" w:type="dxa"/>
            <w:tcBorders>
              <w:top w:val="nil"/>
              <w:left w:val="nil"/>
              <w:bottom w:val="single" w:sz="4" w:space="0" w:color="auto"/>
              <w:right w:val="single" w:sz="4" w:space="0" w:color="auto"/>
            </w:tcBorders>
            <w:shd w:val="clear" w:color="auto" w:fill="auto"/>
            <w:vAlign w:val="center"/>
            <w:hideMark/>
          </w:tcPr>
          <w:p w14:paraId="4ED3A76C" w14:textId="77777777" w:rsidR="005449A5" w:rsidRPr="009311E4" w:rsidRDefault="005449A5" w:rsidP="005449A5">
            <w:pPr>
              <w:spacing w:after="0" w:line="240" w:lineRule="auto"/>
              <w:jc w:val="center"/>
              <w:rPr>
                <w:rFonts w:ascii="Times New Roman" w:eastAsia="Times New Roman" w:hAnsi="Times New Roman" w:cs="Times New Roman"/>
                <w:i/>
                <w:color w:val="000000"/>
                <w:sz w:val="20"/>
                <w:szCs w:val="20"/>
                <w:lang w:eastAsia="ru-RU"/>
              </w:rPr>
            </w:pPr>
            <w:r w:rsidRPr="009311E4">
              <w:rPr>
                <w:rFonts w:ascii="Times New Roman" w:eastAsia="Times New Roman" w:hAnsi="Times New Roman" w:cs="Times New Roman"/>
                <w:i/>
                <w:color w:val="000000"/>
                <w:sz w:val="20"/>
                <w:szCs w:val="20"/>
                <w:lang w:eastAsia="ru-RU"/>
              </w:rPr>
              <w:t>2</w:t>
            </w:r>
          </w:p>
        </w:tc>
        <w:tc>
          <w:tcPr>
            <w:tcW w:w="1524" w:type="dxa"/>
            <w:tcBorders>
              <w:top w:val="nil"/>
              <w:left w:val="nil"/>
              <w:bottom w:val="single" w:sz="4" w:space="0" w:color="auto"/>
              <w:right w:val="single" w:sz="4" w:space="0" w:color="auto"/>
            </w:tcBorders>
            <w:shd w:val="clear" w:color="auto" w:fill="auto"/>
            <w:vAlign w:val="center"/>
            <w:hideMark/>
          </w:tcPr>
          <w:p w14:paraId="28CAC17D" w14:textId="77777777" w:rsidR="005449A5" w:rsidRPr="009311E4" w:rsidRDefault="005449A5" w:rsidP="005449A5">
            <w:pPr>
              <w:spacing w:after="0" w:line="240" w:lineRule="auto"/>
              <w:jc w:val="center"/>
              <w:rPr>
                <w:rFonts w:ascii="Times New Roman" w:eastAsia="Times New Roman" w:hAnsi="Times New Roman" w:cs="Times New Roman"/>
                <w:i/>
                <w:color w:val="000000"/>
                <w:sz w:val="20"/>
                <w:szCs w:val="20"/>
                <w:lang w:eastAsia="ru-RU"/>
              </w:rPr>
            </w:pPr>
            <w:r w:rsidRPr="009311E4">
              <w:rPr>
                <w:rFonts w:ascii="Times New Roman" w:eastAsia="Times New Roman" w:hAnsi="Times New Roman" w:cs="Times New Roman"/>
                <w:i/>
                <w:color w:val="000000"/>
                <w:sz w:val="20"/>
                <w:szCs w:val="20"/>
                <w:lang w:eastAsia="ru-RU"/>
              </w:rPr>
              <w:t>3</w:t>
            </w:r>
          </w:p>
        </w:tc>
        <w:tc>
          <w:tcPr>
            <w:tcW w:w="1565" w:type="dxa"/>
            <w:tcBorders>
              <w:top w:val="nil"/>
              <w:left w:val="nil"/>
              <w:bottom w:val="single" w:sz="4" w:space="0" w:color="auto"/>
              <w:right w:val="single" w:sz="4" w:space="0" w:color="auto"/>
            </w:tcBorders>
            <w:shd w:val="clear" w:color="auto" w:fill="auto"/>
            <w:vAlign w:val="center"/>
            <w:hideMark/>
          </w:tcPr>
          <w:p w14:paraId="056D976E" w14:textId="77777777" w:rsidR="005449A5" w:rsidRPr="009311E4" w:rsidRDefault="005449A5" w:rsidP="005449A5">
            <w:pPr>
              <w:spacing w:after="0" w:line="240" w:lineRule="auto"/>
              <w:jc w:val="center"/>
              <w:rPr>
                <w:rFonts w:ascii="Times New Roman" w:eastAsia="Times New Roman" w:hAnsi="Times New Roman" w:cs="Times New Roman"/>
                <w:i/>
                <w:color w:val="000000"/>
                <w:sz w:val="20"/>
                <w:szCs w:val="20"/>
                <w:lang w:eastAsia="ru-RU"/>
              </w:rPr>
            </w:pPr>
            <w:r w:rsidRPr="009311E4">
              <w:rPr>
                <w:rFonts w:ascii="Times New Roman" w:eastAsia="Times New Roman" w:hAnsi="Times New Roman" w:cs="Times New Roman"/>
                <w:i/>
                <w:color w:val="000000"/>
                <w:sz w:val="20"/>
                <w:szCs w:val="20"/>
                <w:lang w:eastAsia="ru-RU"/>
              </w:rPr>
              <w:t>гр.4 = гр.3 - гр.2</w:t>
            </w:r>
          </w:p>
        </w:tc>
        <w:tc>
          <w:tcPr>
            <w:tcW w:w="1481" w:type="dxa"/>
            <w:tcBorders>
              <w:top w:val="nil"/>
              <w:left w:val="nil"/>
              <w:bottom w:val="single" w:sz="4" w:space="0" w:color="auto"/>
              <w:right w:val="single" w:sz="4" w:space="0" w:color="auto"/>
            </w:tcBorders>
            <w:shd w:val="clear" w:color="auto" w:fill="auto"/>
            <w:vAlign w:val="center"/>
            <w:hideMark/>
          </w:tcPr>
          <w:p w14:paraId="58570138" w14:textId="77777777" w:rsidR="005449A5" w:rsidRPr="009311E4" w:rsidRDefault="005449A5" w:rsidP="005449A5">
            <w:pPr>
              <w:spacing w:after="0" w:line="240" w:lineRule="auto"/>
              <w:jc w:val="center"/>
              <w:rPr>
                <w:rFonts w:ascii="Times New Roman" w:eastAsia="Times New Roman" w:hAnsi="Times New Roman" w:cs="Times New Roman"/>
                <w:i/>
                <w:color w:val="000000"/>
                <w:sz w:val="20"/>
                <w:szCs w:val="20"/>
                <w:lang w:eastAsia="ru-RU"/>
              </w:rPr>
            </w:pPr>
            <w:r w:rsidRPr="009311E4">
              <w:rPr>
                <w:rFonts w:ascii="Times New Roman" w:eastAsia="Times New Roman" w:hAnsi="Times New Roman" w:cs="Times New Roman"/>
                <w:i/>
                <w:color w:val="000000"/>
                <w:sz w:val="20"/>
                <w:szCs w:val="20"/>
                <w:lang w:eastAsia="ru-RU"/>
              </w:rPr>
              <w:t>5</w:t>
            </w:r>
          </w:p>
        </w:tc>
        <w:tc>
          <w:tcPr>
            <w:tcW w:w="1380" w:type="dxa"/>
            <w:tcBorders>
              <w:top w:val="nil"/>
              <w:left w:val="nil"/>
              <w:bottom w:val="single" w:sz="4" w:space="0" w:color="auto"/>
              <w:right w:val="single" w:sz="4" w:space="0" w:color="auto"/>
            </w:tcBorders>
            <w:shd w:val="clear" w:color="auto" w:fill="auto"/>
            <w:vAlign w:val="center"/>
            <w:hideMark/>
          </w:tcPr>
          <w:p w14:paraId="1CD6AC45" w14:textId="77777777" w:rsidR="005449A5" w:rsidRPr="009311E4" w:rsidRDefault="005449A5" w:rsidP="005449A5">
            <w:pPr>
              <w:spacing w:after="0" w:line="240" w:lineRule="auto"/>
              <w:jc w:val="center"/>
              <w:rPr>
                <w:rFonts w:ascii="Times New Roman" w:eastAsia="Times New Roman" w:hAnsi="Times New Roman" w:cs="Times New Roman"/>
                <w:i/>
                <w:color w:val="000000"/>
                <w:sz w:val="20"/>
                <w:szCs w:val="20"/>
                <w:lang w:eastAsia="ru-RU"/>
              </w:rPr>
            </w:pPr>
            <w:r w:rsidRPr="009311E4">
              <w:rPr>
                <w:rFonts w:ascii="Times New Roman" w:eastAsia="Times New Roman" w:hAnsi="Times New Roman" w:cs="Times New Roman"/>
                <w:i/>
                <w:color w:val="000000"/>
                <w:sz w:val="20"/>
                <w:szCs w:val="20"/>
                <w:lang w:eastAsia="ru-RU"/>
              </w:rPr>
              <w:t>гр. 6 = гр.5 - гр.3</w:t>
            </w:r>
          </w:p>
        </w:tc>
      </w:tr>
      <w:tr w:rsidR="005449A5" w:rsidRPr="009311E4" w14:paraId="4371B189" w14:textId="77777777" w:rsidTr="00202AA2">
        <w:trPr>
          <w:trHeight w:val="397"/>
        </w:trPr>
        <w:tc>
          <w:tcPr>
            <w:tcW w:w="2260" w:type="dxa"/>
            <w:tcBorders>
              <w:top w:val="nil"/>
              <w:left w:val="single" w:sz="4" w:space="0" w:color="auto"/>
              <w:bottom w:val="single" w:sz="4" w:space="0" w:color="auto"/>
              <w:right w:val="single" w:sz="4" w:space="0" w:color="auto"/>
            </w:tcBorders>
            <w:shd w:val="clear" w:color="000000" w:fill="FFFFFF"/>
            <w:vAlign w:val="center"/>
            <w:hideMark/>
          </w:tcPr>
          <w:p w14:paraId="327E8FBF" w14:textId="77777777" w:rsidR="009311E4" w:rsidRDefault="005449A5" w:rsidP="005449A5">
            <w:pPr>
              <w:spacing w:after="0" w:line="240" w:lineRule="auto"/>
              <w:rPr>
                <w:rFonts w:ascii="Times New Roman" w:eastAsia="Times New Roman" w:hAnsi="Times New Roman" w:cs="Times New Roman"/>
                <w:b/>
                <w:bCs/>
                <w:color w:val="000000"/>
                <w:sz w:val="20"/>
                <w:szCs w:val="20"/>
                <w:lang w:eastAsia="ru-RU"/>
              </w:rPr>
            </w:pPr>
            <w:r w:rsidRPr="009311E4">
              <w:rPr>
                <w:rFonts w:ascii="Times New Roman" w:eastAsia="Times New Roman" w:hAnsi="Times New Roman" w:cs="Times New Roman"/>
                <w:b/>
                <w:bCs/>
                <w:color w:val="000000"/>
                <w:sz w:val="20"/>
                <w:szCs w:val="20"/>
                <w:lang w:eastAsia="ru-RU"/>
              </w:rPr>
              <w:t xml:space="preserve">Государственные программы Приморского края всего, </w:t>
            </w:r>
          </w:p>
          <w:p w14:paraId="54AD66D9" w14:textId="3C5D6555" w:rsidR="005449A5" w:rsidRPr="009311E4" w:rsidRDefault="009311E4" w:rsidP="005449A5">
            <w:pPr>
              <w:spacing w:after="0" w:line="240" w:lineRule="auto"/>
              <w:rPr>
                <w:rFonts w:ascii="Times New Roman" w:eastAsia="Times New Roman" w:hAnsi="Times New Roman" w:cs="Times New Roman"/>
                <w:b/>
                <w:bCs/>
                <w:color w:val="000000"/>
                <w:sz w:val="20"/>
                <w:szCs w:val="20"/>
                <w:lang w:eastAsia="ru-RU"/>
              </w:rPr>
            </w:pPr>
            <w:r w:rsidRPr="009311E4">
              <w:rPr>
                <w:rFonts w:ascii="Times New Roman" w:eastAsia="Times New Roman" w:hAnsi="Times New Roman" w:cs="Times New Roman"/>
                <w:color w:val="000000"/>
                <w:sz w:val="20"/>
                <w:szCs w:val="20"/>
                <w:lang w:eastAsia="ru-RU"/>
              </w:rPr>
              <w:t>в том числе:</w:t>
            </w:r>
          </w:p>
        </w:tc>
        <w:tc>
          <w:tcPr>
            <w:tcW w:w="1597" w:type="dxa"/>
            <w:tcBorders>
              <w:top w:val="nil"/>
              <w:left w:val="single" w:sz="4" w:space="0" w:color="auto"/>
              <w:bottom w:val="single" w:sz="4" w:space="0" w:color="auto"/>
              <w:right w:val="single" w:sz="4" w:space="0" w:color="auto"/>
            </w:tcBorders>
            <w:shd w:val="clear" w:color="auto" w:fill="auto"/>
            <w:hideMark/>
          </w:tcPr>
          <w:p w14:paraId="1B4F69D4" w14:textId="77777777" w:rsidR="005449A5" w:rsidRPr="009311E4" w:rsidRDefault="005449A5" w:rsidP="005449A5">
            <w:pPr>
              <w:spacing w:after="0" w:line="240" w:lineRule="auto"/>
              <w:jc w:val="right"/>
              <w:rPr>
                <w:rFonts w:ascii="Times New Roman" w:eastAsia="Times New Roman" w:hAnsi="Times New Roman" w:cs="Times New Roman"/>
                <w:b/>
                <w:bCs/>
                <w:color w:val="000000"/>
                <w:sz w:val="20"/>
                <w:szCs w:val="20"/>
                <w:lang w:eastAsia="ru-RU"/>
              </w:rPr>
            </w:pPr>
            <w:r w:rsidRPr="009311E4">
              <w:rPr>
                <w:rFonts w:ascii="Times New Roman" w:eastAsia="Times New Roman" w:hAnsi="Times New Roman" w:cs="Times New Roman"/>
                <w:b/>
                <w:bCs/>
                <w:color w:val="000000"/>
                <w:sz w:val="20"/>
                <w:szCs w:val="20"/>
                <w:lang w:eastAsia="ru-RU"/>
              </w:rPr>
              <w:t>248 194 163,04</w:t>
            </w:r>
          </w:p>
        </w:tc>
        <w:tc>
          <w:tcPr>
            <w:tcW w:w="1524" w:type="dxa"/>
            <w:tcBorders>
              <w:top w:val="nil"/>
              <w:left w:val="single" w:sz="4" w:space="0" w:color="auto"/>
              <w:bottom w:val="single" w:sz="4" w:space="0" w:color="auto"/>
              <w:right w:val="single" w:sz="4" w:space="0" w:color="auto"/>
            </w:tcBorders>
            <w:shd w:val="clear" w:color="auto" w:fill="auto"/>
            <w:hideMark/>
          </w:tcPr>
          <w:p w14:paraId="509B9912" w14:textId="77777777" w:rsidR="005449A5" w:rsidRPr="009311E4" w:rsidRDefault="005449A5" w:rsidP="005449A5">
            <w:pPr>
              <w:spacing w:after="0" w:line="240" w:lineRule="auto"/>
              <w:jc w:val="right"/>
              <w:rPr>
                <w:rFonts w:ascii="Times New Roman" w:eastAsia="Times New Roman" w:hAnsi="Times New Roman" w:cs="Times New Roman"/>
                <w:b/>
                <w:bCs/>
                <w:color w:val="000000"/>
                <w:sz w:val="20"/>
                <w:szCs w:val="20"/>
                <w:lang w:eastAsia="ru-RU"/>
              </w:rPr>
            </w:pPr>
            <w:r w:rsidRPr="009311E4">
              <w:rPr>
                <w:rFonts w:ascii="Times New Roman" w:eastAsia="Times New Roman" w:hAnsi="Times New Roman" w:cs="Times New Roman"/>
                <w:b/>
                <w:bCs/>
                <w:color w:val="000000"/>
                <w:sz w:val="20"/>
                <w:szCs w:val="20"/>
                <w:lang w:eastAsia="ru-RU"/>
              </w:rPr>
              <w:t>257 807 732,66</w:t>
            </w:r>
          </w:p>
        </w:tc>
        <w:tc>
          <w:tcPr>
            <w:tcW w:w="1565" w:type="dxa"/>
            <w:tcBorders>
              <w:top w:val="nil"/>
              <w:left w:val="single" w:sz="4" w:space="0" w:color="auto"/>
              <w:bottom w:val="single" w:sz="4" w:space="0" w:color="auto"/>
              <w:right w:val="single" w:sz="4" w:space="0" w:color="auto"/>
            </w:tcBorders>
            <w:shd w:val="clear" w:color="auto" w:fill="auto"/>
            <w:hideMark/>
          </w:tcPr>
          <w:p w14:paraId="7C4C2412" w14:textId="77777777" w:rsidR="005449A5" w:rsidRPr="009311E4" w:rsidRDefault="005449A5" w:rsidP="005449A5">
            <w:pPr>
              <w:spacing w:after="0" w:line="240" w:lineRule="auto"/>
              <w:jc w:val="right"/>
              <w:rPr>
                <w:rFonts w:ascii="Times New Roman" w:eastAsia="Times New Roman" w:hAnsi="Times New Roman" w:cs="Times New Roman"/>
                <w:b/>
                <w:bCs/>
                <w:color w:val="000000"/>
                <w:sz w:val="20"/>
                <w:szCs w:val="20"/>
                <w:lang w:eastAsia="ru-RU"/>
              </w:rPr>
            </w:pPr>
            <w:r w:rsidRPr="009311E4">
              <w:rPr>
                <w:rFonts w:ascii="Times New Roman" w:eastAsia="Times New Roman" w:hAnsi="Times New Roman" w:cs="Times New Roman"/>
                <w:b/>
                <w:bCs/>
                <w:color w:val="000000"/>
                <w:sz w:val="20"/>
                <w:szCs w:val="20"/>
                <w:lang w:eastAsia="ru-RU"/>
              </w:rPr>
              <w:t>9 613 569,62</w:t>
            </w:r>
          </w:p>
        </w:tc>
        <w:tc>
          <w:tcPr>
            <w:tcW w:w="1481" w:type="dxa"/>
            <w:tcBorders>
              <w:top w:val="nil"/>
              <w:left w:val="single" w:sz="4" w:space="0" w:color="auto"/>
              <w:bottom w:val="single" w:sz="4" w:space="0" w:color="auto"/>
              <w:right w:val="single" w:sz="4" w:space="0" w:color="auto"/>
            </w:tcBorders>
            <w:shd w:val="clear" w:color="auto" w:fill="auto"/>
            <w:hideMark/>
          </w:tcPr>
          <w:p w14:paraId="1010D342" w14:textId="77777777" w:rsidR="005449A5" w:rsidRPr="009311E4" w:rsidRDefault="005449A5" w:rsidP="005449A5">
            <w:pPr>
              <w:spacing w:after="0" w:line="240" w:lineRule="auto"/>
              <w:jc w:val="right"/>
              <w:rPr>
                <w:rFonts w:ascii="Times New Roman" w:eastAsia="Times New Roman" w:hAnsi="Times New Roman" w:cs="Times New Roman"/>
                <w:b/>
                <w:bCs/>
                <w:color w:val="000000"/>
                <w:sz w:val="20"/>
                <w:szCs w:val="20"/>
                <w:lang w:eastAsia="ru-RU"/>
              </w:rPr>
            </w:pPr>
            <w:r w:rsidRPr="009311E4">
              <w:rPr>
                <w:rFonts w:ascii="Times New Roman" w:eastAsia="Times New Roman" w:hAnsi="Times New Roman" w:cs="Times New Roman"/>
                <w:b/>
                <w:bCs/>
                <w:color w:val="000000"/>
                <w:sz w:val="20"/>
                <w:szCs w:val="20"/>
                <w:lang w:eastAsia="ru-RU"/>
              </w:rPr>
              <w:t>257 598 979,95</w:t>
            </w:r>
          </w:p>
        </w:tc>
        <w:tc>
          <w:tcPr>
            <w:tcW w:w="1380" w:type="dxa"/>
            <w:tcBorders>
              <w:top w:val="nil"/>
              <w:left w:val="single" w:sz="4" w:space="0" w:color="auto"/>
              <w:bottom w:val="single" w:sz="4" w:space="0" w:color="auto"/>
              <w:right w:val="single" w:sz="4" w:space="0" w:color="auto"/>
            </w:tcBorders>
            <w:shd w:val="clear" w:color="auto" w:fill="auto"/>
            <w:hideMark/>
          </w:tcPr>
          <w:p w14:paraId="7085433F" w14:textId="77777777" w:rsidR="005449A5" w:rsidRPr="009311E4" w:rsidRDefault="005449A5" w:rsidP="005449A5">
            <w:pPr>
              <w:spacing w:after="0" w:line="240" w:lineRule="auto"/>
              <w:jc w:val="right"/>
              <w:rPr>
                <w:rFonts w:ascii="Times New Roman" w:eastAsia="Times New Roman" w:hAnsi="Times New Roman" w:cs="Times New Roman"/>
                <w:b/>
                <w:bCs/>
                <w:color w:val="000000"/>
                <w:sz w:val="20"/>
                <w:szCs w:val="20"/>
                <w:lang w:eastAsia="ru-RU"/>
              </w:rPr>
            </w:pPr>
            <w:r w:rsidRPr="009311E4">
              <w:rPr>
                <w:rFonts w:ascii="Times New Roman" w:eastAsia="Times New Roman" w:hAnsi="Times New Roman" w:cs="Times New Roman"/>
                <w:b/>
                <w:bCs/>
                <w:color w:val="000000"/>
                <w:sz w:val="20"/>
                <w:szCs w:val="20"/>
                <w:lang w:eastAsia="ru-RU"/>
              </w:rPr>
              <w:t>-208 752,71</w:t>
            </w:r>
          </w:p>
        </w:tc>
      </w:tr>
      <w:tr w:rsidR="005449A5" w:rsidRPr="009311E4" w14:paraId="1EC05740"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341DB167"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 xml:space="preserve">"Развитие здравоохранения Приморского края" </w:t>
            </w:r>
          </w:p>
        </w:tc>
        <w:tc>
          <w:tcPr>
            <w:tcW w:w="1597" w:type="dxa"/>
            <w:tcBorders>
              <w:top w:val="nil"/>
              <w:left w:val="nil"/>
              <w:bottom w:val="single" w:sz="4" w:space="0" w:color="auto"/>
              <w:right w:val="single" w:sz="4" w:space="0" w:color="auto"/>
            </w:tcBorders>
            <w:shd w:val="clear" w:color="000000" w:fill="FFFFFF"/>
            <w:hideMark/>
          </w:tcPr>
          <w:p w14:paraId="722B90DC"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40 977 822,48</w:t>
            </w:r>
          </w:p>
        </w:tc>
        <w:tc>
          <w:tcPr>
            <w:tcW w:w="1524" w:type="dxa"/>
            <w:tcBorders>
              <w:top w:val="nil"/>
              <w:left w:val="nil"/>
              <w:bottom w:val="single" w:sz="4" w:space="0" w:color="auto"/>
              <w:right w:val="single" w:sz="4" w:space="0" w:color="auto"/>
            </w:tcBorders>
            <w:shd w:val="clear" w:color="auto" w:fill="auto"/>
            <w:hideMark/>
          </w:tcPr>
          <w:p w14:paraId="0C613CF7"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42 363 883,27</w:t>
            </w:r>
          </w:p>
        </w:tc>
        <w:tc>
          <w:tcPr>
            <w:tcW w:w="1565" w:type="dxa"/>
            <w:tcBorders>
              <w:top w:val="nil"/>
              <w:left w:val="nil"/>
              <w:bottom w:val="single" w:sz="4" w:space="0" w:color="auto"/>
              <w:right w:val="single" w:sz="4" w:space="0" w:color="auto"/>
            </w:tcBorders>
            <w:shd w:val="clear" w:color="auto" w:fill="auto"/>
            <w:noWrap/>
            <w:hideMark/>
          </w:tcPr>
          <w:p w14:paraId="096C78B8"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1 386 060,79</w:t>
            </w:r>
          </w:p>
        </w:tc>
        <w:tc>
          <w:tcPr>
            <w:tcW w:w="1481" w:type="dxa"/>
            <w:tcBorders>
              <w:top w:val="nil"/>
              <w:left w:val="nil"/>
              <w:bottom w:val="single" w:sz="4" w:space="0" w:color="auto"/>
              <w:right w:val="single" w:sz="4" w:space="0" w:color="auto"/>
            </w:tcBorders>
            <w:shd w:val="clear" w:color="auto" w:fill="auto"/>
            <w:noWrap/>
            <w:hideMark/>
          </w:tcPr>
          <w:p w14:paraId="215FEC09"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42 409 367,23</w:t>
            </w:r>
          </w:p>
        </w:tc>
        <w:tc>
          <w:tcPr>
            <w:tcW w:w="1380" w:type="dxa"/>
            <w:tcBorders>
              <w:top w:val="nil"/>
              <w:left w:val="nil"/>
              <w:bottom w:val="single" w:sz="4" w:space="0" w:color="auto"/>
              <w:right w:val="single" w:sz="4" w:space="0" w:color="auto"/>
            </w:tcBorders>
            <w:shd w:val="clear" w:color="auto" w:fill="auto"/>
            <w:noWrap/>
            <w:hideMark/>
          </w:tcPr>
          <w:p w14:paraId="77EEC9CB"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45 483,96</w:t>
            </w:r>
          </w:p>
        </w:tc>
      </w:tr>
      <w:tr w:rsidR="005449A5" w:rsidRPr="009311E4" w14:paraId="1513BDB8"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53DFF84F"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 xml:space="preserve">"Развитие образования Приморского края" </w:t>
            </w:r>
          </w:p>
        </w:tc>
        <w:tc>
          <w:tcPr>
            <w:tcW w:w="1597" w:type="dxa"/>
            <w:tcBorders>
              <w:top w:val="nil"/>
              <w:left w:val="nil"/>
              <w:bottom w:val="single" w:sz="4" w:space="0" w:color="auto"/>
              <w:right w:val="single" w:sz="4" w:space="0" w:color="auto"/>
            </w:tcBorders>
            <w:shd w:val="clear" w:color="000000" w:fill="FFFFFF"/>
            <w:hideMark/>
          </w:tcPr>
          <w:p w14:paraId="5245C22B"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55 590 450,33</w:t>
            </w:r>
          </w:p>
        </w:tc>
        <w:tc>
          <w:tcPr>
            <w:tcW w:w="1524" w:type="dxa"/>
            <w:tcBorders>
              <w:top w:val="nil"/>
              <w:left w:val="nil"/>
              <w:bottom w:val="single" w:sz="4" w:space="0" w:color="auto"/>
              <w:right w:val="single" w:sz="4" w:space="0" w:color="auto"/>
            </w:tcBorders>
            <w:shd w:val="clear" w:color="auto" w:fill="auto"/>
            <w:hideMark/>
          </w:tcPr>
          <w:p w14:paraId="5936D2CC"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56 501 396,72</w:t>
            </w:r>
          </w:p>
        </w:tc>
        <w:tc>
          <w:tcPr>
            <w:tcW w:w="1565" w:type="dxa"/>
            <w:tcBorders>
              <w:top w:val="nil"/>
              <w:left w:val="nil"/>
              <w:bottom w:val="single" w:sz="4" w:space="0" w:color="auto"/>
              <w:right w:val="single" w:sz="4" w:space="0" w:color="auto"/>
            </w:tcBorders>
            <w:shd w:val="clear" w:color="auto" w:fill="auto"/>
            <w:noWrap/>
            <w:hideMark/>
          </w:tcPr>
          <w:p w14:paraId="2741BA85"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910 946,39</w:t>
            </w:r>
          </w:p>
        </w:tc>
        <w:tc>
          <w:tcPr>
            <w:tcW w:w="1481" w:type="dxa"/>
            <w:tcBorders>
              <w:top w:val="nil"/>
              <w:left w:val="nil"/>
              <w:bottom w:val="single" w:sz="4" w:space="0" w:color="auto"/>
              <w:right w:val="single" w:sz="4" w:space="0" w:color="auto"/>
            </w:tcBorders>
            <w:shd w:val="clear" w:color="auto" w:fill="auto"/>
            <w:noWrap/>
            <w:hideMark/>
          </w:tcPr>
          <w:p w14:paraId="1F9D5510"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56 449 109,30</w:t>
            </w:r>
          </w:p>
        </w:tc>
        <w:tc>
          <w:tcPr>
            <w:tcW w:w="1380" w:type="dxa"/>
            <w:tcBorders>
              <w:top w:val="nil"/>
              <w:left w:val="nil"/>
              <w:bottom w:val="single" w:sz="4" w:space="0" w:color="auto"/>
              <w:right w:val="single" w:sz="4" w:space="0" w:color="auto"/>
            </w:tcBorders>
            <w:shd w:val="clear" w:color="auto" w:fill="auto"/>
            <w:noWrap/>
            <w:hideMark/>
          </w:tcPr>
          <w:p w14:paraId="71D50AFF"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-52 287,42</w:t>
            </w:r>
          </w:p>
        </w:tc>
      </w:tr>
      <w:tr w:rsidR="005449A5" w:rsidRPr="009311E4" w14:paraId="65E58A08"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3161F0AB"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 xml:space="preserve">"Социальная поддержка населения Приморского края" </w:t>
            </w:r>
          </w:p>
        </w:tc>
        <w:tc>
          <w:tcPr>
            <w:tcW w:w="1597" w:type="dxa"/>
            <w:tcBorders>
              <w:top w:val="nil"/>
              <w:left w:val="nil"/>
              <w:bottom w:val="single" w:sz="4" w:space="0" w:color="auto"/>
              <w:right w:val="single" w:sz="4" w:space="0" w:color="auto"/>
            </w:tcBorders>
            <w:shd w:val="clear" w:color="000000" w:fill="FFFFFF"/>
            <w:hideMark/>
          </w:tcPr>
          <w:p w14:paraId="155AAC23"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34 852 497,16</w:t>
            </w:r>
          </w:p>
        </w:tc>
        <w:tc>
          <w:tcPr>
            <w:tcW w:w="1524" w:type="dxa"/>
            <w:tcBorders>
              <w:top w:val="nil"/>
              <w:left w:val="nil"/>
              <w:bottom w:val="single" w:sz="4" w:space="0" w:color="auto"/>
              <w:right w:val="single" w:sz="4" w:space="0" w:color="auto"/>
            </w:tcBorders>
            <w:shd w:val="clear" w:color="auto" w:fill="auto"/>
            <w:hideMark/>
          </w:tcPr>
          <w:p w14:paraId="528A704A"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35 104 221,82</w:t>
            </w:r>
          </w:p>
        </w:tc>
        <w:tc>
          <w:tcPr>
            <w:tcW w:w="1565" w:type="dxa"/>
            <w:tcBorders>
              <w:top w:val="nil"/>
              <w:left w:val="nil"/>
              <w:bottom w:val="single" w:sz="4" w:space="0" w:color="auto"/>
              <w:right w:val="single" w:sz="4" w:space="0" w:color="auto"/>
            </w:tcBorders>
            <w:shd w:val="clear" w:color="auto" w:fill="auto"/>
            <w:noWrap/>
            <w:hideMark/>
          </w:tcPr>
          <w:p w14:paraId="24029BDB"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251 724,66</w:t>
            </w:r>
          </w:p>
        </w:tc>
        <w:tc>
          <w:tcPr>
            <w:tcW w:w="1481" w:type="dxa"/>
            <w:tcBorders>
              <w:top w:val="nil"/>
              <w:left w:val="nil"/>
              <w:bottom w:val="single" w:sz="4" w:space="0" w:color="auto"/>
              <w:right w:val="single" w:sz="4" w:space="0" w:color="auto"/>
            </w:tcBorders>
            <w:shd w:val="clear" w:color="auto" w:fill="auto"/>
            <w:noWrap/>
            <w:hideMark/>
          </w:tcPr>
          <w:p w14:paraId="1321D34A"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35 109 645,27</w:t>
            </w:r>
          </w:p>
        </w:tc>
        <w:tc>
          <w:tcPr>
            <w:tcW w:w="1380" w:type="dxa"/>
            <w:tcBorders>
              <w:top w:val="nil"/>
              <w:left w:val="nil"/>
              <w:bottom w:val="single" w:sz="4" w:space="0" w:color="auto"/>
              <w:right w:val="single" w:sz="4" w:space="0" w:color="auto"/>
            </w:tcBorders>
            <w:shd w:val="clear" w:color="auto" w:fill="auto"/>
            <w:noWrap/>
            <w:hideMark/>
          </w:tcPr>
          <w:p w14:paraId="13B3703D"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5 423,45</w:t>
            </w:r>
          </w:p>
        </w:tc>
      </w:tr>
      <w:tr w:rsidR="005449A5" w:rsidRPr="009311E4" w14:paraId="475BA235"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31ED45C0"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 xml:space="preserve">"Содействие занятости населения Приморского края" </w:t>
            </w:r>
          </w:p>
        </w:tc>
        <w:tc>
          <w:tcPr>
            <w:tcW w:w="1597" w:type="dxa"/>
            <w:tcBorders>
              <w:top w:val="nil"/>
              <w:left w:val="nil"/>
              <w:bottom w:val="single" w:sz="4" w:space="0" w:color="auto"/>
              <w:right w:val="single" w:sz="4" w:space="0" w:color="auto"/>
            </w:tcBorders>
            <w:shd w:val="clear" w:color="000000" w:fill="FFFFFF"/>
            <w:hideMark/>
          </w:tcPr>
          <w:p w14:paraId="76999F5A"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2 897 113,46</w:t>
            </w:r>
          </w:p>
        </w:tc>
        <w:tc>
          <w:tcPr>
            <w:tcW w:w="1524" w:type="dxa"/>
            <w:tcBorders>
              <w:top w:val="nil"/>
              <w:left w:val="nil"/>
              <w:bottom w:val="single" w:sz="4" w:space="0" w:color="auto"/>
              <w:right w:val="single" w:sz="4" w:space="0" w:color="auto"/>
            </w:tcBorders>
            <w:shd w:val="clear" w:color="auto" w:fill="auto"/>
            <w:hideMark/>
          </w:tcPr>
          <w:p w14:paraId="7E834045"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3 072 068,50</w:t>
            </w:r>
          </w:p>
        </w:tc>
        <w:tc>
          <w:tcPr>
            <w:tcW w:w="1565" w:type="dxa"/>
            <w:tcBorders>
              <w:top w:val="nil"/>
              <w:left w:val="nil"/>
              <w:bottom w:val="single" w:sz="4" w:space="0" w:color="auto"/>
              <w:right w:val="single" w:sz="4" w:space="0" w:color="auto"/>
            </w:tcBorders>
            <w:shd w:val="clear" w:color="auto" w:fill="auto"/>
            <w:noWrap/>
            <w:hideMark/>
          </w:tcPr>
          <w:p w14:paraId="0C458B95"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174 955,04</w:t>
            </w:r>
          </w:p>
        </w:tc>
        <w:tc>
          <w:tcPr>
            <w:tcW w:w="1481" w:type="dxa"/>
            <w:tcBorders>
              <w:top w:val="nil"/>
              <w:left w:val="nil"/>
              <w:bottom w:val="single" w:sz="4" w:space="0" w:color="auto"/>
              <w:right w:val="single" w:sz="4" w:space="0" w:color="auto"/>
            </w:tcBorders>
            <w:shd w:val="clear" w:color="auto" w:fill="auto"/>
            <w:noWrap/>
            <w:hideMark/>
          </w:tcPr>
          <w:p w14:paraId="630897FC"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3 072 068,50</w:t>
            </w:r>
          </w:p>
        </w:tc>
        <w:tc>
          <w:tcPr>
            <w:tcW w:w="1380" w:type="dxa"/>
            <w:tcBorders>
              <w:top w:val="nil"/>
              <w:left w:val="nil"/>
              <w:bottom w:val="single" w:sz="4" w:space="0" w:color="auto"/>
              <w:right w:val="single" w:sz="4" w:space="0" w:color="auto"/>
            </w:tcBorders>
            <w:shd w:val="clear" w:color="auto" w:fill="auto"/>
            <w:noWrap/>
            <w:hideMark/>
          </w:tcPr>
          <w:p w14:paraId="5BBB9BFA"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0,00</w:t>
            </w:r>
          </w:p>
        </w:tc>
      </w:tr>
      <w:tr w:rsidR="005449A5" w:rsidRPr="009311E4" w14:paraId="584E64A7"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216AA3AC"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"Развитие культуры Приморского края"</w:t>
            </w:r>
          </w:p>
        </w:tc>
        <w:tc>
          <w:tcPr>
            <w:tcW w:w="1597" w:type="dxa"/>
            <w:tcBorders>
              <w:top w:val="nil"/>
              <w:left w:val="nil"/>
              <w:bottom w:val="single" w:sz="4" w:space="0" w:color="auto"/>
              <w:right w:val="single" w:sz="4" w:space="0" w:color="auto"/>
            </w:tcBorders>
            <w:shd w:val="clear" w:color="000000" w:fill="FFFFFF"/>
            <w:hideMark/>
          </w:tcPr>
          <w:p w14:paraId="1315BDDA"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4 385 953,68</w:t>
            </w:r>
          </w:p>
        </w:tc>
        <w:tc>
          <w:tcPr>
            <w:tcW w:w="1524" w:type="dxa"/>
            <w:tcBorders>
              <w:top w:val="nil"/>
              <w:left w:val="nil"/>
              <w:bottom w:val="single" w:sz="4" w:space="0" w:color="auto"/>
              <w:right w:val="single" w:sz="4" w:space="0" w:color="auto"/>
            </w:tcBorders>
            <w:shd w:val="clear" w:color="auto" w:fill="auto"/>
            <w:hideMark/>
          </w:tcPr>
          <w:p w14:paraId="442108CC"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4 494 136,20</w:t>
            </w:r>
          </w:p>
        </w:tc>
        <w:tc>
          <w:tcPr>
            <w:tcW w:w="1565" w:type="dxa"/>
            <w:tcBorders>
              <w:top w:val="nil"/>
              <w:left w:val="nil"/>
              <w:bottom w:val="single" w:sz="4" w:space="0" w:color="auto"/>
              <w:right w:val="single" w:sz="4" w:space="0" w:color="auto"/>
            </w:tcBorders>
            <w:shd w:val="clear" w:color="auto" w:fill="auto"/>
            <w:noWrap/>
            <w:hideMark/>
          </w:tcPr>
          <w:p w14:paraId="425B4137"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108 182,52</w:t>
            </w:r>
          </w:p>
        </w:tc>
        <w:tc>
          <w:tcPr>
            <w:tcW w:w="1481" w:type="dxa"/>
            <w:tcBorders>
              <w:top w:val="nil"/>
              <w:left w:val="nil"/>
              <w:bottom w:val="single" w:sz="4" w:space="0" w:color="auto"/>
              <w:right w:val="single" w:sz="4" w:space="0" w:color="auto"/>
            </w:tcBorders>
            <w:shd w:val="clear" w:color="auto" w:fill="auto"/>
            <w:noWrap/>
            <w:hideMark/>
          </w:tcPr>
          <w:p w14:paraId="41E1C348"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4 494 136,20</w:t>
            </w:r>
          </w:p>
        </w:tc>
        <w:tc>
          <w:tcPr>
            <w:tcW w:w="1380" w:type="dxa"/>
            <w:tcBorders>
              <w:top w:val="nil"/>
              <w:left w:val="nil"/>
              <w:bottom w:val="single" w:sz="4" w:space="0" w:color="auto"/>
              <w:right w:val="single" w:sz="4" w:space="0" w:color="auto"/>
            </w:tcBorders>
            <w:shd w:val="clear" w:color="auto" w:fill="auto"/>
            <w:noWrap/>
            <w:hideMark/>
          </w:tcPr>
          <w:p w14:paraId="0D0D7501"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0,00</w:t>
            </w:r>
          </w:p>
        </w:tc>
      </w:tr>
      <w:tr w:rsidR="005449A5" w:rsidRPr="009311E4" w14:paraId="0D37C72D"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52784AD6"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 xml:space="preserve">"Обеспечение доступным жильем и качественными услугами жилищно-коммунального хозяйства населения Приморского края" </w:t>
            </w:r>
          </w:p>
        </w:tc>
        <w:tc>
          <w:tcPr>
            <w:tcW w:w="1597" w:type="dxa"/>
            <w:tcBorders>
              <w:top w:val="nil"/>
              <w:left w:val="nil"/>
              <w:bottom w:val="single" w:sz="4" w:space="0" w:color="auto"/>
              <w:right w:val="single" w:sz="4" w:space="0" w:color="auto"/>
            </w:tcBorders>
            <w:shd w:val="clear" w:color="000000" w:fill="FFFFFF"/>
            <w:hideMark/>
          </w:tcPr>
          <w:p w14:paraId="6BDBCA5B"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24 756 838,32</w:t>
            </w:r>
          </w:p>
        </w:tc>
        <w:tc>
          <w:tcPr>
            <w:tcW w:w="1524" w:type="dxa"/>
            <w:tcBorders>
              <w:top w:val="nil"/>
              <w:left w:val="nil"/>
              <w:bottom w:val="single" w:sz="4" w:space="0" w:color="auto"/>
              <w:right w:val="single" w:sz="4" w:space="0" w:color="auto"/>
            </w:tcBorders>
            <w:shd w:val="clear" w:color="auto" w:fill="auto"/>
            <w:hideMark/>
          </w:tcPr>
          <w:p w14:paraId="69EF045C"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26 555 071,40</w:t>
            </w:r>
          </w:p>
        </w:tc>
        <w:tc>
          <w:tcPr>
            <w:tcW w:w="1565" w:type="dxa"/>
            <w:tcBorders>
              <w:top w:val="nil"/>
              <w:left w:val="nil"/>
              <w:bottom w:val="single" w:sz="4" w:space="0" w:color="auto"/>
              <w:right w:val="single" w:sz="4" w:space="0" w:color="auto"/>
            </w:tcBorders>
            <w:shd w:val="clear" w:color="auto" w:fill="auto"/>
            <w:noWrap/>
            <w:hideMark/>
          </w:tcPr>
          <w:p w14:paraId="11872EA4"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1 798 233,08</w:t>
            </w:r>
          </w:p>
        </w:tc>
        <w:tc>
          <w:tcPr>
            <w:tcW w:w="1481" w:type="dxa"/>
            <w:tcBorders>
              <w:top w:val="nil"/>
              <w:left w:val="nil"/>
              <w:bottom w:val="single" w:sz="4" w:space="0" w:color="auto"/>
              <w:right w:val="single" w:sz="4" w:space="0" w:color="auto"/>
            </w:tcBorders>
            <w:shd w:val="clear" w:color="auto" w:fill="auto"/>
            <w:noWrap/>
            <w:hideMark/>
          </w:tcPr>
          <w:p w14:paraId="0A150EAA"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26 356 854,11</w:t>
            </w:r>
          </w:p>
        </w:tc>
        <w:tc>
          <w:tcPr>
            <w:tcW w:w="1380" w:type="dxa"/>
            <w:tcBorders>
              <w:top w:val="nil"/>
              <w:left w:val="nil"/>
              <w:bottom w:val="single" w:sz="4" w:space="0" w:color="auto"/>
              <w:right w:val="single" w:sz="4" w:space="0" w:color="auto"/>
            </w:tcBorders>
            <w:shd w:val="clear" w:color="auto" w:fill="auto"/>
            <w:noWrap/>
            <w:hideMark/>
          </w:tcPr>
          <w:p w14:paraId="64E0555D"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-198 217,29</w:t>
            </w:r>
          </w:p>
        </w:tc>
      </w:tr>
      <w:tr w:rsidR="005449A5" w:rsidRPr="009311E4" w14:paraId="437CE83C"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2FE0BC86"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 xml:space="preserve">"Защита населения и территории от чрезвычайных ситуаций, обеспечение пожарной безопасности и безопасности людей на водных объектах Приморского края" </w:t>
            </w:r>
          </w:p>
        </w:tc>
        <w:tc>
          <w:tcPr>
            <w:tcW w:w="1597" w:type="dxa"/>
            <w:tcBorders>
              <w:top w:val="nil"/>
              <w:left w:val="nil"/>
              <w:bottom w:val="single" w:sz="4" w:space="0" w:color="auto"/>
              <w:right w:val="single" w:sz="4" w:space="0" w:color="auto"/>
            </w:tcBorders>
            <w:shd w:val="clear" w:color="000000" w:fill="FFFFFF"/>
            <w:hideMark/>
          </w:tcPr>
          <w:p w14:paraId="5BAD3CD7"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4 426 157,03</w:t>
            </w:r>
          </w:p>
        </w:tc>
        <w:tc>
          <w:tcPr>
            <w:tcW w:w="1524" w:type="dxa"/>
            <w:tcBorders>
              <w:top w:val="nil"/>
              <w:left w:val="nil"/>
              <w:bottom w:val="single" w:sz="4" w:space="0" w:color="auto"/>
              <w:right w:val="single" w:sz="4" w:space="0" w:color="auto"/>
            </w:tcBorders>
            <w:shd w:val="clear" w:color="auto" w:fill="auto"/>
            <w:hideMark/>
          </w:tcPr>
          <w:p w14:paraId="2003EDFB"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4 560 297,14</w:t>
            </w:r>
          </w:p>
        </w:tc>
        <w:tc>
          <w:tcPr>
            <w:tcW w:w="1565" w:type="dxa"/>
            <w:tcBorders>
              <w:top w:val="nil"/>
              <w:left w:val="nil"/>
              <w:bottom w:val="single" w:sz="4" w:space="0" w:color="auto"/>
              <w:right w:val="single" w:sz="4" w:space="0" w:color="auto"/>
            </w:tcBorders>
            <w:shd w:val="clear" w:color="auto" w:fill="auto"/>
            <w:noWrap/>
            <w:hideMark/>
          </w:tcPr>
          <w:p w14:paraId="51CD82E9"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134 140,11</w:t>
            </w:r>
          </w:p>
        </w:tc>
        <w:tc>
          <w:tcPr>
            <w:tcW w:w="1481" w:type="dxa"/>
            <w:tcBorders>
              <w:top w:val="nil"/>
              <w:left w:val="nil"/>
              <w:bottom w:val="single" w:sz="4" w:space="0" w:color="auto"/>
              <w:right w:val="single" w:sz="4" w:space="0" w:color="auto"/>
            </w:tcBorders>
            <w:shd w:val="clear" w:color="auto" w:fill="auto"/>
            <w:noWrap/>
            <w:hideMark/>
          </w:tcPr>
          <w:p w14:paraId="5423FE7C"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4 544 353,64</w:t>
            </w:r>
          </w:p>
        </w:tc>
        <w:tc>
          <w:tcPr>
            <w:tcW w:w="1380" w:type="dxa"/>
            <w:tcBorders>
              <w:top w:val="nil"/>
              <w:left w:val="nil"/>
              <w:bottom w:val="single" w:sz="4" w:space="0" w:color="auto"/>
              <w:right w:val="single" w:sz="4" w:space="0" w:color="auto"/>
            </w:tcBorders>
            <w:shd w:val="clear" w:color="auto" w:fill="auto"/>
            <w:noWrap/>
            <w:hideMark/>
          </w:tcPr>
          <w:p w14:paraId="03E6ACB9"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-15 943,50</w:t>
            </w:r>
          </w:p>
        </w:tc>
      </w:tr>
      <w:tr w:rsidR="005449A5" w:rsidRPr="009311E4" w14:paraId="11B7D7B5"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29E61406"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 xml:space="preserve">"Охрана окружающей среды Приморского края" </w:t>
            </w:r>
          </w:p>
        </w:tc>
        <w:tc>
          <w:tcPr>
            <w:tcW w:w="1597" w:type="dxa"/>
            <w:tcBorders>
              <w:top w:val="nil"/>
              <w:left w:val="nil"/>
              <w:bottom w:val="single" w:sz="4" w:space="0" w:color="auto"/>
              <w:right w:val="single" w:sz="4" w:space="0" w:color="auto"/>
            </w:tcBorders>
            <w:shd w:val="clear" w:color="000000" w:fill="FFFFFF"/>
            <w:hideMark/>
          </w:tcPr>
          <w:p w14:paraId="7A9AF5EE"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5 155 040,74</w:t>
            </w:r>
          </w:p>
        </w:tc>
        <w:tc>
          <w:tcPr>
            <w:tcW w:w="1524" w:type="dxa"/>
            <w:tcBorders>
              <w:top w:val="nil"/>
              <w:left w:val="nil"/>
              <w:bottom w:val="single" w:sz="4" w:space="0" w:color="auto"/>
              <w:right w:val="single" w:sz="4" w:space="0" w:color="auto"/>
            </w:tcBorders>
            <w:shd w:val="clear" w:color="auto" w:fill="auto"/>
            <w:hideMark/>
          </w:tcPr>
          <w:p w14:paraId="25D99DCE"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5 336 994,73</w:t>
            </w:r>
          </w:p>
        </w:tc>
        <w:tc>
          <w:tcPr>
            <w:tcW w:w="1565" w:type="dxa"/>
            <w:tcBorders>
              <w:top w:val="nil"/>
              <w:left w:val="nil"/>
              <w:bottom w:val="single" w:sz="4" w:space="0" w:color="auto"/>
              <w:right w:val="single" w:sz="4" w:space="0" w:color="auto"/>
            </w:tcBorders>
            <w:shd w:val="clear" w:color="auto" w:fill="auto"/>
            <w:noWrap/>
            <w:hideMark/>
          </w:tcPr>
          <w:p w14:paraId="2887A282"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181 953,99</w:t>
            </w:r>
          </w:p>
        </w:tc>
        <w:tc>
          <w:tcPr>
            <w:tcW w:w="1481" w:type="dxa"/>
            <w:tcBorders>
              <w:top w:val="nil"/>
              <w:left w:val="nil"/>
              <w:bottom w:val="single" w:sz="4" w:space="0" w:color="auto"/>
              <w:right w:val="single" w:sz="4" w:space="0" w:color="auto"/>
            </w:tcBorders>
            <w:shd w:val="clear" w:color="auto" w:fill="auto"/>
            <w:noWrap/>
            <w:hideMark/>
          </w:tcPr>
          <w:p w14:paraId="76721151"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5 336 994,73</w:t>
            </w:r>
          </w:p>
        </w:tc>
        <w:tc>
          <w:tcPr>
            <w:tcW w:w="1380" w:type="dxa"/>
            <w:tcBorders>
              <w:top w:val="nil"/>
              <w:left w:val="nil"/>
              <w:bottom w:val="single" w:sz="4" w:space="0" w:color="auto"/>
              <w:right w:val="single" w:sz="4" w:space="0" w:color="auto"/>
            </w:tcBorders>
            <w:shd w:val="clear" w:color="auto" w:fill="auto"/>
            <w:noWrap/>
            <w:hideMark/>
          </w:tcPr>
          <w:p w14:paraId="110F4431"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0,00</w:t>
            </w:r>
          </w:p>
        </w:tc>
      </w:tr>
      <w:tr w:rsidR="005449A5" w:rsidRPr="009311E4" w14:paraId="0F5F069C"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54DAEE4E"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 xml:space="preserve">"Развитие физической культуры и спорта Приморского края" </w:t>
            </w:r>
          </w:p>
        </w:tc>
        <w:tc>
          <w:tcPr>
            <w:tcW w:w="1597" w:type="dxa"/>
            <w:tcBorders>
              <w:top w:val="nil"/>
              <w:left w:val="nil"/>
              <w:bottom w:val="single" w:sz="4" w:space="0" w:color="auto"/>
              <w:right w:val="single" w:sz="4" w:space="0" w:color="auto"/>
            </w:tcBorders>
            <w:shd w:val="clear" w:color="000000" w:fill="FFFFFF"/>
            <w:hideMark/>
          </w:tcPr>
          <w:p w14:paraId="6DF4FEF9"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6 209 037,04</w:t>
            </w:r>
          </w:p>
        </w:tc>
        <w:tc>
          <w:tcPr>
            <w:tcW w:w="1524" w:type="dxa"/>
            <w:tcBorders>
              <w:top w:val="nil"/>
              <w:left w:val="nil"/>
              <w:bottom w:val="single" w:sz="4" w:space="0" w:color="auto"/>
              <w:right w:val="single" w:sz="4" w:space="0" w:color="auto"/>
            </w:tcBorders>
            <w:shd w:val="clear" w:color="auto" w:fill="auto"/>
            <w:hideMark/>
          </w:tcPr>
          <w:p w14:paraId="6AE69216"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7 128 200,04</w:t>
            </w:r>
          </w:p>
        </w:tc>
        <w:tc>
          <w:tcPr>
            <w:tcW w:w="1565" w:type="dxa"/>
            <w:tcBorders>
              <w:top w:val="nil"/>
              <w:left w:val="nil"/>
              <w:bottom w:val="single" w:sz="4" w:space="0" w:color="auto"/>
              <w:right w:val="single" w:sz="4" w:space="0" w:color="auto"/>
            </w:tcBorders>
            <w:shd w:val="clear" w:color="auto" w:fill="auto"/>
            <w:noWrap/>
            <w:hideMark/>
          </w:tcPr>
          <w:p w14:paraId="2A7F4B1B"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919 163,00</w:t>
            </w:r>
          </w:p>
        </w:tc>
        <w:tc>
          <w:tcPr>
            <w:tcW w:w="1481" w:type="dxa"/>
            <w:tcBorders>
              <w:top w:val="nil"/>
              <w:left w:val="nil"/>
              <w:bottom w:val="single" w:sz="4" w:space="0" w:color="auto"/>
              <w:right w:val="single" w:sz="4" w:space="0" w:color="auto"/>
            </w:tcBorders>
            <w:shd w:val="clear" w:color="auto" w:fill="auto"/>
            <w:noWrap/>
            <w:hideMark/>
          </w:tcPr>
          <w:p w14:paraId="7071210C"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7 128 709,57</w:t>
            </w:r>
          </w:p>
        </w:tc>
        <w:tc>
          <w:tcPr>
            <w:tcW w:w="1380" w:type="dxa"/>
            <w:tcBorders>
              <w:top w:val="nil"/>
              <w:left w:val="nil"/>
              <w:bottom w:val="single" w:sz="4" w:space="0" w:color="auto"/>
              <w:right w:val="single" w:sz="4" w:space="0" w:color="auto"/>
            </w:tcBorders>
            <w:shd w:val="clear" w:color="auto" w:fill="auto"/>
            <w:noWrap/>
            <w:hideMark/>
          </w:tcPr>
          <w:p w14:paraId="3F0DCC2F"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509,53</w:t>
            </w:r>
          </w:p>
        </w:tc>
      </w:tr>
      <w:tr w:rsidR="005449A5" w:rsidRPr="009311E4" w14:paraId="25AACCC2"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4B8D58DA"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"Развитие туризма в Приморском крае"</w:t>
            </w:r>
          </w:p>
        </w:tc>
        <w:tc>
          <w:tcPr>
            <w:tcW w:w="1597" w:type="dxa"/>
            <w:tcBorders>
              <w:top w:val="nil"/>
              <w:left w:val="nil"/>
              <w:bottom w:val="single" w:sz="4" w:space="0" w:color="auto"/>
              <w:right w:val="single" w:sz="4" w:space="0" w:color="auto"/>
            </w:tcBorders>
            <w:shd w:val="clear" w:color="000000" w:fill="FFFFFF"/>
            <w:hideMark/>
          </w:tcPr>
          <w:p w14:paraId="0896764B"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1 709 345,32</w:t>
            </w:r>
          </w:p>
        </w:tc>
        <w:tc>
          <w:tcPr>
            <w:tcW w:w="1524" w:type="dxa"/>
            <w:tcBorders>
              <w:top w:val="nil"/>
              <w:left w:val="nil"/>
              <w:bottom w:val="single" w:sz="4" w:space="0" w:color="auto"/>
              <w:right w:val="single" w:sz="4" w:space="0" w:color="auto"/>
            </w:tcBorders>
            <w:shd w:val="clear" w:color="auto" w:fill="auto"/>
            <w:hideMark/>
          </w:tcPr>
          <w:p w14:paraId="0F44DF96"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1 835 647,09</w:t>
            </w:r>
          </w:p>
        </w:tc>
        <w:tc>
          <w:tcPr>
            <w:tcW w:w="1565" w:type="dxa"/>
            <w:tcBorders>
              <w:top w:val="nil"/>
              <w:left w:val="nil"/>
              <w:bottom w:val="single" w:sz="4" w:space="0" w:color="auto"/>
              <w:right w:val="single" w:sz="4" w:space="0" w:color="auto"/>
            </w:tcBorders>
            <w:shd w:val="clear" w:color="auto" w:fill="auto"/>
            <w:noWrap/>
            <w:hideMark/>
          </w:tcPr>
          <w:p w14:paraId="604223C7"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126 301,77</w:t>
            </w:r>
          </w:p>
        </w:tc>
        <w:tc>
          <w:tcPr>
            <w:tcW w:w="1481" w:type="dxa"/>
            <w:tcBorders>
              <w:top w:val="nil"/>
              <w:left w:val="nil"/>
              <w:bottom w:val="single" w:sz="4" w:space="0" w:color="auto"/>
              <w:right w:val="single" w:sz="4" w:space="0" w:color="auto"/>
            </w:tcBorders>
            <w:shd w:val="clear" w:color="auto" w:fill="auto"/>
            <w:noWrap/>
            <w:hideMark/>
          </w:tcPr>
          <w:p w14:paraId="64638286"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1 835 647,09</w:t>
            </w:r>
          </w:p>
        </w:tc>
        <w:tc>
          <w:tcPr>
            <w:tcW w:w="1380" w:type="dxa"/>
            <w:tcBorders>
              <w:top w:val="nil"/>
              <w:left w:val="nil"/>
              <w:bottom w:val="single" w:sz="4" w:space="0" w:color="auto"/>
              <w:right w:val="single" w:sz="4" w:space="0" w:color="auto"/>
            </w:tcBorders>
            <w:shd w:val="clear" w:color="auto" w:fill="auto"/>
            <w:noWrap/>
            <w:hideMark/>
          </w:tcPr>
          <w:p w14:paraId="58934AD6"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0,00</w:t>
            </w:r>
          </w:p>
        </w:tc>
      </w:tr>
      <w:tr w:rsidR="005449A5" w:rsidRPr="009311E4" w14:paraId="1437977A"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247E003A"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 xml:space="preserve">"Информационное общество" </w:t>
            </w:r>
          </w:p>
        </w:tc>
        <w:tc>
          <w:tcPr>
            <w:tcW w:w="1597" w:type="dxa"/>
            <w:tcBorders>
              <w:top w:val="nil"/>
              <w:left w:val="nil"/>
              <w:bottom w:val="single" w:sz="4" w:space="0" w:color="auto"/>
              <w:right w:val="single" w:sz="4" w:space="0" w:color="auto"/>
            </w:tcBorders>
            <w:shd w:val="clear" w:color="000000" w:fill="FFFFFF"/>
            <w:hideMark/>
          </w:tcPr>
          <w:p w14:paraId="10DB6B11"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5 695 716,66</w:t>
            </w:r>
          </w:p>
        </w:tc>
        <w:tc>
          <w:tcPr>
            <w:tcW w:w="1524" w:type="dxa"/>
            <w:tcBorders>
              <w:top w:val="nil"/>
              <w:left w:val="nil"/>
              <w:bottom w:val="single" w:sz="4" w:space="0" w:color="auto"/>
              <w:right w:val="single" w:sz="4" w:space="0" w:color="auto"/>
            </w:tcBorders>
            <w:shd w:val="clear" w:color="auto" w:fill="auto"/>
            <w:hideMark/>
          </w:tcPr>
          <w:p w14:paraId="4CA73548"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5 797 724,15</w:t>
            </w:r>
          </w:p>
        </w:tc>
        <w:tc>
          <w:tcPr>
            <w:tcW w:w="1565" w:type="dxa"/>
            <w:tcBorders>
              <w:top w:val="nil"/>
              <w:left w:val="nil"/>
              <w:bottom w:val="single" w:sz="4" w:space="0" w:color="auto"/>
              <w:right w:val="single" w:sz="4" w:space="0" w:color="auto"/>
            </w:tcBorders>
            <w:shd w:val="clear" w:color="auto" w:fill="auto"/>
            <w:noWrap/>
            <w:hideMark/>
          </w:tcPr>
          <w:p w14:paraId="45B3D749"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102 007,49</w:t>
            </w:r>
          </w:p>
        </w:tc>
        <w:tc>
          <w:tcPr>
            <w:tcW w:w="1481" w:type="dxa"/>
            <w:tcBorders>
              <w:top w:val="nil"/>
              <w:left w:val="nil"/>
              <w:bottom w:val="single" w:sz="4" w:space="0" w:color="auto"/>
              <w:right w:val="single" w:sz="4" w:space="0" w:color="auto"/>
            </w:tcBorders>
            <w:shd w:val="clear" w:color="auto" w:fill="auto"/>
            <w:noWrap/>
            <w:hideMark/>
          </w:tcPr>
          <w:p w14:paraId="1F56D3FA"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5 797 724,15</w:t>
            </w:r>
          </w:p>
        </w:tc>
        <w:tc>
          <w:tcPr>
            <w:tcW w:w="1380" w:type="dxa"/>
            <w:tcBorders>
              <w:top w:val="nil"/>
              <w:left w:val="nil"/>
              <w:bottom w:val="single" w:sz="4" w:space="0" w:color="auto"/>
              <w:right w:val="single" w:sz="4" w:space="0" w:color="auto"/>
            </w:tcBorders>
            <w:shd w:val="clear" w:color="auto" w:fill="auto"/>
            <w:noWrap/>
            <w:hideMark/>
          </w:tcPr>
          <w:p w14:paraId="610EEA18"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0,00</w:t>
            </w:r>
          </w:p>
        </w:tc>
      </w:tr>
      <w:tr w:rsidR="005449A5" w:rsidRPr="009311E4" w14:paraId="707DA44D"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33BAE75B"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 xml:space="preserve">"Развитие транспортного комплекса Приморского края" </w:t>
            </w:r>
          </w:p>
        </w:tc>
        <w:tc>
          <w:tcPr>
            <w:tcW w:w="1597" w:type="dxa"/>
            <w:tcBorders>
              <w:top w:val="nil"/>
              <w:left w:val="nil"/>
              <w:bottom w:val="single" w:sz="4" w:space="0" w:color="auto"/>
              <w:right w:val="single" w:sz="4" w:space="0" w:color="auto"/>
            </w:tcBorders>
            <w:shd w:val="clear" w:color="000000" w:fill="FFFFFF"/>
            <w:hideMark/>
          </w:tcPr>
          <w:p w14:paraId="244A6534"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32 048 967,78</w:t>
            </w:r>
          </w:p>
        </w:tc>
        <w:tc>
          <w:tcPr>
            <w:tcW w:w="1524" w:type="dxa"/>
            <w:tcBorders>
              <w:top w:val="nil"/>
              <w:left w:val="nil"/>
              <w:bottom w:val="single" w:sz="4" w:space="0" w:color="auto"/>
              <w:right w:val="single" w:sz="4" w:space="0" w:color="auto"/>
            </w:tcBorders>
            <w:shd w:val="clear" w:color="auto" w:fill="auto"/>
            <w:hideMark/>
          </w:tcPr>
          <w:p w14:paraId="551938E2"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34 808 438,93</w:t>
            </w:r>
          </w:p>
        </w:tc>
        <w:tc>
          <w:tcPr>
            <w:tcW w:w="1565" w:type="dxa"/>
            <w:tcBorders>
              <w:top w:val="nil"/>
              <w:left w:val="nil"/>
              <w:bottom w:val="single" w:sz="4" w:space="0" w:color="auto"/>
              <w:right w:val="single" w:sz="4" w:space="0" w:color="auto"/>
            </w:tcBorders>
            <w:shd w:val="clear" w:color="auto" w:fill="auto"/>
            <w:noWrap/>
            <w:hideMark/>
          </w:tcPr>
          <w:p w14:paraId="43A80A65"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2 759 471,15</w:t>
            </w:r>
          </w:p>
        </w:tc>
        <w:tc>
          <w:tcPr>
            <w:tcW w:w="1481" w:type="dxa"/>
            <w:tcBorders>
              <w:top w:val="nil"/>
              <w:left w:val="nil"/>
              <w:bottom w:val="single" w:sz="4" w:space="0" w:color="auto"/>
              <w:right w:val="single" w:sz="4" w:space="0" w:color="auto"/>
            </w:tcBorders>
            <w:shd w:val="clear" w:color="auto" w:fill="auto"/>
            <w:noWrap/>
            <w:hideMark/>
          </w:tcPr>
          <w:p w14:paraId="20A3ABCC"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34 808 438,93</w:t>
            </w:r>
          </w:p>
        </w:tc>
        <w:tc>
          <w:tcPr>
            <w:tcW w:w="1380" w:type="dxa"/>
            <w:tcBorders>
              <w:top w:val="nil"/>
              <w:left w:val="nil"/>
              <w:bottom w:val="single" w:sz="4" w:space="0" w:color="auto"/>
              <w:right w:val="single" w:sz="4" w:space="0" w:color="auto"/>
            </w:tcBorders>
            <w:shd w:val="clear" w:color="auto" w:fill="auto"/>
            <w:noWrap/>
            <w:hideMark/>
          </w:tcPr>
          <w:p w14:paraId="42026230"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0,00</w:t>
            </w:r>
          </w:p>
        </w:tc>
      </w:tr>
      <w:tr w:rsidR="005449A5" w:rsidRPr="009311E4" w14:paraId="555A2036"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1F150826"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 xml:space="preserve">"Энергоэффективность, развитие </w:t>
            </w:r>
            <w:r w:rsidRPr="009311E4">
              <w:rPr>
                <w:rFonts w:ascii="Times New Roman" w:eastAsia="Times New Roman" w:hAnsi="Times New Roman" w:cs="Times New Roman"/>
                <w:color w:val="000000"/>
                <w:sz w:val="20"/>
                <w:szCs w:val="20"/>
                <w:lang w:eastAsia="ru-RU"/>
              </w:rPr>
              <w:lastRenderedPageBreak/>
              <w:t xml:space="preserve">газоснабжения и энергетики в Приморском крае" </w:t>
            </w:r>
          </w:p>
        </w:tc>
        <w:tc>
          <w:tcPr>
            <w:tcW w:w="1597" w:type="dxa"/>
            <w:tcBorders>
              <w:top w:val="nil"/>
              <w:left w:val="nil"/>
              <w:bottom w:val="single" w:sz="4" w:space="0" w:color="auto"/>
              <w:right w:val="single" w:sz="4" w:space="0" w:color="auto"/>
            </w:tcBorders>
            <w:shd w:val="clear" w:color="000000" w:fill="FFFFFF"/>
            <w:hideMark/>
          </w:tcPr>
          <w:p w14:paraId="04E65C1F"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lastRenderedPageBreak/>
              <w:t>6 712 985,47</w:t>
            </w:r>
          </w:p>
        </w:tc>
        <w:tc>
          <w:tcPr>
            <w:tcW w:w="1524" w:type="dxa"/>
            <w:tcBorders>
              <w:top w:val="nil"/>
              <w:left w:val="nil"/>
              <w:bottom w:val="single" w:sz="4" w:space="0" w:color="auto"/>
              <w:right w:val="single" w:sz="4" w:space="0" w:color="auto"/>
            </w:tcBorders>
            <w:shd w:val="clear" w:color="auto" w:fill="auto"/>
            <w:hideMark/>
          </w:tcPr>
          <w:p w14:paraId="1468BB39"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7 405 227,67</w:t>
            </w:r>
          </w:p>
        </w:tc>
        <w:tc>
          <w:tcPr>
            <w:tcW w:w="1565" w:type="dxa"/>
            <w:tcBorders>
              <w:top w:val="nil"/>
              <w:left w:val="nil"/>
              <w:bottom w:val="single" w:sz="4" w:space="0" w:color="auto"/>
              <w:right w:val="single" w:sz="4" w:space="0" w:color="auto"/>
            </w:tcBorders>
            <w:shd w:val="clear" w:color="auto" w:fill="auto"/>
            <w:noWrap/>
            <w:hideMark/>
          </w:tcPr>
          <w:p w14:paraId="10E348C2"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692 242,20</w:t>
            </w:r>
          </w:p>
        </w:tc>
        <w:tc>
          <w:tcPr>
            <w:tcW w:w="1481" w:type="dxa"/>
            <w:tcBorders>
              <w:top w:val="nil"/>
              <w:left w:val="nil"/>
              <w:bottom w:val="single" w:sz="4" w:space="0" w:color="auto"/>
              <w:right w:val="single" w:sz="4" w:space="0" w:color="auto"/>
            </w:tcBorders>
            <w:shd w:val="clear" w:color="auto" w:fill="auto"/>
            <w:noWrap/>
            <w:hideMark/>
          </w:tcPr>
          <w:p w14:paraId="7A6B0627"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7 405 227,67</w:t>
            </w:r>
          </w:p>
        </w:tc>
        <w:tc>
          <w:tcPr>
            <w:tcW w:w="1380" w:type="dxa"/>
            <w:tcBorders>
              <w:top w:val="nil"/>
              <w:left w:val="nil"/>
              <w:bottom w:val="single" w:sz="4" w:space="0" w:color="auto"/>
              <w:right w:val="single" w:sz="4" w:space="0" w:color="auto"/>
            </w:tcBorders>
            <w:shd w:val="clear" w:color="auto" w:fill="auto"/>
            <w:noWrap/>
            <w:hideMark/>
          </w:tcPr>
          <w:p w14:paraId="76D7F18A"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0,00</w:t>
            </w:r>
          </w:p>
        </w:tc>
      </w:tr>
      <w:tr w:rsidR="005449A5" w:rsidRPr="009311E4" w14:paraId="7DDD1FBA"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7D9292CD"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 xml:space="preserve">"Развитие сельского хозяйства и регулирования рынков сельскохозяйственной продукции, сырья и продовольствия. Повышение уровня жизни сельского населения Приморского края" </w:t>
            </w:r>
          </w:p>
        </w:tc>
        <w:tc>
          <w:tcPr>
            <w:tcW w:w="1597" w:type="dxa"/>
            <w:tcBorders>
              <w:top w:val="nil"/>
              <w:left w:val="nil"/>
              <w:bottom w:val="single" w:sz="4" w:space="0" w:color="auto"/>
              <w:right w:val="single" w:sz="4" w:space="0" w:color="auto"/>
            </w:tcBorders>
            <w:shd w:val="clear" w:color="000000" w:fill="FFFFFF"/>
            <w:hideMark/>
          </w:tcPr>
          <w:p w14:paraId="7B16C4D8"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5 841 355,77</w:t>
            </w:r>
          </w:p>
        </w:tc>
        <w:tc>
          <w:tcPr>
            <w:tcW w:w="1524" w:type="dxa"/>
            <w:tcBorders>
              <w:top w:val="nil"/>
              <w:left w:val="nil"/>
              <w:bottom w:val="single" w:sz="4" w:space="0" w:color="auto"/>
              <w:right w:val="single" w:sz="4" w:space="0" w:color="auto"/>
            </w:tcBorders>
            <w:shd w:val="clear" w:color="auto" w:fill="auto"/>
            <w:hideMark/>
          </w:tcPr>
          <w:p w14:paraId="338A94C5"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5 841 355,77</w:t>
            </w:r>
          </w:p>
        </w:tc>
        <w:tc>
          <w:tcPr>
            <w:tcW w:w="1565" w:type="dxa"/>
            <w:tcBorders>
              <w:top w:val="nil"/>
              <w:left w:val="nil"/>
              <w:bottom w:val="single" w:sz="4" w:space="0" w:color="auto"/>
              <w:right w:val="single" w:sz="4" w:space="0" w:color="auto"/>
            </w:tcBorders>
            <w:shd w:val="clear" w:color="auto" w:fill="auto"/>
            <w:noWrap/>
            <w:hideMark/>
          </w:tcPr>
          <w:p w14:paraId="667A1E9C"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0,00</w:t>
            </w:r>
          </w:p>
        </w:tc>
        <w:tc>
          <w:tcPr>
            <w:tcW w:w="1481" w:type="dxa"/>
            <w:tcBorders>
              <w:top w:val="nil"/>
              <w:left w:val="nil"/>
              <w:bottom w:val="single" w:sz="4" w:space="0" w:color="auto"/>
              <w:right w:val="single" w:sz="4" w:space="0" w:color="auto"/>
            </w:tcBorders>
            <w:shd w:val="clear" w:color="auto" w:fill="auto"/>
            <w:noWrap/>
            <w:hideMark/>
          </w:tcPr>
          <w:p w14:paraId="75F526BA"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5 841 355,77</w:t>
            </w:r>
          </w:p>
        </w:tc>
        <w:tc>
          <w:tcPr>
            <w:tcW w:w="1380" w:type="dxa"/>
            <w:tcBorders>
              <w:top w:val="nil"/>
              <w:left w:val="nil"/>
              <w:bottom w:val="single" w:sz="4" w:space="0" w:color="auto"/>
              <w:right w:val="single" w:sz="4" w:space="0" w:color="auto"/>
            </w:tcBorders>
            <w:shd w:val="clear" w:color="auto" w:fill="auto"/>
            <w:noWrap/>
            <w:hideMark/>
          </w:tcPr>
          <w:p w14:paraId="58DBA887"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0,00</w:t>
            </w:r>
          </w:p>
        </w:tc>
      </w:tr>
      <w:tr w:rsidR="005449A5" w:rsidRPr="009311E4" w14:paraId="1E975EEA"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271716DC"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 xml:space="preserve">"Развитие рыбохозяйственного комплекса в Приморском крае" </w:t>
            </w:r>
          </w:p>
        </w:tc>
        <w:tc>
          <w:tcPr>
            <w:tcW w:w="1597" w:type="dxa"/>
            <w:tcBorders>
              <w:top w:val="nil"/>
              <w:left w:val="nil"/>
              <w:bottom w:val="single" w:sz="4" w:space="0" w:color="auto"/>
              <w:right w:val="single" w:sz="4" w:space="0" w:color="auto"/>
            </w:tcBorders>
            <w:shd w:val="clear" w:color="000000" w:fill="FFFFFF"/>
            <w:hideMark/>
          </w:tcPr>
          <w:p w14:paraId="3BD4CC2A"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48 327,36</w:t>
            </w:r>
          </w:p>
        </w:tc>
        <w:tc>
          <w:tcPr>
            <w:tcW w:w="1524" w:type="dxa"/>
            <w:tcBorders>
              <w:top w:val="nil"/>
              <w:left w:val="nil"/>
              <w:bottom w:val="single" w:sz="4" w:space="0" w:color="auto"/>
              <w:right w:val="single" w:sz="4" w:space="0" w:color="auto"/>
            </w:tcBorders>
            <w:shd w:val="clear" w:color="auto" w:fill="auto"/>
            <w:hideMark/>
          </w:tcPr>
          <w:p w14:paraId="6DA943B8"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48 327,36</w:t>
            </w:r>
          </w:p>
        </w:tc>
        <w:tc>
          <w:tcPr>
            <w:tcW w:w="1565" w:type="dxa"/>
            <w:tcBorders>
              <w:top w:val="nil"/>
              <w:left w:val="nil"/>
              <w:bottom w:val="single" w:sz="4" w:space="0" w:color="auto"/>
              <w:right w:val="single" w:sz="4" w:space="0" w:color="auto"/>
            </w:tcBorders>
            <w:shd w:val="clear" w:color="auto" w:fill="auto"/>
            <w:noWrap/>
            <w:hideMark/>
          </w:tcPr>
          <w:p w14:paraId="1197C93B"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0,00</w:t>
            </w:r>
          </w:p>
        </w:tc>
        <w:tc>
          <w:tcPr>
            <w:tcW w:w="1481" w:type="dxa"/>
            <w:tcBorders>
              <w:top w:val="nil"/>
              <w:left w:val="nil"/>
              <w:bottom w:val="single" w:sz="4" w:space="0" w:color="auto"/>
              <w:right w:val="single" w:sz="4" w:space="0" w:color="auto"/>
            </w:tcBorders>
            <w:shd w:val="clear" w:color="auto" w:fill="auto"/>
            <w:noWrap/>
            <w:hideMark/>
          </w:tcPr>
          <w:p w14:paraId="070F98C1"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48 327,36</w:t>
            </w:r>
          </w:p>
        </w:tc>
        <w:tc>
          <w:tcPr>
            <w:tcW w:w="1380" w:type="dxa"/>
            <w:tcBorders>
              <w:top w:val="nil"/>
              <w:left w:val="nil"/>
              <w:bottom w:val="single" w:sz="4" w:space="0" w:color="auto"/>
              <w:right w:val="single" w:sz="4" w:space="0" w:color="auto"/>
            </w:tcBorders>
            <w:shd w:val="clear" w:color="auto" w:fill="auto"/>
            <w:noWrap/>
            <w:hideMark/>
          </w:tcPr>
          <w:p w14:paraId="7C63E00D"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0,00</w:t>
            </w:r>
          </w:p>
        </w:tc>
      </w:tr>
      <w:tr w:rsidR="005449A5" w:rsidRPr="009311E4" w14:paraId="629E41E6"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30210B27"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 xml:space="preserve">"Развитие лесного хозяйства в Приморском крае" </w:t>
            </w:r>
          </w:p>
        </w:tc>
        <w:tc>
          <w:tcPr>
            <w:tcW w:w="1597" w:type="dxa"/>
            <w:tcBorders>
              <w:top w:val="nil"/>
              <w:left w:val="nil"/>
              <w:bottom w:val="single" w:sz="4" w:space="0" w:color="auto"/>
              <w:right w:val="single" w:sz="4" w:space="0" w:color="auto"/>
            </w:tcBorders>
            <w:shd w:val="clear" w:color="000000" w:fill="FFFFFF"/>
            <w:hideMark/>
          </w:tcPr>
          <w:p w14:paraId="7EB5B054"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2 506 901,11</w:t>
            </w:r>
          </w:p>
        </w:tc>
        <w:tc>
          <w:tcPr>
            <w:tcW w:w="1524" w:type="dxa"/>
            <w:tcBorders>
              <w:top w:val="nil"/>
              <w:left w:val="nil"/>
              <w:bottom w:val="single" w:sz="4" w:space="0" w:color="auto"/>
              <w:right w:val="single" w:sz="4" w:space="0" w:color="auto"/>
            </w:tcBorders>
            <w:shd w:val="clear" w:color="auto" w:fill="auto"/>
            <w:hideMark/>
          </w:tcPr>
          <w:p w14:paraId="1B3A8C91"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2 512 788,23</w:t>
            </w:r>
          </w:p>
        </w:tc>
        <w:tc>
          <w:tcPr>
            <w:tcW w:w="1565" w:type="dxa"/>
            <w:tcBorders>
              <w:top w:val="nil"/>
              <w:left w:val="nil"/>
              <w:bottom w:val="single" w:sz="4" w:space="0" w:color="auto"/>
              <w:right w:val="single" w:sz="4" w:space="0" w:color="auto"/>
            </w:tcBorders>
            <w:shd w:val="clear" w:color="auto" w:fill="auto"/>
            <w:noWrap/>
            <w:hideMark/>
          </w:tcPr>
          <w:p w14:paraId="302F4881"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5 887,12</w:t>
            </w:r>
          </w:p>
        </w:tc>
        <w:tc>
          <w:tcPr>
            <w:tcW w:w="1481" w:type="dxa"/>
            <w:tcBorders>
              <w:top w:val="nil"/>
              <w:left w:val="nil"/>
              <w:bottom w:val="single" w:sz="4" w:space="0" w:color="auto"/>
              <w:right w:val="single" w:sz="4" w:space="0" w:color="auto"/>
            </w:tcBorders>
            <w:shd w:val="clear" w:color="auto" w:fill="auto"/>
            <w:noWrap/>
            <w:hideMark/>
          </w:tcPr>
          <w:p w14:paraId="20FD4EB0"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2 528 537,00</w:t>
            </w:r>
          </w:p>
        </w:tc>
        <w:tc>
          <w:tcPr>
            <w:tcW w:w="1380" w:type="dxa"/>
            <w:tcBorders>
              <w:top w:val="nil"/>
              <w:left w:val="nil"/>
              <w:bottom w:val="single" w:sz="4" w:space="0" w:color="auto"/>
              <w:right w:val="single" w:sz="4" w:space="0" w:color="auto"/>
            </w:tcBorders>
            <w:shd w:val="clear" w:color="auto" w:fill="auto"/>
            <w:noWrap/>
            <w:hideMark/>
          </w:tcPr>
          <w:p w14:paraId="30C076E7"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15 748,77</w:t>
            </w:r>
          </w:p>
        </w:tc>
      </w:tr>
      <w:tr w:rsidR="005449A5" w:rsidRPr="009311E4" w14:paraId="0D2A13B3"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6C53076B"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 xml:space="preserve">"Экономическое развитие и инновационная экономика Приморского края" </w:t>
            </w:r>
          </w:p>
        </w:tc>
        <w:tc>
          <w:tcPr>
            <w:tcW w:w="1597" w:type="dxa"/>
            <w:tcBorders>
              <w:top w:val="nil"/>
              <w:left w:val="nil"/>
              <w:bottom w:val="single" w:sz="4" w:space="0" w:color="auto"/>
              <w:right w:val="single" w:sz="4" w:space="0" w:color="auto"/>
            </w:tcBorders>
            <w:shd w:val="clear" w:color="000000" w:fill="FFFFFF"/>
            <w:hideMark/>
          </w:tcPr>
          <w:p w14:paraId="48507F2B"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10 939 982,62</w:t>
            </w:r>
          </w:p>
        </w:tc>
        <w:tc>
          <w:tcPr>
            <w:tcW w:w="1524" w:type="dxa"/>
            <w:tcBorders>
              <w:top w:val="nil"/>
              <w:left w:val="nil"/>
              <w:bottom w:val="single" w:sz="4" w:space="0" w:color="auto"/>
              <w:right w:val="single" w:sz="4" w:space="0" w:color="auto"/>
            </w:tcBorders>
            <w:shd w:val="clear" w:color="auto" w:fill="auto"/>
            <w:hideMark/>
          </w:tcPr>
          <w:p w14:paraId="532B72A8"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10 931 344,86</w:t>
            </w:r>
          </w:p>
        </w:tc>
        <w:tc>
          <w:tcPr>
            <w:tcW w:w="1565" w:type="dxa"/>
            <w:tcBorders>
              <w:top w:val="nil"/>
              <w:left w:val="nil"/>
              <w:bottom w:val="single" w:sz="4" w:space="0" w:color="auto"/>
              <w:right w:val="single" w:sz="4" w:space="0" w:color="auto"/>
            </w:tcBorders>
            <w:shd w:val="clear" w:color="auto" w:fill="auto"/>
            <w:noWrap/>
            <w:hideMark/>
          </w:tcPr>
          <w:p w14:paraId="44DA6F4C"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-8 637,76</w:t>
            </w:r>
          </w:p>
        </w:tc>
        <w:tc>
          <w:tcPr>
            <w:tcW w:w="1481" w:type="dxa"/>
            <w:tcBorders>
              <w:top w:val="nil"/>
              <w:left w:val="nil"/>
              <w:bottom w:val="single" w:sz="4" w:space="0" w:color="auto"/>
              <w:right w:val="single" w:sz="4" w:space="0" w:color="auto"/>
            </w:tcBorders>
            <w:shd w:val="clear" w:color="auto" w:fill="auto"/>
            <w:noWrap/>
            <w:hideMark/>
          </w:tcPr>
          <w:p w14:paraId="0AEC8F67"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10 921 874,65</w:t>
            </w:r>
          </w:p>
        </w:tc>
        <w:tc>
          <w:tcPr>
            <w:tcW w:w="1380" w:type="dxa"/>
            <w:tcBorders>
              <w:top w:val="nil"/>
              <w:left w:val="nil"/>
              <w:bottom w:val="single" w:sz="4" w:space="0" w:color="auto"/>
              <w:right w:val="single" w:sz="4" w:space="0" w:color="auto"/>
            </w:tcBorders>
            <w:shd w:val="clear" w:color="auto" w:fill="auto"/>
            <w:noWrap/>
            <w:hideMark/>
          </w:tcPr>
          <w:p w14:paraId="30461F43"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-9 470,21</w:t>
            </w:r>
          </w:p>
        </w:tc>
      </w:tr>
      <w:tr w:rsidR="005449A5" w:rsidRPr="009311E4" w14:paraId="2990F62D"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22428302"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"Безопасный край"</w:t>
            </w:r>
          </w:p>
        </w:tc>
        <w:tc>
          <w:tcPr>
            <w:tcW w:w="1597" w:type="dxa"/>
            <w:tcBorders>
              <w:top w:val="nil"/>
              <w:left w:val="nil"/>
              <w:bottom w:val="single" w:sz="4" w:space="0" w:color="auto"/>
              <w:right w:val="single" w:sz="4" w:space="0" w:color="auto"/>
            </w:tcBorders>
            <w:shd w:val="clear" w:color="000000" w:fill="FFFFFF"/>
            <w:hideMark/>
          </w:tcPr>
          <w:p w14:paraId="6CA8BA6B"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1 254 550,53</w:t>
            </w:r>
          </w:p>
        </w:tc>
        <w:tc>
          <w:tcPr>
            <w:tcW w:w="1524" w:type="dxa"/>
            <w:tcBorders>
              <w:top w:val="nil"/>
              <w:left w:val="nil"/>
              <w:bottom w:val="single" w:sz="4" w:space="0" w:color="auto"/>
              <w:right w:val="single" w:sz="4" w:space="0" w:color="auto"/>
            </w:tcBorders>
            <w:shd w:val="clear" w:color="auto" w:fill="auto"/>
            <w:hideMark/>
          </w:tcPr>
          <w:p w14:paraId="20047AC8"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1 274 050,53</w:t>
            </w:r>
          </w:p>
        </w:tc>
        <w:tc>
          <w:tcPr>
            <w:tcW w:w="1565" w:type="dxa"/>
            <w:tcBorders>
              <w:top w:val="nil"/>
              <w:left w:val="nil"/>
              <w:bottom w:val="single" w:sz="4" w:space="0" w:color="auto"/>
              <w:right w:val="single" w:sz="4" w:space="0" w:color="auto"/>
            </w:tcBorders>
            <w:shd w:val="clear" w:color="auto" w:fill="auto"/>
            <w:noWrap/>
            <w:hideMark/>
          </w:tcPr>
          <w:p w14:paraId="66E71150"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19 500,00</w:t>
            </w:r>
          </w:p>
        </w:tc>
        <w:tc>
          <w:tcPr>
            <w:tcW w:w="1481" w:type="dxa"/>
            <w:tcBorders>
              <w:top w:val="nil"/>
              <w:left w:val="nil"/>
              <w:bottom w:val="single" w:sz="4" w:space="0" w:color="auto"/>
              <w:right w:val="single" w:sz="4" w:space="0" w:color="auto"/>
            </w:tcBorders>
            <w:shd w:val="clear" w:color="auto" w:fill="auto"/>
            <w:noWrap/>
            <w:hideMark/>
          </w:tcPr>
          <w:p w14:paraId="49900EEA"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1 274 050,53</w:t>
            </w:r>
          </w:p>
        </w:tc>
        <w:tc>
          <w:tcPr>
            <w:tcW w:w="1380" w:type="dxa"/>
            <w:tcBorders>
              <w:top w:val="nil"/>
              <w:left w:val="nil"/>
              <w:bottom w:val="single" w:sz="4" w:space="0" w:color="auto"/>
              <w:right w:val="single" w:sz="4" w:space="0" w:color="auto"/>
            </w:tcBorders>
            <w:shd w:val="clear" w:color="auto" w:fill="auto"/>
            <w:noWrap/>
            <w:hideMark/>
          </w:tcPr>
          <w:p w14:paraId="36991394"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0,00</w:t>
            </w:r>
          </w:p>
        </w:tc>
      </w:tr>
      <w:tr w:rsidR="005449A5" w:rsidRPr="009311E4" w14:paraId="3A24CE5B"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3940D4EB"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1597" w:type="dxa"/>
            <w:tcBorders>
              <w:top w:val="nil"/>
              <w:left w:val="nil"/>
              <w:bottom w:val="single" w:sz="4" w:space="0" w:color="auto"/>
              <w:right w:val="single" w:sz="4" w:space="0" w:color="auto"/>
            </w:tcBorders>
            <w:shd w:val="clear" w:color="000000" w:fill="FFFFFF"/>
            <w:hideMark/>
          </w:tcPr>
          <w:p w14:paraId="07351A89"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403 496,39</w:t>
            </w:r>
          </w:p>
        </w:tc>
        <w:tc>
          <w:tcPr>
            <w:tcW w:w="1524" w:type="dxa"/>
            <w:tcBorders>
              <w:top w:val="nil"/>
              <w:left w:val="nil"/>
              <w:bottom w:val="single" w:sz="4" w:space="0" w:color="auto"/>
              <w:right w:val="single" w:sz="4" w:space="0" w:color="auto"/>
            </w:tcBorders>
            <w:shd w:val="clear" w:color="auto" w:fill="auto"/>
            <w:hideMark/>
          </w:tcPr>
          <w:p w14:paraId="1B47A11C"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403 496,39</w:t>
            </w:r>
          </w:p>
        </w:tc>
        <w:tc>
          <w:tcPr>
            <w:tcW w:w="1565" w:type="dxa"/>
            <w:tcBorders>
              <w:top w:val="nil"/>
              <w:left w:val="nil"/>
              <w:bottom w:val="single" w:sz="4" w:space="0" w:color="auto"/>
              <w:right w:val="single" w:sz="4" w:space="0" w:color="auto"/>
            </w:tcBorders>
            <w:shd w:val="clear" w:color="auto" w:fill="auto"/>
            <w:noWrap/>
            <w:hideMark/>
          </w:tcPr>
          <w:p w14:paraId="25FC7083"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0,00</w:t>
            </w:r>
          </w:p>
        </w:tc>
        <w:tc>
          <w:tcPr>
            <w:tcW w:w="1481" w:type="dxa"/>
            <w:tcBorders>
              <w:top w:val="nil"/>
              <w:left w:val="nil"/>
              <w:bottom w:val="single" w:sz="4" w:space="0" w:color="auto"/>
              <w:right w:val="single" w:sz="4" w:space="0" w:color="auto"/>
            </w:tcBorders>
            <w:shd w:val="clear" w:color="auto" w:fill="auto"/>
            <w:noWrap/>
            <w:hideMark/>
          </w:tcPr>
          <w:p w14:paraId="6075140D"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403 496,39</w:t>
            </w:r>
          </w:p>
        </w:tc>
        <w:tc>
          <w:tcPr>
            <w:tcW w:w="1380" w:type="dxa"/>
            <w:tcBorders>
              <w:top w:val="nil"/>
              <w:left w:val="nil"/>
              <w:bottom w:val="single" w:sz="4" w:space="0" w:color="auto"/>
              <w:right w:val="single" w:sz="4" w:space="0" w:color="auto"/>
            </w:tcBorders>
            <w:shd w:val="clear" w:color="auto" w:fill="auto"/>
            <w:noWrap/>
            <w:hideMark/>
          </w:tcPr>
          <w:p w14:paraId="068F14FC"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0,00</w:t>
            </w:r>
          </w:p>
        </w:tc>
      </w:tr>
      <w:tr w:rsidR="005449A5" w:rsidRPr="009311E4" w14:paraId="01BD1A6B" w14:textId="77777777" w:rsidTr="00202AA2">
        <w:trPr>
          <w:trHeight w:val="397"/>
        </w:trPr>
        <w:tc>
          <w:tcPr>
            <w:tcW w:w="2260" w:type="dxa"/>
            <w:tcBorders>
              <w:top w:val="nil"/>
              <w:left w:val="single" w:sz="4" w:space="0" w:color="auto"/>
              <w:bottom w:val="single" w:sz="4" w:space="0" w:color="auto"/>
              <w:right w:val="single" w:sz="4" w:space="0" w:color="auto"/>
            </w:tcBorders>
            <w:shd w:val="clear" w:color="000000" w:fill="FFFFFF"/>
            <w:vAlign w:val="center"/>
            <w:hideMark/>
          </w:tcPr>
          <w:p w14:paraId="310D457D" w14:textId="77777777" w:rsidR="005449A5" w:rsidRPr="009311E4" w:rsidRDefault="005449A5" w:rsidP="005449A5">
            <w:pPr>
              <w:spacing w:after="0" w:line="240" w:lineRule="auto"/>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"Формирование современной городской среды муниципальных образований Приморского края"</w:t>
            </w:r>
          </w:p>
        </w:tc>
        <w:tc>
          <w:tcPr>
            <w:tcW w:w="1597" w:type="dxa"/>
            <w:tcBorders>
              <w:top w:val="nil"/>
              <w:left w:val="nil"/>
              <w:bottom w:val="single" w:sz="4" w:space="0" w:color="auto"/>
              <w:right w:val="single" w:sz="4" w:space="0" w:color="auto"/>
            </w:tcBorders>
            <w:shd w:val="clear" w:color="000000" w:fill="FFFFFF"/>
            <w:hideMark/>
          </w:tcPr>
          <w:p w14:paraId="652F8A60"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1 781 623,79</w:t>
            </w:r>
          </w:p>
        </w:tc>
        <w:tc>
          <w:tcPr>
            <w:tcW w:w="1524" w:type="dxa"/>
            <w:tcBorders>
              <w:top w:val="nil"/>
              <w:left w:val="nil"/>
              <w:bottom w:val="single" w:sz="4" w:space="0" w:color="auto"/>
              <w:right w:val="single" w:sz="4" w:space="0" w:color="auto"/>
            </w:tcBorders>
            <w:shd w:val="clear" w:color="auto" w:fill="auto"/>
            <w:hideMark/>
          </w:tcPr>
          <w:p w14:paraId="6BDC6707"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1 833 061,86</w:t>
            </w:r>
          </w:p>
        </w:tc>
        <w:tc>
          <w:tcPr>
            <w:tcW w:w="1565" w:type="dxa"/>
            <w:tcBorders>
              <w:top w:val="nil"/>
              <w:left w:val="nil"/>
              <w:bottom w:val="single" w:sz="4" w:space="0" w:color="auto"/>
              <w:right w:val="single" w:sz="4" w:space="0" w:color="auto"/>
            </w:tcBorders>
            <w:shd w:val="clear" w:color="auto" w:fill="auto"/>
            <w:noWrap/>
            <w:hideMark/>
          </w:tcPr>
          <w:p w14:paraId="016975CD"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51 438,07</w:t>
            </w:r>
          </w:p>
        </w:tc>
        <w:tc>
          <w:tcPr>
            <w:tcW w:w="1481" w:type="dxa"/>
            <w:tcBorders>
              <w:top w:val="nil"/>
              <w:left w:val="nil"/>
              <w:bottom w:val="single" w:sz="4" w:space="0" w:color="auto"/>
              <w:right w:val="single" w:sz="4" w:space="0" w:color="auto"/>
            </w:tcBorders>
            <w:shd w:val="clear" w:color="auto" w:fill="auto"/>
            <w:noWrap/>
            <w:hideMark/>
          </w:tcPr>
          <w:p w14:paraId="45D8EF7F"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1 833 061,86</w:t>
            </w:r>
          </w:p>
        </w:tc>
        <w:tc>
          <w:tcPr>
            <w:tcW w:w="1380" w:type="dxa"/>
            <w:tcBorders>
              <w:top w:val="nil"/>
              <w:left w:val="nil"/>
              <w:bottom w:val="single" w:sz="4" w:space="0" w:color="auto"/>
              <w:right w:val="single" w:sz="4" w:space="0" w:color="auto"/>
            </w:tcBorders>
            <w:shd w:val="clear" w:color="auto" w:fill="auto"/>
            <w:noWrap/>
            <w:hideMark/>
          </w:tcPr>
          <w:p w14:paraId="2E68B38E" w14:textId="77777777" w:rsidR="005449A5" w:rsidRPr="009311E4" w:rsidRDefault="005449A5" w:rsidP="005449A5">
            <w:pPr>
              <w:spacing w:after="0" w:line="240" w:lineRule="auto"/>
              <w:jc w:val="right"/>
              <w:rPr>
                <w:rFonts w:ascii="Times New Roman" w:eastAsia="Times New Roman" w:hAnsi="Times New Roman" w:cs="Times New Roman"/>
                <w:color w:val="000000"/>
                <w:sz w:val="20"/>
                <w:szCs w:val="20"/>
                <w:lang w:eastAsia="ru-RU"/>
              </w:rPr>
            </w:pPr>
            <w:r w:rsidRPr="009311E4">
              <w:rPr>
                <w:rFonts w:ascii="Times New Roman" w:eastAsia="Times New Roman" w:hAnsi="Times New Roman" w:cs="Times New Roman"/>
                <w:color w:val="000000"/>
                <w:sz w:val="20"/>
                <w:szCs w:val="20"/>
                <w:lang w:eastAsia="ru-RU"/>
              </w:rPr>
              <w:t>0,00</w:t>
            </w:r>
          </w:p>
        </w:tc>
      </w:tr>
      <w:tr w:rsidR="005449A5" w:rsidRPr="009311E4" w14:paraId="27DD1703" w14:textId="77777777" w:rsidTr="00202AA2">
        <w:trPr>
          <w:trHeight w:val="397"/>
        </w:trPr>
        <w:tc>
          <w:tcPr>
            <w:tcW w:w="2260" w:type="dxa"/>
            <w:tcBorders>
              <w:top w:val="nil"/>
              <w:left w:val="single" w:sz="4" w:space="0" w:color="auto"/>
              <w:bottom w:val="single" w:sz="4" w:space="0" w:color="auto"/>
              <w:right w:val="single" w:sz="4" w:space="0" w:color="auto"/>
            </w:tcBorders>
            <w:shd w:val="clear" w:color="000000" w:fill="FFFFFF"/>
            <w:vAlign w:val="center"/>
            <w:hideMark/>
          </w:tcPr>
          <w:p w14:paraId="4EAB2774" w14:textId="77777777" w:rsidR="005449A5" w:rsidRPr="009311E4" w:rsidRDefault="005449A5" w:rsidP="005449A5">
            <w:pPr>
              <w:spacing w:after="0" w:line="240" w:lineRule="auto"/>
              <w:rPr>
                <w:rFonts w:ascii="Times New Roman" w:eastAsia="Times New Roman" w:hAnsi="Times New Roman" w:cs="Times New Roman"/>
                <w:b/>
                <w:bCs/>
                <w:color w:val="000000"/>
                <w:sz w:val="20"/>
                <w:szCs w:val="20"/>
                <w:lang w:eastAsia="ru-RU"/>
              </w:rPr>
            </w:pPr>
            <w:r w:rsidRPr="009311E4">
              <w:rPr>
                <w:rFonts w:ascii="Times New Roman" w:eastAsia="Times New Roman" w:hAnsi="Times New Roman" w:cs="Times New Roman"/>
                <w:b/>
                <w:bCs/>
                <w:color w:val="000000"/>
                <w:sz w:val="20"/>
                <w:szCs w:val="20"/>
                <w:lang w:eastAsia="ru-RU"/>
              </w:rPr>
              <w:t>Непрограммные направления деятельности органов государственной власти</w:t>
            </w:r>
          </w:p>
        </w:tc>
        <w:tc>
          <w:tcPr>
            <w:tcW w:w="1597" w:type="dxa"/>
            <w:tcBorders>
              <w:top w:val="nil"/>
              <w:left w:val="nil"/>
              <w:bottom w:val="single" w:sz="4" w:space="0" w:color="auto"/>
              <w:right w:val="single" w:sz="4" w:space="0" w:color="auto"/>
            </w:tcBorders>
            <w:shd w:val="clear" w:color="auto" w:fill="auto"/>
            <w:hideMark/>
          </w:tcPr>
          <w:p w14:paraId="171569E8" w14:textId="77777777" w:rsidR="005449A5" w:rsidRPr="009311E4" w:rsidRDefault="005449A5" w:rsidP="005449A5">
            <w:pPr>
              <w:spacing w:after="0" w:line="240" w:lineRule="auto"/>
              <w:jc w:val="right"/>
              <w:rPr>
                <w:rFonts w:ascii="Times New Roman" w:eastAsia="Times New Roman" w:hAnsi="Times New Roman" w:cs="Times New Roman"/>
                <w:b/>
                <w:bCs/>
                <w:sz w:val="20"/>
                <w:szCs w:val="20"/>
                <w:lang w:eastAsia="ru-RU"/>
              </w:rPr>
            </w:pPr>
            <w:r w:rsidRPr="009311E4">
              <w:rPr>
                <w:rFonts w:ascii="Times New Roman" w:eastAsia="Times New Roman" w:hAnsi="Times New Roman" w:cs="Times New Roman"/>
                <w:b/>
                <w:bCs/>
                <w:sz w:val="20"/>
                <w:szCs w:val="20"/>
                <w:lang w:eastAsia="ru-RU"/>
              </w:rPr>
              <w:t>13 419 366,37</w:t>
            </w:r>
          </w:p>
        </w:tc>
        <w:tc>
          <w:tcPr>
            <w:tcW w:w="1524" w:type="dxa"/>
            <w:tcBorders>
              <w:top w:val="nil"/>
              <w:left w:val="nil"/>
              <w:bottom w:val="single" w:sz="4" w:space="0" w:color="auto"/>
              <w:right w:val="single" w:sz="4" w:space="0" w:color="auto"/>
            </w:tcBorders>
            <w:shd w:val="clear" w:color="auto" w:fill="auto"/>
            <w:hideMark/>
          </w:tcPr>
          <w:p w14:paraId="2B8CAED1" w14:textId="77777777" w:rsidR="005449A5" w:rsidRPr="009311E4" w:rsidRDefault="005449A5" w:rsidP="005449A5">
            <w:pPr>
              <w:spacing w:after="0" w:line="240" w:lineRule="auto"/>
              <w:jc w:val="right"/>
              <w:rPr>
                <w:rFonts w:ascii="Times New Roman" w:eastAsia="Times New Roman" w:hAnsi="Times New Roman" w:cs="Times New Roman"/>
                <w:b/>
                <w:bCs/>
                <w:color w:val="000000"/>
                <w:sz w:val="20"/>
                <w:szCs w:val="20"/>
                <w:lang w:eastAsia="ru-RU"/>
              </w:rPr>
            </w:pPr>
            <w:r w:rsidRPr="009311E4">
              <w:rPr>
                <w:rFonts w:ascii="Times New Roman" w:eastAsia="Times New Roman" w:hAnsi="Times New Roman" w:cs="Times New Roman"/>
                <w:b/>
                <w:bCs/>
                <w:color w:val="000000"/>
                <w:sz w:val="20"/>
                <w:szCs w:val="20"/>
                <w:lang w:eastAsia="ru-RU"/>
              </w:rPr>
              <w:t>13 365 057,27</w:t>
            </w:r>
          </w:p>
        </w:tc>
        <w:tc>
          <w:tcPr>
            <w:tcW w:w="1565" w:type="dxa"/>
            <w:tcBorders>
              <w:top w:val="nil"/>
              <w:left w:val="nil"/>
              <w:bottom w:val="single" w:sz="4" w:space="0" w:color="auto"/>
              <w:right w:val="single" w:sz="4" w:space="0" w:color="auto"/>
            </w:tcBorders>
            <w:shd w:val="clear" w:color="auto" w:fill="auto"/>
            <w:noWrap/>
            <w:hideMark/>
          </w:tcPr>
          <w:p w14:paraId="4F1B50FB" w14:textId="77777777" w:rsidR="005449A5" w:rsidRPr="009311E4" w:rsidRDefault="005449A5" w:rsidP="005449A5">
            <w:pPr>
              <w:spacing w:after="0" w:line="240" w:lineRule="auto"/>
              <w:jc w:val="right"/>
              <w:rPr>
                <w:rFonts w:ascii="Times New Roman" w:eastAsia="Times New Roman" w:hAnsi="Times New Roman" w:cs="Times New Roman"/>
                <w:b/>
                <w:bCs/>
                <w:color w:val="000000"/>
                <w:sz w:val="20"/>
                <w:szCs w:val="20"/>
                <w:lang w:eastAsia="ru-RU"/>
              </w:rPr>
            </w:pPr>
            <w:r w:rsidRPr="009311E4">
              <w:rPr>
                <w:rFonts w:ascii="Times New Roman" w:eastAsia="Times New Roman" w:hAnsi="Times New Roman" w:cs="Times New Roman"/>
                <w:b/>
                <w:bCs/>
                <w:color w:val="000000"/>
                <w:sz w:val="20"/>
                <w:szCs w:val="20"/>
                <w:lang w:eastAsia="ru-RU"/>
              </w:rPr>
              <w:t>-54 309,10</w:t>
            </w:r>
          </w:p>
        </w:tc>
        <w:tc>
          <w:tcPr>
            <w:tcW w:w="1481" w:type="dxa"/>
            <w:tcBorders>
              <w:top w:val="nil"/>
              <w:left w:val="nil"/>
              <w:bottom w:val="single" w:sz="4" w:space="0" w:color="auto"/>
              <w:right w:val="single" w:sz="4" w:space="0" w:color="auto"/>
            </w:tcBorders>
            <w:shd w:val="clear" w:color="auto" w:fill="auto"/>
            <w:noWrap/>
            <w:hideMark/>
          </w:tcPr>
          <w:p w14:paraId="65FE8AD8" w14:textId="77777777" w:rsidR="005449A5" w:rsidRPr="009311E4" w:rsidRDefault="005449A5" w:rsidP="005449A5">
            <w:pPr>
              <w:spacing w:after="0" w:line="240" w:lineRule="auto"/>
              <w:jc w:val="right"/>
              <w:rPr>
                <w:rFonts w:ascii="Times New Roman" w:eastAsia="Times New Roman" w:hAnsi="Times New Roman" w:cs="Times New Roman"/>
                <w:b/>
                <w:bCs/>
                <w:color w:val="000000"/>
                <w:sz w:val="20"/>
                <w:szCs w:val="20"/>
                <w:lang w:eastAsia="ru-RU"/>
              </w:rPr>
            </w:pPr>
            <w:r w:rsidRPr="009311E4">
              <w:rPr>
                <w:rFonts w:ascii="Times New Roman" w:eastAsia="Times New Roman" w:hAnsi="Times New Roman" w:cs="Times New Roman"/>
                <w:b/>
                <w:bCs/>
                <w:color w:val="000000"/>
                <w:sz w:val="20"/>
                <w:szCs w:val="20"/>
                <w:lang w:eastAsia="ru-RU"/>
              </w:rPr>
              <w:t>13 743 334,16</w:t>
            </w:r>
          </w:p>
        </w:tc>
        <w:tc>
          <w:tcPr>
            <w:tcW w:w="1380" w:type="dxa"/>
            <w:tcBorders>
              <w:top w:val="nil"/>
              <w:left w:val="nil"/>
              <w:bottom w:val="single" w:sz="4" w:space="0" w:color="auto"/>
              <w:right w:val="single" w:sz="4" w:space="0" w:color="auto"/>
            </w:tcBorders>
            <w:shd w:val="clear" w:color="auto" w:fill="auto"/>
            <w:noWrap/>
            <w:hideMark/>
          </w:tcPr>
          <w:p w14:paraId="71215C41" w14:textId="77777777" w:rsidR="005449A5" w:rsidRPr="009311E4" w:rsidRDefault="005449A5" w:rsidP="005449A5">
            <w:pPr>
              <w:spacing w:after="0" w:line="240" w:lineRule="auto"/>
              <w:jc w:val="right"/>
              <w:rPr>
                <w:rFonts w:ascii="Times New Roman" w:eastAsia="Times New Roman" w:hAnsi="Times New Roman" w:cs="Times New Roman"/>
                <w:b/>
                <w:color w:val="000000"/>
                <w:sz w:val="20"/>
                <w:szCs w:val="20"/>
                <w:lang w:eastAsia="ru-RU"/>
              </w:rPr>
            </w:pPr>
            <w:r w:rsidRPr="009311E4">
              <w:rPr>
                <w:rFonts w:ascii="Times New Roman" w:eastAsia="Times New Roman" w:hAnsi="Times New Roman" w:cs="Times New Roman"/>
                <w:b/>
                <w:color w:val="000000"/>
                <w:sz w:val="20"/>
                <w:szCs w:val="20"/>
                <w:lang w:eastAsia="ru-RU"/>
              </w:rPr>
              <w:t>378 276,89</w:t>
            </w:r>
          </w:p>
        </w:tc>
      </w:tr>
      <w:tr w:rsidR="005449A5" w:rsidRPr="009311E4" w14:paraId="281D8EDA" w14:textId="77777777" w:rsidTr="00202AA2">
        <w:trPr>
          <w:trHeight w:val="397"/>
        </w:trPr>
        <w:tc>
          <w:tcPr>
            <w:tcW w:w="2260" w:type="dxa"/>
            <w:tcBorders>
              <w:top w:val="nil"/>
              <w:left w:val="single" w:sz="4" w:space="0" w:color="auto"/>
              <w:bottom w:val="single" w:sz="4" w:space="0" w:color="auto"/>
              <w:right w:val="single" w:sz="4" w:space="0" w:color="auto"/>
            </w:tcBorders>
            <w:shd w:val="clear" w:color="000000" w:fill="FFFFFF"/>
            <w:vAlign w:val="center"/>
            <w:hideMark/>
          </w:tcPr>
          <w:p w14:paraId="67C8890E" w14:textId="77777777" w:rsidR="005449A5" w:rsidRPr="009311E4" w:rsidRDefault="005449A5" w:rsidP="005449A5">
            <w:pPr>
              <w:spacing w:after="0" w:line="240" w:lineRule="auto"/>
              <w:rPr>
                <w:rFonts w:ascii="Times New Roman" w:eastAsia="Times New Roman" w:hAnsi="Times New Roman" w:cs="Times New Roman"/>
                <w:sz w:val="20"/>
                <w:szCs w:val="20"/>
                <w:lang w:eastAsia="ru-RU"/>
              </w:rPr>
            </w:pPr>
            <w:r w:rsidRPr="009311E4">
              <w:rPr>
                <w:rFonts w:ascii="Times New Roman" w:eastAsia="Times New Roman" w:hAnsi="Times New Roman" w:cs="Times New Roman"/>
                <w:sz w:val="20"/>
                <w:szCs w:val="20"/>
                <w:lang w:eastAsia="ru-RU"/>
              </w:rPr>
              <w:t>Мероприятия непрограммных направлений деятельности органов государственной власти</w:t>
            </w:r>
          </w:p>
        </w:tc>
        <w:tc>
          <w:tcPr>
            <w:tcW w:w="1597" w:type="dxa"/>
            <w:tcBorders>
              <w:top w:val="nil"/>
              <w:left w:val="nil"/>
              <w:bottom w:val="single" w:sz="4" w:space="0" w:color="auto"/>
              <w:right w:val="single" w:sz="4" w:space="0" w:color="auto"/>
            </w:tcBorders>
            <w:shd w:val="clear" w:color="auto" w:fill="auto"/>
            <w:hideMark/>
          </w:tcPr>
          <w:p w14:paraId="133EDC6B" w14:textId="77777777" w:rsidR="005449A5" w:rsidRPr="009311E4" w:rsidRDefault="005449A5" w:rsidP="005449A5">
            <w:pPr>
              <w:spacing w:after="0" w:line="240" w:lineRule="auto"/>
              <w:jc w:val="right"/>
              <w:rPr>
                <w:rFonts w:ascii="Times New Roman" w:eastAsia="Times New Roman" w:hAnsi="Times New Roman" w:cs="Times New Roman"/>
                <w:sz w:val="20"/>
                <w:szCs w:val="20"/>
                <w:lang w:eastAsia="ru-RU"/>
              </w:rPr>
            </w:pPr>
            <w:r w:rsidRPr="009311E4">
              <w:rPr>
                <w:rFonts w:ascii="Times New Roman" w:eastAsia="Times New Roman" w:hAnsi="Times New Roman" w:cs="Times New Roman"/>
                <w:sz w:val="20"/>
                <w:szCs w:val="20"/>
                <w:lang w:eastAsia="ru-RU"/>
              </w:rPr>
              <w:t>13 419 366,37</w:t>
            </w:r>
          </w:p>
        </w:tc>
        <w:tc>
          <w:tcPr>
            <w:tcW w:w="1524" w:type="dxa"/>
            <w:tcBorders>
              <w:top w:val="nil"/>
              <w:left w:val="nil"/>
              <w:bottom w:val="single" w:sz="4" w:space="0" w:color="auto"/>
              <w:right w:val="single" w:sz="4" w:space="0" w:color="auto"/>
            </w:tcBorders>
            <w:shd w:val="clear" w:color="auto" w:fill="auto"/>
            <w:hideMark/>
          </w:tcPr>
          <w:p w14:paraId="6D9AB1C9" w14:textId="77777777" w:rsidR="005449A5" w:rsidRPr="009311E4" w:rsidRDefault="005449A5" w:rsidP="005449A5">
            <w:pPr>
              <w:spacing w:after="0" w:line="240" w:lineRule="auto"/>
              <w:jc w:val="right"/>
              <w:rPr>
                <w:rFonts w:ascii="Times New Roman" w:eastAsia="Times New Roman" w:hAnsi="Times New Roman" w:cs="Times New Roman"/>
                <w:sz w:val="20"/>
                <w:szCs w:val="20"/>
                <w:lang w:eastAsia="ru-RU"/>
              </w:rPr>
            </w:pPr>
            <w:r w:rsidRPr="009311E4">
              <w:rPr>
                <w:rFonts w:ascii="Times New Roman" w:eastAsia="Times New Roman" w:hAnsi="Times New Roman" w:cs="Times New Roman"/>
                <w:sz w:val="20"/>
                <w:szCs w:val="20"/>
                <w:lang w:eastAsia="ru-RU"/>
              </w:rPr>
              <w:t>13 365 057,27</w:t>
            </w:r>
          </w:p>
        </w:tc>
        <w:tc>
          <w:tcPr>
            <w:tcW w:w="1565" w:type="dxa"/>
            <w:tcBorders>
              <w:top w:val="nil"/>
              <w:left w:val="nil"/>
              <w:bottom w:val="single" w:sz="4" w:space="0" w:color="auto"/>
              <w:right w:val="single" w:sz="4" w:space="0" w:color="auto"/>
            </w:tcBorders>
            <w:shd w:val="clear" w:color="auto" w:fill="auto"/>
            <w:noWrap/>
            <w:hideMark/>
          </w:tcPr>
          <w:p w14:paraId="62A35FB5" w14:textId="77777777" w:rsidR="005449A5" w:rsidRPr="009311E4" w:rsidRDefault="005449A5" w:rsidP="005449A5">
            <w:pPr>
              <w:spacing w:after="0" w:line="240" w:lineRule="auto"/>
              <w:jc w:val="right"/>
              <w:rPr>
                <w:rFonts w:ascii="Times New Roman" w:eastAsia="Times New Roman" w:hAnsi="Times New Roman" w:cs="Times New Roman"/>
                <w:sz w:val="20"/>
                <w:szCs w:val="20"/>
                <w:lang w:eastAsia="ru-RU"/>
              </w:rPr>
            </w:pPr>
            <w:r w:rsidRPr="009311E4">
              <w:rPr>
                <w:rFonts w:ascii="Times New Roman" w:eastAsia="Times New Roman" w:hAnsi="Times New Roman" w:cs="Times New Roman"/>
                <w:sz w:val="20"/>
                <w:szCs w:val="20"/>
                <w:lang w:eastAsia="ru-RU"/>
              </w:rPr>
              <w:t>-54 309,10</w:t>
            </w:r>
          </w:p>
        </w:tc>
        <w:tc>
          <w:tcPr>
            <w:tcW w:w="1481" w:type="dxa"/>
            <w:tcBorders>
              <w:top w:val="nil"/>
              <w:left w:val="nil"/>
              <w:bottom w:val="single" w:sz="4" w:space="0" w:color="auto"/>
              <w:right w:val="single" w:sz="4" w:space="0" w:color="auto"/>
            </w:tcBorders>
            <w:shd w:val="clear" w:color="auto" w:fill="auto"/>
            <w:noWrap/>
            <w:hideMark/>
          </w:tcPr>
          <w:p w14:paraId="309B8DFA" w14:textId="77777777" w:rsidR="005449A5" w:rsidRPr="009311E4" w:rsidRDefault="005449A5" w:rsidP="005449A5">
            <w:pPr>
              <w:spacing w:after="0" w:line="240" w:lineRule="auto"/>
              <w:jc w:val="right"/>
              <w:rPr>
                <w:rFonts w:ascii="Times New Roman" w:eastAsia="Times New Roman" w:hAnsi="Times New Roman" w:cs="Times New Roman"/>
                <w:sz w:val="20"/>
                <w:szCs w:val="20"/>
                <w:lang w:eastAsia="ru-RU"/>
              </w:rPr>
            </w:pPr>
            <w:r w:rsidRPr="009311E4">
              <w:rPr>
                <w:rFonts w:ascii="Times New Roman" w:eastAsia="Times New Roman" w:hAnsi="Times New Roman" w:cs="Times New Roman"/>
                <w:sz w:val="20"/>
                <w:szCs w:val="20"/>
                <w:lang w:eastAsia="ru-RU"/>
              </w:rPr>
              <w:t>13 743 334,16</w:t>
            </w:r>
          </w:p>
        </w:tc>
        <w:tc>
          <w:tcPr>
            <w:tcW w:w="1380" w:type="dxa"/>
            <w:tcBorders>
              <w:top w:val="nil"/>
              <w:left w:val="nil"/>
              <w:bottom w:val="single" w:sz="4" w:space="0" w:color="auto"/>
              <w:right w:val="single" w:sz="4" w:space="0" w:color="auto"/>
            </w:tcBorders>
            <w:shd w:val="clear" w:color="auto" w:fill="auto"/>
            <w:noWrap/>
            <w:hideMark/>
          </w:tcPr>
          <w:p w14:paraId="5AA286E3" w14:textId="77777777" w:rsidR="005449A5" w:rsidRPr="009311E4" w:rsidRDefault="005449A5" w:rsidP="005449A5">
            <w:pPr>
              <w:spacing w:after="0" w:line="240" w:lineRule="auto"/>
              <w:jc w:val="right"/>
              <w:rPr>
                <w:rFonts w:ascii="Times New Roman" w:eastAsia="Times New Roman" w:hAnsi="Times New Roman" w:cs="Times New Roman"/>
                <w:sz w:val="20"/>
                <w:szCs w:val="20"/>
                <w:lang w:eastAsia="ru-RU"/>
              </w:rPr>
            </w:pPr>
            <w:r w:rsidRPr="009311E4">
              <w:rPr>
                <w:rFonts w:ascii="Times New Roman" w:eastAsia="Times New Roman" w:hAnsi="Times New Roman" w:cs="Times New Roman"/>
                <w:sz w:val="20"/>
                <w:szCs w:val="20"/>
                <w:lang w:eastAsia="ru-RU"/>
              </w:rPr>
              <w:t>378 276,89</w:t>
            </w:r>
          </w:p>
        </w:tc>
      </w:tr>
      <w:tr w:rsidR="005449A5" w:rsidRPr="009311E4" w14:paraId="549CC3A3" w14:textId="77777777" w:rsidTr="00202AA2">
        <w:trPr>
          <w:trHeight w:val="397"/>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10FE199D" w14:textId="77777777" w:rsidR="005449A5" w:rsidRPr="009311E4" w:rsidRDefault="005449A5" w:rsidP="005449A5">
            <w:pPr>
              <w:spacing w:after="0" w:line="240" w:lineRule="auto"/>
              <w:rPr>
                <w:rFonts w:ascii="Times New Roman" w:eastAsia="Times New Roman" w:hAnsi="Times New Roman" w:cs="Times New Roman"/>
                <w:b/>
                <w:bCs/>
                <w:sz w:val="20"/>
                <w:szCs w:val="20"/>
                <w:lang w:eastAsia="ru-RU"/>
              </w:rPr>
            </w:pPr>
            <w:r w:rsidRPr="009311E4">
              <w:rPr>
                <w:rFonts w:ascii="Times New Roman" w:eastAsia="Times New Roman" w:hAnsi="Times New Roman" w:cs="Times New Roman"/>
                <w:b/>
                <w:bCs/>
                <w:sz w:val="20"/>
                <w:szCs w:val="20"/>
                <w:lang w:eastAsia="ru-RU"/>
              </w:rPr>
              <w:lastRenderedPageBreak/>
              <w:t>Всего</w:t>
            </w:r>
          </w:p>
        </w:tc>
        <w:tc>
          <w:tcPr>
            <w:tcW w:w="1597" w:type="dxa"/>
            <w:tcBorders>
              <w:top w:val="nil"/>
              <w:left w:val="nil"/>
              <w:bottom w:val="single" w:sz="4" w:space="0" w:color="auto"/>
              <w:right w:val="single" w:sz="4" w:space="0" w:color="auto"/>
            </w:tcBorders>
            <w:shd w:val="clear" w:color="000000" w:fill="FFFFFF"/>
            <w:vAlign w:val="center"/>
            <w:hideMark/>
          </w:tcPr>
          <w:p w14:paraId="7F295C65" w14:textId="77777777" w:rsidR="005449A5" w:rsidRPr="009311E4" w:rsidRDefault="005449A5" w:rsidP="005449A5">
            <w:pPr>
              <w:spacing w:after="0" w:line="240" w:lineRule="auto"/>
              <w:jc w:val="right"/>
              <w:rPr>
                <w:rFonts w:ascii="Times New Roman" w:eastAsia="Times New Roman" w:hAnsi="Times New Roman" w:cs="Times New Roman"/>
                <w:b/>
                <w:bCs/>
                <w:sz w:val="20"/>
                <w:szCs w:val="20"/>
                <w:lang w:eastAsia="ru-RU"/>
              </w:rPr>
            </w:pPr>
            <w:r w:rsidRPr="009311E4">
              <w:rPr>
                <w:rFonts w:ascii="Times New Roman" w:eastAsia="Times New Roman" w:hAnsi="Times New Roman" w:cs="Times New Roman"/>
                <w:b/>
                <w:bCs/>
                <w:sz w:val="20"/>
                <w:szCs w:val="20"/>
                <w:lang w:eastAsia="ru-RU"/>
              </w:rPr>
              <w:t>261613529,41</w:t>
            </w:r>
          </w:p>
        </w:tc>
        <w:tc>
          <w:tcPr>
            <w:tcW w:w="1524" w:type="dxa"/>
            <w:tcBorders>
              <w:top w:val="nil"/>
              <w:left w:val="nil"/>
              <w:bottom w:val="single" w:sz="4" w:space="0" w:color="auto"/>
              <w:right w:val="single" w:sz="4" w:space="0" w:color="auto"/>
            </w:tcBorders>
            <w:shd w:val="clear" w:color="000000" w:fill="FFFFFF"/>
            <w:vAlign w:val="center"/>
            <w:hideMark/>
          </w:tcPr>
          <w:p w14:paraId="70CA9004" w14:textId="77777777" w:rsidR="005449A5" w:rsidRPr="009311E4" w:rsidRDefault="005449A5" w:rsidP="005449A5">
            <w:pPr>
              <w:spacing w:after="0" w:line="240" w:lineRule="auto"/>
              <w:jc w:val="right"/>
              <w:rPr>
                <w:rFonts w:ascii="Times New Roman" w:eastAsia="Times New Roman" w:hAnsi="Times New Roman" w:cs="Times New Roman"/>
                <w:b/>
                <w:bCs/>
                <w:sz w:val="20"/>
                <w:szCs w:val="20"/>
                <w:lang w:eastAsia="ru-RU"/>
              </w:rPr>
            </w:pPr>
            <w:r w:rsidRPr="009311E4">
              <w:rPr>
                <w:rFonts w:ascii="Times New Roman" w:eastAsia="Times New Roman" w:hAnsi="Times New Roman" w:cs="Times New Roman"/>
                <w:b/>
                <w:bCs/>
                <w:sz w:val="20"/>
                <w:szCs w:val="20"/>
                <w:lang w:eastAsia="ru-RU"/>
              </w:rPr>
              <w:t>271172789,93</w:t>
            </w:r>
          </w:p>
        </w:tc>
        <w:tc>
          <w:tcPr>
            <w:tcW w:w="1565" w:type="dxa"/>
            <w:tcBorders>
              <w:top w:val="nil"/>
              <w:left w:val="nil"/>
              <w:bottom w:val="single" w:sz="4" w:space="0" w:color="auto"/>
              <w:right w:val="single" w:sz="4" w:space="0" w:color="auto"/>
            </w:tcBorders>
            <w:shd w:val="clear" w:color="000000" w:fill="FFFFFF"/>
            <w:hideMark/>
          </w:tcPr>
          <w:p w14:paraId="2603D713" w14:textId="77777777" w:rsidR="005449A5" w:rsidRPr="009311E4" w:rsidRDefault="005449A5" w:rsidP="005449A5">
            <w:pPr>
              <w:spacing w:after="0" w:line="240" w:lineRule="auto"/>
              <w:jc w:val="right"/>
              <w:rPr>
                <w:rFonts w:ascii="Times New Roman" w:eastAsia="Times New Roman" w:hAnsi="Times New Roman" w:cs="Times New Roman"/>
                <w:b/>
                <w:bCs/>
                <w:sz w:val="20"/>
                <w:szCs w:val="20"/>
                <w:lang w:eastAsia="ru-RU"/>
              </w:rPr>
            </w:pPr>
            <w:r w:rsidRPr="009311E4">
              <w:rPr>
                <w:rFonts w:ascii="Times New Roman" w:eastAsia="Times New Roman" w:hAnsi="Times New Roman" w:cs="Times New Roman"/>
                <w:b/>
                <w:bCs/>
                <w:sz w:val="20"/>
                <w:szCs w:val="20"/>
                <w:lang w:eastAsia="ru-RU"/>
              </w:rPr>
              <w:t>9559260,52</w:t>
            </w:r>
          </w:p>
        </w:tc>
        <w:tc>
          <w:tcPr>
            <w:tcW w:w="1481" w:type="dxa"/>
            <w:tcBorders>
              <w:top w:val="nil"/>
              <w:left w:val="nil"/>
              <w:bottom w:val="single" w:sz="4" w:space="0" w:color="auto"/>
              <w:right w:val="single" w:sz="4" w:space="0" w:color="auto"/>
            </w:tcBorders>
            <w:shd w:val="clear" w:color="000000" w:fill="FFFFFF"/>
            <w:hideMark/>
          </w:tcPr>
          <w:p w14:paraId="7C5EC3D9" w14:textId="77777777" w:rsidR="005449A5" w:rsidRPr="009311E4" w:rsidRDefault="005449A5" w:rsidP="005449A5">
            <w:pPr>
              <w:spacing w:after="0" w:line="240" w:lineRule="auto"/>
              <w:jc w:val="right"/>
              <w:rPr>
                <w:rFonts w:ascii="Times New Roman" w:eastAsia="Times New Roman" w:hAnsi="Times New Roman" w:cs="Times New Roman"/>
                <w:b/>
                <w:bCs/>
                <w:sz w:val="20"/>
                <w:szCs w:val="20"/>
                <w:lang w:eastAsia="ru-RU"/>
              </w:rPr>
            </w:pPr>
            <w:r w:rsidRPr="009311E4">
              <w:rPr>
                <w:rFonts w:ascii="Times New Roman" w:eastAsia="Times New Roman" w:hAnsi="Times New Roman" w:cs="Times New Roman"/>
                <w:b/>
                <w:bCs/>
                <w:sz w:val="20"/>
                <w:szCs w:val="20"/>
                <w:lang w:eastAsia="ru-RU"/>
              </w:rPr>
              <w:t>271342314,11</w:t>
            </w:r>
          </w:p>
        </w:tc>
        <w:tc>
          <w:tcPr>
            <w:tcW w:w="1380" w:type="dxa"/>
            <w:tcBorders>
              <w:top w:val="nil"/>
              <w:left w:val="nil"/>
              <w:bottom w:val="single" w:sz="4" w:space="0" w:color="auto"/>
              <w:right w:val="single" w:sz="4" w:space="0" w:color="auto"/>
            </w:tcBorders>
            <w:shd w:val="clear" w:color="auto" w:fill="auto"/>
            <w:noWrap/>
            <w:hideMark/>
          </w:tcPr>
          <w:p w14:paraId="5A8C54C4" w14:textId="77777777" w:rsidR="005449A5" w:rsidRPr="009311E4" w:rsidRDefault="005449A5" w:rsidP="005449A5">
            <w:pPr>
              <w:spacing w:after="0" w:line="240" w:lineRule="auto"/>
              <w:jc w:val="right"/>
              <w:rPr>
                <w:rFonts w:ascii="Times New Roman" w:eastAsia="Times New Roman" w:hAnsi="Times New Roman" w:cs="Times New Roman"/>
                <w:b/>
                <w:bCs/>
                <w:sz w:val="20"/>
                <w:szCs w:val="20"/>
                <w:lang w:eastAsia="ru-RU"/>
              </w:rPr>
            </w:pPr>
            <w:r w:rsidRPr="009311E4">
              <w:rPr>
                <w:rFonts w:ascii="Times New Roman" w:eastAsia="Times New Roman" w:hAnsi="Times New Roman" w:cs="Times New Roman"/>
                <w:b/>
                <w:bCs/>
                <w:sz w:val="20"/>
                <w:szCs w:val="20"/>
                <w:lang w:eastAsia="ru-RU"/>
              </w:rPr>
              <w:t>169524,18</w:t>
            </w:r>
          </w:p>
        </w:tc>
      </w:tr>
    </w:tbl>
    <w:p w14:paraId="1D0A154A" w14:textId="77777777" w:rsidR="005449A5" w:rsidRPr="00A61132" w:rsidRDefault="005449A5" w:rsidP="005449A5">
      <w:pPr>
        <w:spacing w:after="0" w:line="240" w:lineRule="auto"/>
        <w:ind w:firstLine="680"/>
        <w:jc w:val="both"/>
        <w:rPr>
          <w:rFonts w:ascii="Times New Roman" w:hAnsi="Times New Roman"/>
          <w:sz w:val="28"/>
          <w:szCs w:val="28"/>
        </w:rPr>
      </w:pPr>
    </w:p>
    <w:p w14:paraId="26DF7FE4" w14:textId="1B4C7E20" w:rsidR="005449A5" w:rsidRPr="00A61132" w:rsidRDefault="005449A5" w:rsidP="002475D7">
      <w:pPr>
        <w:tabs>
          <w:tab w:val="left" w:pos="720"/>
          <w:tab w:val="left" w:pos="840"/>
        </w:tabs>
        <w:spacing w:after="0" w:line="240" w:lineRule="auto"/>
        <w:jc w:val="center"/>
        <w:rPr>
          <w:rFonts w:ascii="Times New Roman" w:eastAsia="Calibri" w:hAnsi="Times New Roman" w:cs="Times New Roman"/>
          <w:b/>
          <w:sz w:val="28"/>
          <w:szCs w:val="28"/>
          <w:lang w:eastAsia="ru-RU"/>
        </w:rPr>
      </w:pPr>
      <w:r w:rsidRPr="00A61132">
        <w:rPr>
          <w:rFonts w:ascii="Times New Roman" w:eastAsia="Calibri" w:hAnsi="Times New Roman" w:cs="Times New Roman"/>
          <w:b/>
          <w:sz w:val="28"/>
          <w:szCs w:val="28"/>
          <w:lang w:eastAsia="ru-RU"/>
        </w:rPr>
        <w:t>3.1.1. Государственные программы Приморского края</w:t>
      </w:r>
    </w:p>
    <w:p w14:paraId="673A16A8" w14:textId="10F85E6F" w:rsidR="005449A5" w:rsidRPr="005449A5" w:rsidRDefault="005449A5" w:rsidP="005449A5">
      <w:pPr>
        <w:tabs>
          <w:tab w:val="left" w:pos="720"/>
          <w:tab w:val="left" w:pos="840"/>
        </w:tabs>
        <w:spacing w:after="0" w:line="240" w:lineRule="auto"/>
        <w:ind w:firstLine="680"/>
        <w:jc w:val="both"/>
        <w:rPr>
          <w:rFonts w:ascii="Times New Roman" w:hAnsi="Times New Roman"/>
          <w:color w:val="000000" w:themeColor="text1"/>
          <w:sz w:val="28"/>
          <w:szCs w:val="28"/>
        </w:rPr>
      </w:pPr>
      <w:r w:rsidRPr="00A61132">
        <w:rPr>
          <w:rFonts w:ascii="Times New Roman" w:hAnsi="Times New Roman"/>
          <w:sz w:val="28"/>
          <w:szCs w:val="28"/>
        </w:rPr>
        <w:t xml:space="preserve">Общее исполнение программной части краевого бюджета за 1 квартал 2025 года составило 51539220,04 тыс. рублей, или 20,01 % от </w:t>
      </w:r>
      <w:r w:rsidR="00FE44BC">
        <w:rPr>
          <w:rFonts w:ascii="Times New Roman" w:hAnsi="Times New Roman"/>
          <w:sz w:val="28"/>
          <w:szCs w:val="28"/>
        </w:rPr>
        <w:t xml:space="preserve">уточненных </w:t>
      </w:r>
      <w:r w:rsidRPr="00A61132">
        <w:rPr>
          <w:rFonts w:ascii="Times New Roman" w:hAnsi="Times New Roman"/>
          <w:sz w:val="28"/>
          <w:szCs w:val="28"/>
        </w:rPr>
        <w:t xml:space="preserve">годовых бюджетных </w:t>
      </w:r>
      <w:r w:rsidRPr="005449A5">
        <w:rPr>
          <w:rFonts w:ascii="Times New Roman" w:hAnsi="Times New Roman"/>
          <w:color w:val="000000" w:themeColor="text1"/>
          <w:sz w:val="28"/>
          <w:szCs w:val="28"/>
        </w:rPr>
        <w:t xml:space="preserve">назначений 257598979,95 тыс. рублей (за 1 квартал 2024 года – 47370299,31 тыс. рублей, или 20,48 % от годовых бюджетных назначений 231313569,31 тыс. рублей). Доля программных расходов в общем объеме исполненных расходов составляет 94,03 % (в 2024 году </w:t>
      </w:r>
      <w:r w:rsidR="00FE44BC">
        <w:rPr>
          <w:rFonts w:ascii="Times New Roman" w:hAnsi="Times New Roman"/>
          <w:color w:val="000000" w:themeColor="text1"/>
          <w:sz w:val="28"/>
          <w:szCs w:val="28"/>
        </w:rPr>
        <w:t>–</w:t>
      </w:r>
      <w:r w:rsidRPr="005449A5">
        <w:rPr>
          <w:rFonts w:ascii="Times New Roman" w:hAnsi="Times New Roman"/>
          <w:color w:val="000000" w:themeColor="text1"/>
          <w:sz w:val="28"/>
          <w:szCs w:val="28"/>
        </w:rPr>
        <w:t xml:space="preserve"> 95,12 %). </w:t>
      </w:r>
    </w:p>
    <w:p w14:paraId="3A841A27" w14:textId="74A76153" w:rsidR="005449A5" w:rsidRDefault="005449A5" w:rsidP="005449A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449A5">
        <w:rPr>
          <w:rFonts w:ascii="Times New Roman" w:hAnsi="Times New Roman" w:cs="Times New Roman"/>
          <w:color w:val="000000" w:themeColor="text1"/>
          <w:sz w:val="28"/>
          <w:szCs w:val="28"/>
        </w:rPr>
        <w:t xml:space="preserve">Структура расходов краевого бюджета по ГП в разрезе проектных и процессных мероприятий, согласно </w:t>
      </w:r>
      <w:proofErr w:type="gramStart"/>
      <w:r w:rsidRPr="005449A5">
        <w:rPr>
          <w:rFonts w:ascii="Times New Roman" w:hAnsi="Times New Roman" w:cs="Times New Roman"/>
          <w:color w:val="000000" w:themeColor="text1"/>
          <w:sz w:val="28"/>
          <w:szCs w:val="28"/>
        </w:rPr>
        <w:t>отчету</w:t>
      </w:r>
      <w:proofErr w:type="gramEnd"/>
      <w:r w:rsidRPr="005449A5">
        <w:rPr>
          <w:rFonts w:ascii="Times New Roman" w:hAnsi="Times New Roman" w:cs="Times New Roman"/>
          <w:color w:val="000000" w:themeColor="text1"/>
          <w:sz w:val="28"/>
          <w:szCs w:val="28"/>
        </w:rPr>
        <w:t xml:space="preserve"> за 1 квартал 2025 года, представлена в таблице.</w:t>
      </w:r>
    </w:p>
    <w:p w14:paraId="2984C2AF" w14:textId="77777777" w:rsidR="00A61132" w:rsidRPr="005449A5" w:rsidRDefault="00A61132" w:rsidP="005449A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tbl>
      <w:tblPr>
        <w:tblW w:w="9370" w:type="dxa"/>
        <w:tblInd w:w="108" w:type="dxa"/>
        <w:tblLook w:val="04A0" w:firstRow="1" w:lastRow="0" w:firstColumn="1" w:lastColumn="0" w:noHBand="0" w:noVBand="1"/>
      </w:tblPr>
      <w:tblGrid>
        <w:gridCol w:w="2268"/>
        <w:gridCol w:w="1600"/>
        <w:gridCol w:w="1460"/>
        <w:gridCol w:w="1240"/>
        <w:gridCol w:w="1321"/>
        <w:gridCol w:w="1481"/>
      </w:tblGrid>
      <w:tr w:rsidR="005449A5" w:rsidRPr="00565E70" w14:paraId="56CA123A" w14:textId="77777777" w:rsidTr="00A11A96">
        <w:trPr>
          <w:trHeight w:val="567"/>
          <w:tblHeader/>
        </w:trPr>
        <w:tc>
          <w:tcPr>
            <w:tcW w:w="2268" w:type="dxa"/>
            <w:tcBorders>
              <w:top w:val="nil"/>
              <w:left w:val="nil"/>
              <w:bottom w:val="single" w:sz="4" w:space="0" w:color="auto"/>
              <w:right w:val="nil"/>
            </w:tcBorders>
            <w:shd w:val="clear" w:color="auto" w:fill="auto"/>
            <w:noWrap/>
            <w:vAlign w:val="bottom"/>
            <w:hideMark/>
          </w:tcPr>
          <w:p w14:paraId="78EC0BF4" w14:textId="77777777" w:rsidR="005449A5" w:rsidRPr="00565E70" w:rsidRDefault="005449A5" w:rsidP="005449A5">
            <w:pPr>
              <w:spacing w:after="0" w:line="240" w:lineRule="auto"/>
              <w:rPr>
                <w:rFonts w:ascii="Times New Roman" w:eastAsia="Times New Roman" w:hAnsi="Times New Roman" w:cs="Times New Roman"/>
                <w:color w:val="000000" w:themeColor="text1"/>
                <w:sz w:val="20"/>
                <w:szCs w:val="20"/>
                <w:lang w:eastAsia="ru-RU"/>
              </w:rPr>
            </w:pPr>
          </w:p>
        </w:tc>
        <w:tc>
          <w:tcPr>
            <w:tcW w:w="1600" w:type="dxa"/>
            <w:tcBorders>
              <w:top w:val="nil"/>
              <w:left w:val="nil"/>
              <w:bottom w:val="single" w:sz="4" w:space="0" w:color="auto"/>
              <w:right w:val="nil"/>
            </w:tcBorders>
            <w:shd w:val="clear" w:color="auto" w:fill="auto"/>
            <w:noWrap/>
            <w:vAlign w:val="bottom"/>
            <w:hideMark/>
          </w:tcPr>
          <w:p w14:paraId="12937BEA" w14:textId="77777777" w:rsidR="005449A5" w:rsidRPr="00565E70" w:rsidRDefault="005449A5" w:rsidP="005449A5">
            <w:pPr>
              <w:spacing w:after="0" w:line="240" w:lineRule="auto"/>
              <w:rPr>
                <w:rFonts w:ascii="Times New Roman" w:eastAsia="Times New Roman" w:hAnsi="Times New Roman" w:cs="Times New Roman"/>
                <w:color w:val="000000" w:themeColor="text1"/>
                <w:sz w:val="20"/>
                <w:szCs w:val="20"/>
                <w:lang w:eastAsia="ru-RU"/>
              </w:rPr>
            </w:pPr>
          </w:p>
        </w:tc>
        <w:tc>
          <w:tcPr>
            <w:tcW w:w="1460" w:type="dxa"/>
            <w:tcBorders>
              <w:top w:val="nil"/>
              <w:left w:val="nil"/>
              <w:bottom w:val="single" w:sz="4" w:space="0" w:color="auto"/>
              <w:right w:val="nil"/>
            </w:tcBorders>
            <w:shd w:val="clear" w:color="auto" w:fill="auto"/>
            <w:noWrap/>
            <w:vAlign w:val="bottom"/>
            <w:hideMark/>
          </w:tcPr>
          <w:p w14:paraId="3F05859E" w14:textId="77777777" w:rsidR="005449A5" w:rsidRPr="00565E70" w:rsidRDefault="005449A5" w:rsidP="005449A5">
            <w:pPr>
              <w:spacing w:after="0" w:line="240" w:lineRule="auto"/>
              <w:rPr>
                <w:rFonts w:ascii="Times New Roman" w:eastAsia="Times New Roman" w:hAnsi="Times New Roman" w:cs="Times New Roman"/>
                <w:color w:val="000000" w:themeColor="text1"/>
                <w:sz w:val="20"/>
                <w:szCs w:val="20"/>
                <w:lang w:eastAsia="ru-RU"/>
              </w:rPr>
            </w:pPr>
          </w:p>
        </w:tc>
        <w:tc>
          <w:tcPr>
            <w:tcW w:w="1240" w:type="dxa"/>
            <w:tcBorders>
              <w:top w:val="nil"/>
              <w:left w:val="nil"/>
              <w:bottom w:val="single" w:sz="4" w:space="0" w:color="auto"/>
              <w:right w:val="nil"/>
            </w:tcBorders>
            <w:shd w:val="clear" w:color="auto" w:fill="auto"/>
            <w:noWrap/>
            <w:vAlign w:val="bottom"/>
            <w:hideMark/>
          </w:tcPr>
          <w:p w14:paraId="51E3CE6C" w14:textId="77777777" w:rsidR="005449A5" w:rsidRPr="00565E70" w:rsidRDefault="005449A5" w:rsidP="005449A5">
            <w:pPr>
              <w:spacing w:after="0" w:line="240" w:lineRule="auto"/>
              <w:rPr>
                <w:rFonts w:ascii="Times New Roman" w:eastAsia="Times New Roman" w:hAnsi="Times New Roman" w:cs="Times New Roman"/>
                <w:color w:val="000000" w:themeColor="text1"/>
                <w:sz w:val="20"/>
                <w:szCs w:val="20"/>
                <w:lang w:eastAsia="ru-RU"/>
              </w:rPr>
            </w:pPr>
          </w:p>
        </w:tc>
        <w:tc>
          <w:tcPr>
            <w:tcW w:w="1321" w:type="dxa"/>
            <w:tcBorders>
              <w:top w:val="nil"/>
              <w:left w:val="nil"/>
              <w:bottom w:val="single" w:sz="4" w:space="0" w:color="auto"/>
              <w:right w:val="nil"/>
            </w:tcBorders>
            <w:shd w:val="clear" w:color="auto" w:fill="auto"/>
            <w:noWrap/>
            <w:vAlign w:val="bottom"/>
            <w:hideMark/>
          </w:tcPr>
          <w:p w14:paraId="2B72DEC6" w14:textId="77777777" w:rsidR="005449A5" w:rsidRPr="00565E70" w:rsidRDefault="005449A5" w:rsidP="005449A5">
            <w:pPr>
              <w:spacing w:after="0" w:line="240" w:lineRule="auto"/>
              <w:rPr>
                <w:rFonts w:ascii="Times New Roman" w:eastAsia="Times New Roman" w:hAnsi="Times New Roman" w:cs="Times New Roman"/>
                <w:color w:val="000000" w:themeColor="text1"/>
                <w:sz w:val="20"/>
                <w:szCs w:val="20"/>
                <w:lang w:eastAsia="ru-RU"/>
              </w:rPr>
            </w:pPr>
          </w:p>
        </w:tc>
        <w:tc>
          <w:tcPr>
            <w:tcW w:w="1481" w:type="dxa"/>
            <w:tcBorders>
              <w:top w:val="nil"/>
              <w:left w:val="nil"/>
              <w:bottom w:val="single" w:sz="4" w:space="0" w:color="auto"/>
              <w:right w:val="nil"/>
            </w:tcBorders>
            <w:shd w:val="clear" w:color="auto" w:fill="auto"/>
            <w:noWrap/>
            <w:vAlign w:val="bottom"/>
            <w:hideMark/>
          </w:tcPr>
          <w:p w14:paraId="70D92E17" w14:textId="77777777" w:rsidR="005449A5" w:rsidRPr="00565E70" w:rsidRDefault="005449A5" w:rsidP="005449A5">
            <w:pPr>
              <w:spacing w:after="0" w:line="240" w:lineRule="auto"/>
              <w:rPr>
                <w:rFonts w:ascii="Times New Roman" w:eastAsia="Times New Roman" w:hAnsi="Times New Roman" w:cs="Times New Roman"/>
                <w:color w:val="000000" w:themeColor="text1"/>
                <w:sz w:val="20"/>
                <w:szCs w:val="20"/>
                <w:lang w:eastAsia="ru-RU"/>
              </w:rPr>
            </w:pPr>
            <w:r w:rsidRPr="00565E70">
              <w:rPr>
                <w:rFonts w:ascii="Times New Roman" w:eastAsia="Times New Roman" w:hAnsi="Times New Roman" w:cs="Times New Roman"/>
                <w:color w:val="000000" w:themeColor="text1"/>
                <w:sz w:val="20"/>
                <w:szCs w:val="20"/>
                <w:lang w:eastAsia="ru-RU"/>
              </w:rPr>
              <w:t>(тыс. рублей)</w:t>
            </w:r>
          </w:p>
        </w:tc>
      </w:tr>
      <w:tr w:rsidR="005449A5" w:rsidRPr="00565E70" w14:paraId="76FD4C9D" w14:textId="77777777" w:rsidTr="00A11A96">
        <w:trPr>
          <w:trHeight w:val="567"/>
          <w:tblHeader/>
        </w:trPr>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5F1735" w14:textId="3F95CE42" w:rsidR="005449A5" w:rsidRPr="00565E70" w:rsidRDefault="00DC38B2" w:rsidP="00DC38B2">
            <w:pPr>
              <w:spacing w:after="0" w:line="240" w:lineRule="auto"/>
              <w:jc w:val="center"/>
              <w:rPr>
                <w:rFonts w:ascii="Times New Roman" w:eastAsia="Times New Roman" w:hAnsi="Times New Roman" w:cs="Times New Roman"/>
                <w:color w:val="000000"/>
                <w:sz w:val="20"/>
                <w:szCs w:val="20"/>
                <w:lang w:eastAsia="ru-RU"/>
              </w:rPr>
            </w:pPr>
            <w:r w:rsidRPr="00565E70">
              <w:rPr>
                <w:rFonts w:ascii="Times New Roman" w:eastAsia="Times New Roman" w:hAnsi="Times New Roman" w:cs="Times New Roman"/>
                <w:color w:val="000000"/>
                <w:sz w:val="20"/>
                <w:szCs w:val="20"/>
                <w:lang w:eastAsia="ru-RU"/>
              </w:rPr>
              <w:t>Наименование показателя</w:t>
            </w:r>
          </w:p>
        </w:tc>
        <w:tc>
          <w:tcPr>
            <w:tcW w:w="1600" w:type="dxa"/>
            <w:tcBorders>
              <w:top w:val="single" w:sz="4" w:space="0" w:color="auto"/>
              <w:left w:val="nil"/>
              <w:bottom w:val="single" w:sz="4" w:space="0" w:color="auto"/>
              <w:right w:val="single" w:sz="4" w:space="0" w:color="auto"/>
            </w:tcBorders>
            <w:shd w:val="clear" w:color="000000" w:fill="FFFFFF"/>
            <w:vAlign w:val="center"/>
            <w:hideMark/>
          </w:tcPr>
          <w:p w14:paraId="6F0A1B9A" w14:textId="1A1F0331" w:rsidR="005449A5" w:rsidRPr="00565E70" w:rsidRDefault="005449A5" w:rsidP="005449A5">
            <w:pPr>
              <w:spacing w:after="0" w:line="240" w:lineRule="auto"/>
              <w:jc w:val="center"/>
              <w:rPr>
                <w:rFonts w:ascii="Times New Roman" w:eastAsia="Times New Roman" w:hAnsi="Times New Roman" w:cs="Times New Roman"/>
                <w:color w:val="000000"/>
                <w:sz w:val="20"/>
                <w:szCs w:val="20"/>
                <w:lang w:eastAsia="ru-RU"/>
              </w:rPr>
            </w:pPr>
            <w:r w:rsidRPr="00565E70">
              <w:rPr>
                <w:rFonts w:ascii="Times New Roman" w:eastAsia="Times New Roman" w:hAnsi="Times New Roman" w:cs="Times New Roman"/>
                <w:color w:val="000000"/>
                <w:sz w:val="20"/>
                <w:szCs w:val="20"/>
                <w:lang w:eastAsia="ru-RU"/>
              </w:rPr>
              <w:t>Уточненные бюджетные назначения</w:t>
            </w:r>
            <w:r w:rsidR="00A61132" w:rsidRPr="00565E70">
              <w:rPr>
                <w:rFonts w:ascii="Times New Roman" w:eastAsia="Times New Roman" w:hAnsi="Times New Roman" w:cs="Times New Roman"/>
                <w:color w:val="000000"/>
                <w:sz w:val="20"/>
                <w:szCs w:val="20"/>
                <w:lang w:eastAsia="ru-RU"/>
              </w:rPr>
              <w:t xml:space="preserve"> на 2025 год</w:t>
            </w:r>
          </w:p>
        </w:tc>
        <w:tc>
          <w:tcPr>
            <w:tcW w:w="1460" w:type="dxa"/>
            <w:tcBorders>
              <w:top w:val="single" w:sz="4" w:space="0" w:color="auto"/>
              <w:left w:val="nil"/>
              <w:bottom w:val="single" w:sz="4" w:space="0" w:color="auto"/>
              <w:right w:val="single" w:sz="4" w:space="0" w:color="auto"/>
            </w:tcBorders>
            <w:shd w:val="clear" w:color="000000" w:fill="FFFFFF"/>
            <w:vAlign w:val="center"/>
            <w:hideMark/>
          </w:tcPr>
          <w:p w14:paraId="71D1CA7E" w14:textId="77777777" w:rsidR="005449A5" w:rsidRPr="00565E70" w:rsidRDefault="005449A5" w:rsidP="005449A5">
            <w:pPr>
              <w:spacing w:after="0" w:line="240" w:lineRule="auto"/>
              <w:jc w:val="center"/>
              <w:rPr>
                <w:rFonts w:ascii="Times New Roman" w:eastAsia="Times New Roman" w:hAnsi="Times New Roman" w:cs="Times New Roman"/>
                <w:color w:val="000000"/>
                <w:sz w:val="20"/>
                <w:szCs w:val="20"/>
                <w:lang w:eastAsia="ru-RU"/>
              </w:rPr>
            </w:pPr>
            <w:r w:rsidRPr="00565E70">
              <w:rPr>
                <w:rFonts w:ascii="Times New Roman" w:eastAsia="Times New Roman" w:hAnsi="Times New Roman" w:cs="Times New Roman"/>
                <w:color w:val="000000"/>
                <w:sz w:val="20"/>
                <w:szCs w:val="20"/>
                <w:lang w:eastAsia="ru-RU"/>
              </w:rPr>
              <w:t>Исполнено за 1 квартал 2025 года</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14:paraId="1852452D" w14:textId="77777777" w:rsidR="005449A5" w:rsidRPr="00565E70" w:rsidRDefault="005449A5" w:rsidP="005449A5">
            <w:pPr>
              <w:spacing w:after="0" w:line="240" w:lineRule="auto"/>
              <w:jc w:val="center"/>
              <w:rPr>
                <w:rFonts w:ascii="Times New Roman" w:eastAsia="Times New Roman" w:hAnsi="Times New Roman" w:cs="Times New Roman"/>
                <w:color w:val="000000"/>
                <w:sz w:val="20"/>
                <w:szCs w:val="20"/>
                <w:lang w:eastAsia="ru-RU"/>
              </w:rPr>
            </w:pPr>
            <w:r w:rsidRPr="00565E70">
              <w:rPr>
                <w:rFonts w:ascii="Times New Roman" w:eastAsia="Times New Roman" w:hAnsi="Times New Roman" w:cs="Times New Roman"/>
                <w:color w:val="000000"/>
                <w:sz w:val="20"/>
                <w:szCs w:val="20"/>
                <w:lang w:eastAsia="ru-RU"/>
              </w:rPr>
              <w:t>доля в общем объеме по ГП (%)</w:t>
            </w:r>
          </w:p>
        </w:tc>
        <w:tc>
          <w:tcPr>
            <w:tcW w:w="1321" w:type="dxa"/>
            <w:tcBorders>
              <w:top w:val="single" w:sz="4" w:space="0" w:color="auto"/>
              <w:left w:val="nil"/>
              <w:bottom w:val="single" w:sz="4" w:space="0" w:color="auto"/>
              <w:right w:val="single" w:sz="4" w:space="0" w:color="auto"/>
            </w:tcBorders>
            <w:shd w:val="clear" w:color="000000" w:fill="FFFFFF"/>
            <w:vAlign w:val="center"/>
            <w:hideMark/>
          </w:tcPr>
          <w:p w14:paraId="27349D80" w14:textId="77777777" w:rsidR="005449A5" w:rsidRPr="00565E70" w:rsidRDefault="005449A5" w:rsidP="005449A5">
            <w:pPr>
              <w:spacing w:after="0" w:line="240" w:lineRule="auto"/>
              <w:jc w:val="center"/>
              <w:rPr>
                <w:rFonts w:ascii="Times New Roman" w:eastAsia="Times New Roman" w:hAnsi="Times New Roman" w:cs="Times New Roman"/>
                <w:color w:val="000000"/>
                <w:sz w:val="20"/>
                <w:szCs w:val="20"/>
                <w:lang w:eastAsia="ru-RU"/>
              </w:rPr>
            </w:pPr>
            <w:r w:rsidRPr="00565E70">
              <w:rPr>
                <w:rFonts w:ascii="Times New Roman" w:eastAsia="Times New Roman" w:hAnsi="Times New Roman" w:cs="Times New Roman"/>
                <w:color w:val="000000"/>
                <w:sz w:val="20"/>
                <w:szCs w:val="20"/>
                <w:lang w:eastAsia="ru-RU"/>
              </w:rPr>
              <w:t>% исполнения</w:t>
            </w:r>
          </w:p>
        </w:tc>
        <w:tc>
          <w:tcPr>
            <w:tcW w:w="1481" w:type="dxa"/>
            <w:tcBorders>
              <w:top w:val="single" w:sz="4" w:space="0" w:color="auto"/>
              <w:left w:val="nil"/>
              <w:bottom w:val="single" w:sz="4" w:space="0" w:color="auto"/>
              <w:right w:val="single" w:sz="4" w:space="0" w:color="auto"/>
            </w:tcBorders>
            <w:shd w:val="clear" w:color="000000" w:fill="FFFFFF"/>
            <w:vAlign w:val="center"/>
            <w:hideMark/>
          </w:tcPr>
          <w:p w14:paraId="288AFC49" w14:textId="77777777" w:rsidR="005449A5" w:rsidRPr="00565E70" w:rsidRDefault="005449A5" w:rsidP="005449A5">
            <w:pPr>
              <w:spacing w:after="0" w:line="240" w:lineRule="auto"/>
              <w:jc w:val="center"/>
              <w:rPr>
                <w:rFonts w:ascii="Times New Roman" w:eastAsia="Times New Roman" w:hAnsi="Times New Roman" w:cs="Times New Roman"/>
                <w:color w:val="000000"/>
                <w:sz w:val="20"/>
                <w:szCs w:val="20"/>
                <w:lang w:eastAsia="ru-RU"/>
              </w:rPr>
            </w:pPr>
            <w:r w:rsidRPr="00565E70">
              <w:rPr>
                <w:rFonts w:ascii="Times New Roman" w:eastAsia="Times New Roman" w:hAnsi="Times New Roman" w:cs="Times New Roman"/>
                <w:color w:val="000000"/>
                <w:sz w:val="20"/>
                <w:szCs w:val="20"/>
                <w:lang w:eastAsia="ru-RU"/>
              </w:rPr>
              <w:t>Не исполненные расходы</w:t>
            </w:r>
          </w:p>
        </w:tc>
      </w:tr>
      <w:tr w:rsidR="000B7243" w:rsidRPr="00565E70" w14:paraId="1D0C8E31" w14:textId="77777777" w:rsidTr="00795CC2">
        <w:trPr>
          <w:trHeight w:val="567"/>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3FEE5FFD" w14:textId="36E54208" w:rsidR="000B7243" w:rsidRPr="00565E70" w:rsidRDefault="000B7243" w:rsidP="000B7243">
            <w:pPr>
              <w:spacing w:after="0" w:line="240" w:lineRule="auto"/>
              <w:rPr>
                <w:rFonts w:ascii="Times New Roman" w:eastAsia="Times New Roman" w:hAnsi="Times New Roman" w:cs="Times New Roman"/>
                <w:b/>
                <w:bCs/>
                <w:i/>
                <w:iCs/>
                <w:color w:val="000000"/>
                <w:sz w:val="20"/>
                <w:szCs w:val="20"/>
                <w:lang w:eastAsia="ru-RU"/>
              </w:rPr>
            </w:pPr>
            <w:r w:rsidRPr="00565E70">
              <w:rPr>
                <w:rFonts w:ascii="Times New Roman" w:eastAsia="Times New Roman" w:hAnsi="Times New Roman" w:cs="Times New Roman"/>
                <w:b/>
                <w:bCs/>
                <w:color w:val="000000"/>
                <w:sz w:val="20"/>
                <w:szCs w:val="20"/>
                <w:lang w:eastAsia="ru-RU"/>
              </w:rPr>
              <w:t>Расходы по ГП, всего</w:t>
            </w:r>
            <w:r w:rsidRPr="00565E70">
              <w:rPr>
                <w:rFonts w:ascii="Times New Roman" w:eastAsia="Times New Roman" w:hAnsi="Times New Roman" w:cs="Times New Roman"/>
                <w:b/>
                <w:bCs/>
                <w:i/>
                <w:iCs/>
                <w:color w:val="000000"/>
                <w:sz w:val="20"/>
                <w:szCs w:val="20"/>
                <w:lang w:eastAsia="ru-RU"/>
              </w:rPr>
              <w:t>,</w:t>
            </w:r>
          </w:p>
          <w:p w14:paraId="6E7129E7" w14:textId="07937B50" w:rsidR="000B7243" w:rsidRPr="00565E70" w:rsidRDefault="000B7243" w:rsidP="000B7243">
            <w:pPr>
              <w:spacing w:after="0" w:line="240" w:lineRule="auto"/>
              <w:rPr>
                <w:rFonts w:ascii="Times New Roman" w:eastAsia="Times New Roman" w:hAnsi="Times New Roman" w:cs="Times New Roman"/>
                <w:bCs/>
                <w:color w:val="000000"/>
                <w:sz w:val="20"/>
                <w:szCs w:val="20"/>
                <w:lang w:eastAsia="ru-RU"/>
              </w:rPr>
            </w:pPr>
            <w:r w:rsidRPr="00565E70">
              <w:rPr>
                <w:rFonts w:ascii="Times New Roman" w:eastAsia="Times New Roman" w:hAnsi="Times New Roman" w:cs="Times New Roman"/>
                <w:bCs/>
                <w:iCs/>
                <w:color w:val="000000"/>
                <w:sz w:val="20"/>
                <w:szCs w:val="20"/>
                <w:lang w:eastAsia="ru-RU"/>
              </w:rPr>
              <w:t>в том числе</w:t>
            </w:r>
          </w:p>
        </w:tc>
        <w:tc>
          <w:tcPr>
            <w:tcW w:w="1600" w:type="dxa"/>
            <w:tcBorders>
              <w:top w:val="nil"/>
              <w:left w:val="nil"/>
              <w:bottom w:val="single" w:sz="8" w:space="0" w:color="auto"/>
              <w:right w:val="single" w:sz="8" w:space="0" w:color="auto"/>
            </w:tcBorders>
            <w:shd w:val="clear" w:color="auto" w:fill="auto"/>
            <w:vAlign w:val="center"/>
            <w:hideMark/>
          </w:tcPr>
          <w:p w14:paraId="06618153" w14:textId="6DEED735" w:rsidR="000B7243" w:rsidRPr="000B7243" w:rsidRDefault="000B7243" w:rsidP="000B7243">
            <w:pPr>
              <w:spacing w:after="0" w:line="240" w:lineRule="auto"/>
              <w:jc w:val="right"/>
              <w:rPr>
                <w:rFonts w:ascii="Times New Roman" w:eastAsia="Times New Roman" w:hAnsi="Times New Roman" w:cs="Times New Roman"/>
                <w:b/>
                <w:bCs/>
                <w:color w:val="000000"/>
                <w:sz w:val="20"/>
                <w:szCs w:val="20"/>
                <w:lang w:eastAsia="ru-RU"/>
              </w:rPr>
            </w:pPr>
            <w:r w:rsidRPr="000B7243">
              <w:rPr>
                <w:rFonts w:ascii="Times New Roman" w:hAnsi="Times New Roman" w:cs="Times New Roman"/>
                <w:b/>
                <w:bCs/>
                <w:color w:val="000000"/>
                <w:sz w:val="20"/>
                <w:szCs w:val="20"/>
              </w:rPr>
              <w:t>257 598 979,95</w:t>
            </w:r>
          </w:p>
        </w:tc>
        <w:tc>
          <w:tcPr>
            <w:tcW w:w="1460" w:type="dxa"/>
            <w:tcBorders>
              <w:top w:val="nil"/>
              <w:left w:val="nil"/>
              <w:bottom w:val="single" w:sz="8" w:space="0" w:color="auto"/>
              <w:right w:val="single" w:sz="8" w:space="0" w:color="auto"/>
            </w:tcBorders>
            <w:shd w:val="clear" w:color="auto" w:fill="auto"/>
            <w:vAlign w:val="center"/>
            <w:hideMark/>
          </w:tcPr>
          <w:p w14:paraId="65AB111C" w14:textId="1B2C3CFA" w:rsidR="000B7243" w:rsidRPr="000B7243" w:rsidRDefault="000B7243" w:rsidP="000B7243">
            <w:pPr>
              <w:spacing w:after="0" w:line="240" w:lineRule="auto"/>
              <w:jc w:val="right"/>
              <w:rPr>
                <w:rFonts w:ascii="Times New Roman" w:eastAsia="Times New Roman" w:hAnsi="Times New Roman" w:cs="Times New Roman"/>
                <w:b/>
                <w:bCs/>
                <w:color w:val="000000"/>
                <w:sz w:val="20"/>
                <w:szCs w:val="20"/>
                <w:lang w:eastAsia="ru-RU"/>
              </w:rPr>
            </w:pPr>
            <w:r w:rsidRPr="000B7243">
              <w:rPr>
                <w:rFonts w:ascii="Times New Roman" w:hAnsi="Times New Roman" w:cs="Times New Roman"/>
                <w:b/>
                <w:bCs/>
                <w:color w:val="000000"/>
                <w:sz w:val="20"/>
                <w:szCs w:val="20"/>
              </w:rPr>
              <w:t>51 539 220,04</w:t>
            </w:r>
          </w:p>
        </w:tc>
        <w:tc>
          <w:tcPr>
            <w:tcW w:w="1240" w:type="dxa"/>
            <w:tcBorders>
              <w:top w:val="nil"/>
              <w:left w:val="nil"/>
              <w:bottom w:val="single" w:sz="8" w:space="0" w:color="auto"/>
              <w:right w:val="single" w:sz="8" w:space="0" w:color="auto"/>
            </w:tcBorders>
            <w:shd w:val="clear" w:color="auto" w:fill="auto"/>
            <w:vAlign w:val="center"/>
            <w:hideMark/>
          </w:tcPr>
          <w:p w14:paraId="6EBC55B5" w14:textId="34EFE11B" w:rsidR="000B7243" w:rsidRPr="000B7243" w:rsidRDefault="000B7243" w:rsidP="000B7243">
            <w:pPr>
              <w:spacing w:after="0" w:line="240" w:lineRule="auto"/>
              <w:jc w:val="right"/>
              <w:rPr>
                <w:rFonts w:ascii="Times New Roman" w:eastAsia="Times New Roman" w:hAnsi="Times New Roman" w:cs="Times New Roman"/>
                <w:b/>
                <w:bCs/>
                <w:color w:val="000000"/>
                <w:sz w:val="20"/>
                <w:szCs w:val="20"/>
                <w:lang w:eastAsia="ru-RU"/>
              </w:rPr>
            </w:pPr>
            <w:r w:rsidRPr="000B7243">
              <w:rPr>
                <w:rFonts w:ascii="Times New Roman" w:hAnsi="Times New Roman" w:cs="Times New Roman"/>
                <w:b/>
                <w:bCs/>
                <w:color w:val="000000"/>
                <w:sz w:val="20"/>
                <w:szCs w:val="20"/>
              </w:rPr>
              <w:t>94,03</w:t>
            </w:r>
          </w:p>
        </w:tc>
        <w:tc>
          <w:tcPr>
            <w:tcW w:w="1321" w:type="dxa"/>
            <w:tcBorders>
              <w:top w:val="nil"/>
              <w:left w:val="nil"/>
              <w:bottom w:val="single" w:sz="8" w:space="0" w:color="auto"/>
              <w:right w:val="single" w:sz="8" w:space="0" w:color="auto"/>
            </w:tcBorders>
            <w:shd w:val="clear" w:color="auto" w:fill="auto"/>
            <w:vAlign w:val="center"/>
            <w:hideMark/>
          </w:tcPr>
          <w:p w14:paraId="4A30E83B" w14:textId="76C1F9C1" w:rsidR="000B7243" w:rsidRPr="000B7243" w:rsidRDefault="000B7243" w:rsidP="000B7243">
            <w:pPr>
              <w:spacing w:after="0" w:line="240" w:lineRule="auto"/>
              <w:jc w:val="right"/>
              <w:rPr>
                <w:rFonts w:ascii="Times New Roman" w:eastAsia="Times New Roman" w:hAnsi="Times New Roman" w:cs="Times New Roman"/>
                <w:b/>
                <w:bCs/>
                <w:color w:val="000000"/>
                <w:sz w:val="20"/>
                <w:szCs w:val="20"/>
                <w:lang w:eastAsia="ru-RU"/>
              </w:rPr>
            </w:pPr>
            <w:r w:rsidRPr="000B7243">
              <w:rPr>
                <w:rFonts w:ascii="Times New Roman" w:hAnsi="Times New Roman" w:cs="Times New Roman"/>
                <w:b/>
                <w:bCs/>
                <w:color w:val="000000"/>
                <w:sz w:val="20"/>
                <w:szCs w:val="20"/>
              </w:rPr>
              <w:t>20,01</w:t>
            </w:r>
          </w:p>
        </w:tc>
        <w:tc>
          <w:tcPr>
            <w:tcW w:w="1481" w:type="dxa"/>
            <w:tcBorders>
              <w:top w:val="nil"/>
              <w:left w:val="nil"/>
              <w:bottom w:val="single" w:sz="8" w:space="0" w:color="auto"/>
              <w:right w:val="single" w:sz="8" w:space="0" w:color="auto"/>
            </w:tcBorders>
            <w:shd w:val="clear" w:color="auto" w:fill="auto"/>
            <w:vAlign w:val="center"/>
            <w:hideMark/>
          </w:tcPr>
          <w:p w14:paraId="5149F36D" w14:textId="6C943123" w:rsidR="000B7243" w:rsidRPr="000B7243" w:rsidRDefault="000B7243" w:rsidP="000B7243">
            <w:pPr>
              <w:spacing w:after="0" w:line="240" w:lineRule="auto"/>
              <w:jc w:val="right"/>
              <w:rPr>
                <w:rFonts w:ascii="Times New Roman" w:eastAsia="Times New Roman" w:hAnsi="Times New Roman" w:cs="Times New Roman"/>
                <w:b/>
                <w:bCs/>
                <w:color w:val="000000"/>
                <w:sz w:val="20"/>
                <w:szCs w:val="20"/>
                <w:lang w:eastAsia="ru-RU"/>
              </w:rPr>
            </w:pPr>
            <w:r w:rsidRPr="000B7243">
              <w:rPr>
                <w:rFonts w:ascii="Times New Roman" w:hAnsi="Times New Roman" w:cs="Times New Roman"/>
                <w:b/>
                <w:bCs/>
                <w:color w:val="000000"/>
                <w:sz w:val="20"/>
                <w:szCs w:val="20"/>
              </w:rPr>
              <w:t>206 059 759,91</w:t>
            </w:r>
          </w:p>
        </w:tc>
      </w:tr>
      <w:tr w:rsidR="000B7243" w:rsidRPr="00565E70" w14:paraId="09A82804" w14:textId="77777777" w:rsidTr="00795CC2">
        <w:trPr>
          <w:trHeight w:val="567"/>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256C0604" w14:textId="77777777" w:rsidR="000B7243" w:rsidRPr="00565E70" w:rsidRDefault="000B7243" w:rsidP="000B7243">
            <w:pPr>
              <w:spacing w:after="0" w:line="240" w:lineRule="auto"/>
              <w:rPr>
                <w:rFonts w:ascii="Times New Roman" w:eastAsia="Times New Roman" w:hAnsi="Times New Roman" w:cs="Times New Roman"/>
                <w:b/>
                <w:bCs/>
                <w:color w:val="000000"/>
                <w:sz w:val="20"/>
                <w:szCs w:val="20"/>
                <w:lang w:eastAsia="ru-RU"/>
              </w:rPr>
            </w:pPr>
            <w:r w:rsidRPr="00565E70">
              <w:rPr>
                <w:rFonts w:ascii="Times New Roman" w:eastAsia="Times New Roman" w:hAnsi="Times New Roman" w:cs="Times New Roman"/>
                <w:b/>
                <w:bCs/>
                <w:color w:val="000000"/>
                <w:sz w:val="20"/>
                <w:szCs w:val="20"/>
                <w:lang w:eastAsia="ru-RU"/>
              </w:rPr>
              <w:t>проектные мероприятия, в том числе</w:t>
            </w:r>
          </w:p>
        </w:tc>
        <w:tc>
          <w:tcPr>
            <w:tcW w:w="1600" w:type="dxa"/>
            <w:tcBorders>
              <w:top w:val="nil"/>
              <w:left w:val="nil"/>
              <w:bottom w:val="single" w:sz="8" w:space="0" w:color="auto"/>
              <w:right w:val="single" w:sz="8" w:space="0" w:color="auto"/>
            </w:tcBorders>
            <w:shd w:val="clear" w:color="000000" w:fill="FFFFFF"/>
            <w:vAlign w:val="center"/>
            <w:hideMark/>
          </w:tcPr>
          <w:p w14:paraId="3C2F88DE" w14:textId="599555D8" w:rsidR="000B7243" w:rsidRPr="000B7243" w:rsidRDefault="000B7243" w:rsidP="000B7243">
            <w:pPr>
              <w:spacing w:after="0" w:line="240" w:lineRule="auto"/>
              <w:jc w:val="right"/>
              <w:rPr>
                <w:rFonts w:ascii="Times New Roman" w:eastAsia="Times New Roman" w:hAnsi="Times New Roman" w:cs="Times New Roman"/>
                <w:b/>
                <w:bCs/>
                <w:color w:val="000000"/>
                <w:sz w:val="20"/>
                <w:szCs w:val="20"/>
                <w:lang w:eastAsia="ru-RU"/>
              </w:rPr>
            </w:pPr>
            <w:r w:rsidRPr="000B7243">
              <w:rPr>
                <w:rFonts w:ascii="Times New Roman" w:hAnsi="Times New Roman" w:cs="Times New Roman"/>
                <w:b/>
                <w:bCs/>
                <w:color w:val="000000"/>
                <w:sz w:val="20"/>
                <w:szCs w:val="20"/>
              </w:rPr>
              <w:t>47 873 486,38</w:t>
            </w:r>
          </w:p>
        </w:tc>
        <w:tc>
          <w:tcPr>
            <w:tcW w:w="1460" w:type="dxa"/>
            <w:tcBorders>
              <w:top w:val="nil"/>
              <w:left w:val="nil"/>
              <w:bottom w:val="single" w:sz="8" w:space="0" w:color="auto"/>
              <w:right w:val="single" w:sz="8" w:space="0" w:color="auto"/>
            </w:tcBorders>
            <w:shd w:val="clear" w:color="000000" w:fill="FFFFFF"/>
            <w:vAlign w:val="center"/>
            <w:hideMark/>
          </w:tcPr>
          <w:p w14:paraId="06A27615" w14:textId="33664B65" w:rsidR="000B7243" w:rsidRPr="000B7243" w:rsidRDefault="000B7243" w:rsidP="000B7243">
            <w:pPr>
              <w:spacing w:after="0" w:line="240" w:lineRule="auto"/>
              <w:jc w:val="right"/>
              <w:rPr>
                <w:rFonts w:ascii="Times New Roman" w:eastAsia="Times New Roman" w:hAnsi="Times New Roman" w:cs="Times New Roman"/>
                <w:b/>
                <w:bCs/>
                <w:color w:val="000000"/>
                <w:sz w:val="20"/>
                <w:szCs w:val="20"/>
                <w:lang w:eastAsia="ru-RU"/>
              </w:rPr>
            </w:pPr>
            <w:r w:rsidRPr="000B7243">
              <w:rPr>
                <w:rFonts w:ascii="Times New Roman" w:hAnsi="Times New Roman" w:cs="Times New Roman"/>
                <w:b/>
                <w:bCs/>
                <w:color w:val="000000"/>
                <w:sz w:val="20"/>
                <w:szCs w:val="20"/>
              </w:rPr>
              <w:t>6 535 927,31</w:t>
            </w:r>
          </w:p>
        </w:tc>
        <w:tc>
          <w:tcPr>
            <w:tcW w:w="1240" w:type="dxa"/>
            <w:tcBorders>
              <w:top w:val="nil"/>
              <w:left w:val="nil"/>
              <w:bottom w:val="single" w:sz="8" w:space="0" w:color="auto"/>
              <w:right w:val="single" w:sz="8" w:space="0" w:color="auto"/>
            </w:tcBorders>
            <w:shd w:val="clear" w:color="000000" w:fill="FFFFFF"/>
            <w:vAlign w:val="center"/>
            <w:hideMark/>
          </w:tcPr>
          <w:p w14:paraId="2198B768" w14:textId="71B6FE53" w:rsidR="000B7243" w:rsidRPr="000B7243" w:rsidRDefault="000B7243" w:rsidP="000B7243">
            <w:pPr>
              <w:spacing w:after="0" w:line="240" w:lineRule="auto"/>
              <w:jc w:val="right"/>
              <w:rPr>
                <w:rFonts w:ascii="Times New Roman" w:eastAsia="Times New Roman" w:hAnsi="Times New Roman" w:cs="Times New Roman"/>
                <w:b/>
                <w:bCs/>
                <w:color w:val="000000"/>
                <w:sz w:val="20"/>
                <w:szCs w:val="20"/>
                <w:lang w:eastAsia="ru-RU"/>
              </w:rPr>
            </w:pPr>
            <w:r w:rsidRPr="000B7243">
              <w:rPr>
                <w:rFonts w:ascii="Times New Roman" w:hAnsi="Times New Roman" w:cs="Times New Roman"/>
                <w:b/>
                <w:bCs/>
                <w:color w:val="000000"/>
                <w:sz w:val="20"/>
                <w:szCs w:val="20"/>
              </w:rPr>
              <w:t>11,92</w:t>
            </w:r>
          </w:p>
        </w:tc>
        <w:tc>
          <w:tcPr>
            <w:tcW w:w="1321" w:type="dxa"/>
            <w:tcBorders>
              <w:top w:val="nil"/>
              <w:left w:val="nil"/>
              <w:bottom w:val="single" w:sz="8" w:space="0" w:color="auto"/>
              <w:right w:val="single" w:sz="8" w:space="0" w:color="auto"/>
            </w:tcBorders>
            <w:shd w:val="clear" w:color="auto" w:fill="auto"/>
            <w:vAlign w:val="center"/>
            <w:hideMark/>
          </w:tcPr>
          <w:p w14:paraId="7AC0D7F6" w14:textId="1D739B16" w:rsidR="000B7243" w:rsidRPr="000B7243" w:rsidRDefault="000B7243" w:rsidP="000B7243">
            <w:pPr>
              <w:spacing w:after="0" w:line="240" w:lineRule="auto"/>
              <w:jc w:val="right"/>
              <w:rPr>
                <w:rFonts w:ascii="Times New Roman" w:eastAsia="Times New Roman" w:hAnsi="Times New Roman" w:cs="Times New Roman"/>
                <w:b/>
                <w:bCs/>
                <w:color w:val="000000"/>
                <w:sz w:val="20"/>
                <w:szCs w:val="20"/>
                <w:lang w:eastAsia="ru-RU"/>
              </w:rPr>
            </w:pPr>
            <w:r w:rsidRPr="000B7243">
              <w:rPr>
                <w:rFonts w:ascii="Times New Roman" w:hAnsi="Times New Roman" w:cs="Times New Roman"/>
                <w:b/>
                <w:bCs/>
                <w:color w:val="000000"/>
                <w:sz w:val="20"/>
                <w:szCs w:val="20"/>
              </w:rPr>
              <w:t>13,65</w:t>
            </w:r>
          </w:p>
        </w:tc>
        <w:tc>
          <w:tcPr>
            <w:tcW w:w="1481" w:type="dxa"/>
            <w:tcBorders>
              <w:top w:val="nil"/>
              <w:left w:val="nil"/>
              <w:bottom w:val="single" w:sz="8" w:space="0" w:color="auto"/>
              <w:right w:val="single" w:sz="8" w:space="0" w:color="auto"/>
            </w:tcBorders>
            <w:shd w:val="clear" w:color="auto" w:fill="auto"/>
            <w:vAlign w:val="center"/>
            <w:hideMark/>
          </w:tcPr>
          <w:p w14:paraId="5329E7A3" w14:textId="6E3E404A" w:rsidR="000B7243" w:rsidRPr="000B7243" w:rsidRDefault="000B7243" w:rsidP="000B7243">
            <w:pPr>
              <w:spacing w:after="0" w:line="240" w:lineRule="auto"/>
              <w:jc w:val="right"/>
              <w:rPr>
                <w:rFonts w:ascii="Times New Roman" w:eastAsia="Times New Roman" w:hAnsi="Times New Roman" w:cs="Times New Roman"/>
                <w:b/>
                <w:bCs/>
                <w:color w:val="000000"/>
                <w:sz w:val="20"/>
                <w:szCs w:val="20"/>
                <w:lang w:eastAsia="ru-RU"/>
              </w:rPr>
            </w:pPr>
            <w:r w:rsidRPr="000B7243">
              <w:rPr>
                <w:rFonts w:ascii="Times New Roman" w:hAnsi="Times New Roman" w:cs="Times New Roman"/>
                <w:b/>
                <w:bCs/>
                <w:color w:val="000000"/>
                <w:sz w:val="20"/>
                <w:szCs w:val="20"/>
              </w:rPr>
              <w:t>41 337 559,07</w:t>
            </w:r>
          </w:p>
        </w:tc>
      </w:tr>
      <w:tr w:rsidR="000B7243" w:rsidRPr="00565E70" w14:paraId="0D92B745" w14:textId="77777777" w:rsidTr="00795CC2">
        <w:trPr>
          <w:trHeight w:val="567"/>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1313E617" w14:textId="77777777" w:rsidR="000B7243" w:rsidRPr="00565E70" w:rsidRDefault="000B7243" w:rsidP="000B7243">
            <w:pPr>
              <w:spacing w:after="0" w:line="240" w:lineRule="auto"/>
              <w:rPr>
                <w:rFonts w:ascii="Times New Roman" w:eastAsia="Times New Roman" w:hAnsi="Times New Roman" w:cs="Times New Roman"/>
                <w:i/>
                <w:iCs/>
                <w:color w:val="000000"/>
                <w:sz w:val="20"/>
                <w:szCs w:val="20"/>
                <w:lang w:eastAsia="ru-RU"/>
              </w:rPr>
            </w:pPr>
            <w:r w:rsidRPr="00565E70">
              <w:rPr>
                <w:rFonts w:ascii="Times New Roman" w:eastAsia="Times New Roman" w:hAnsi="Times New Roman" w:cs="Times New Roman"/>
                <w:i/>
                <w:iCs/>
                <w:color w:val="000000"/>
                <w:sz w:val="20"/>
                <w:szCs w:val="20"/>
                <w:lang w:eastAsia="ru-RU"/>
              </w:rPr>
              <w:t>РП, входящие в состав НП</w:t>
            </w:r>
          </w:p>
        </w:tc>
        <w:tc>
          <w:tcPr>
            <w:tcW w:w="1600" w:type="dxa"/>
            <w:tcBorders>
              <w:top w:val="nil"/>
              <w:left w:val="nil"/>
              <w:bottom w:val="single" w:sz="8" w:space="0" w:color="auto"/>
              <w:right w:val="single" w:sz="8" w:space="0" w:color="auto"/>
            </w:tcBorders>
            <w:shd w:val="clear" w:color="000000" w:fill="FFFFFF"/>
            <w:vAlign w:val="center"/>
            <w:hideMark/>
          </w:tcPr>
          <w:p w14:paraId="7D6EC284" w14:textId="4797988E" w:rsidR="000B7243" w:rsidRPr="000B7243" w:rsidRDefault="000B7243" w:rsidP="000B7243">
            <w:pPr>
              <w:spacing w:after="0" w:line="240" w:lineRule="auto"/>
              <w:jc w:val="right"/>
              <w:rPr>
                <w:rFonts w:ascii="Times New Roman" w:eastAsia="Times New Roman" w:hAnsi="Times New Roman" w:cs="Times New Roman"/>
                <w:color w:val="000000"/>
                <w:sz w:val="20"/>
                <w:szCs w:val="20"/>
                <w:lang w:eastAsia="ru-RU"/>
              </w:rPr>
            </w:pPr>
            <w:r w:rsidRPr="000B7243">
              <w:rPr>
                <w:rFonts w:ascii="Times New Roman" w:hAnsi="Times New Roman" w:cs="Times New Roman"/>
                <w:color w:val="000000"/>
                <w:sz w:val="20"/>
                <w:szCs w:val="20"/>
              </w:rPr>
              <w:t>30 721 086,98</w:t>
            </w:r>
          </w:p>
        </w:tc>
        <w:tc>
          <w:tcPr>
            <w:tcW w:w="1460" w:type="dxa"/>
            <w:tcBorders>
              <w:top w:val="nil"/>
              <w:left w:val="nil"/>
              <w:bottom w:val="single" w:sz="8" w:space="0" w:color="auto"/>
              <w:right w:val="single" w:sz="8" w:space="0" w:color="auto"/>
            </w:tcBorders>
            <w:shd w:val="clear" w:color="000000" w:fill="FFFFFF"/>
            <w:vAlign w:val="center"/>
            <w:hideMark/>
          </w:tcPr>
          <w:p w14:paraId="1D292AB5" w14:textId="0E54770B" w:rsidR="000B7243" w:rsidRPr="000B7243" w:rsidRDefault="000B7243" w:rsidP="000B7243">
            <w:pPr>
              <w:spacing w:after="0" w:line="240" w:lineRule="auto"/>
              <w:jc w:val="right"/>
              <w:rPr>
                <w:rFonts w:ascii="Times New Roman" w:eastAsia="Times New Roman" w:hAnsi="Times New Roman" w:cs="Times New Roman"/>
                <w:color w:val="000000"/>
                <w:sz w:val="20"/>
                <w:szCs w:val="20"/>
                <w:lang w:eastAsia="ru-RU"/>
              </w:rPr>
            </w:pPr>
            <w:r w:rsidRPr="000B7243">
              <w:rPr>
                <w:rFonts w:ascii="Times New Roman" w:hAnsi="Times New Roman" w:cs="Times New Roman"/>
                <w:color w:val="000000"/>
                <w:sz w:val="20"/>
                <w:szCs w:val="20"/>
              </w:rPr>
              <w:t>4 285 490,89</w:t>
            </w:r>
          </w:p>
        </w:tc>
        <w:tc>
          <w:tcPr>
            <w:tcW w:w="1240" w:type="dxa"/>
            <w:tcBorders>
              <w:top w:val="nil"/>
              <w:left w:val="nil"/>
              <w:bottom w:val="single" w:sz="8" w:space="0" w:color="auto"/>
              <w:right w:val="single" w:sz="8" w:space="0" w:color="auto"/>
            </w:tcBorders>
            <w:shd w:val="clear" w:color="000000" w:fill="FFFFFF"/>
            <w:vAlign w:val="center"/>
            <w:hideMark/>
          </w:tcPr>
          <w:p w14:paraId="4F5812D5" w14:textId="770248C1" w:rsidR="000B7243" w:rsidRPr="000B7243" w:rsidRDefault="000B7243" w:rsidP="000B7243">
            <w:pPr>
              <w:spacing w:after="0" w:line="240" w:lineRule="auto"/>
              <w:jc w:val="right"/>
              <w:rPr>
                <w:rFonts w:ascii="Times New Roman" w:eastAsia="Times New Roman" w:hAnsi="Times New Roman" w:cs="Times New Roman"/>
                <w:color w:val="000000"/>
                <w:sz w:val="20"/>
                <w:szCs w:val="20"/>
                <w:lang w:eastAsia="ru-RU"/>
              </w:rPr>
            </w:pPr>
            <w:r w:rsidRPr="000B7243">
              <w:rPr>
                <w:rFonts w:ascii="Times New Roman" w:hAnsi="Times New Roman" w:cs="Times New Roman"/>
                <w:color w:val="000000"/>
                <w:sz w:val="20"/>
                <w:szCs w:val="20"/>
              </w:rPr>
              <w:t>7,82</w:t>
            </w:r>
          </w:p>
        </w:tc>
        <w:tc>
          <w:tcPr>
            <w:tcW w:w="1321" w:type="dxa"/>
            <w:tcBorders>
              <w:top w:val="nil"/>
              <w:left w:val="nil"/>
              <w:bottom w:val="single" w:sz="8" w:space="0" w:color="auto"/>
              <w:right w:val="single" w:sz="8" w:space="0" w:color="auto"/>
            </w:tcBorders>
            <w:shd w:val="clear" w:color="000000" w:fill="FFFFFF"/>
            <w:vAlign w:val="center"/>
            <w:hideMark/>
          </w:tcPr>
          <w:p w14:paraId="00D74E3F" w14:textId="0834B149" w:rsidR="000B7243" w:rsidRPr="000B7243" w:rsidRDefault="000B7243" w:rsidP="000B7243">
            <w:pPr>
              <w:spacing w:after="0" w:line="240" w:lineRule="auto"/>
              <w:jc w:val="right"/>
              <w:rPr>
                <w:rFonts w:ascii="Times New Roman" w:eastAsia="Times New Roman" w:hAnsi="Times New Roman" w:cs="Times New Roman"/>
                <w:color w:val="000000"/>
                <w:sz w:val="20"/>
                <w:szCs w:val="20"/>
                <w:lang w:eastAsia="ru-RU"/>
              </w:rPr>
            </w:pPr>
            <w:r w:rsidRPr="000B7243">
              <w:rPr>
                <w:rFonts w:ascii="Times New Roman" w:hAnsi="Times New Roman" w:cs="Times New Roman"/>
                <w:color w:val="000000"/>
                <w:sz w:val="20"/>
                <w:szCs w:val="20"/>
              </w:rPr>
              <w:t>13,95</w:t>
            </w:r>
          </w:p>
        </w:tc>
        <w:tc>
          <w:tcPr>
            <w:tcW w:w="1481" w:type="dxa"/>
            <w:tcBorders>
              <w:top w:val="nil"/>
              <w:left w:val="nil"/>
              <w:bottom w:val="single" w:sz="8" w:space="0" w:color="auto"/>
              <w:right w:val="single" w:sz="8" w:space="0" w:color="auto"/>
            </w:tcBorders>
            <w:shd w:val="clear" w:color="000000" w:fill="FFFFFF"/>
            <w:vAlign w:val="center"/>
            <w:hideMark/>
          </w:tcPr>
          <w:p w14:paraId="5EE18AB2" w14:textId="5C775343" w:rsidR="000B7243" w:rsidRPr="000B7243" w:rsidRDefault="000B7243" w:rsidP="000B7243">
            <w:pPr>
              <w:spacing w:after="0" w:line="240" w:lineRule="auto"/>
              <w:jc w:val="right"/>
              <w:rPr>
                <w:rFonts w:ascii="Times New Roman" w:eastAsia="Times New Roman" w:hAnsi="Times New Roman" w:cs="Times New Roman"/>
                <w:color w:val="000000"/>
                <w:sz w:val="20"/>
                <w:szCs w:val="20"/>
                <w:lang w:eastAsia="ru-RU"/>
              </w:rPr>
            </w:pPr>
            <w:r w:rsidRPr="000B7243">
              <w:rPr>
                <w:rFonts w:ascii="Times New Roman" w:hAnsi="Times New Roman" w:cs="Times New Roman"/>
                <w:color w:val="000000"/>
                <w:sz w:val="20"/>
                <w:szCs w:val="20"/>
              </w:rPr>
              <w:t>26 435 596,09</w:t>
            </w:r>
          </w:p>
        </w:tc>
      </w:tr>
      <w:tr w:rsidR="000B7243" w:rsidRPr="00565E70" w14:paraId="74EEB878" w14:textId="77777777" w:rsidTr="00795CC2">
        <w:trPr>
          <w:trHeight w:val="567"/>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508D8085" w14:textId="77777777" w:rsidR="000B7243" w:rsidRPr="00565E70" w:rsidRDefault="000B7243" w:rsidP="000B7243">
            <w:pPr>
              <w:spacing w:after="0" w:line="240" w:lineRule="auto"/>
              <w:rPr>
                <w:rFonts w:ascii="Times New Roman" w:eastAsia="Times New Roman" w:hAnsi="Times New Roman" w:cs="Times New Roman"/>
                <w:i/>
                <w:iCs/>
                <w:color w:val="000000"/>
                <w:sz w:val="20"/>
                <w:szCs w:val="20"/>
                <w:lang w:eastAsia="ru-RU"/>
              </w:rPr>
            </w:pPr>
            <w:r w:rsidRPr="00565E70">
              <w:rPr>
                <w:rFonts w:ascii="Times New Roman" w:eastAsia="Times New Roman" w:hAnsi="Times New Roman" w:cs="Times New Roman"/>
                <w:i/>
                <w:iCs/>
                <w:color w:val="000000"/>
                <w:sz w:val="20"/>
                <w:szCs w:val="20"/>
                <w:lang w:eastAsia="ru-RU"/>
              </w:rPr>
              <w:t>РП, не входящие в состав НП</w:t>
            </w:r>
          </w:p>
        </w:tc>
        <w:tc>
          <w:tcPr>
            <w:tcW w:w="1600" w:type="dxa"/>
            <w:tcBorders>
              <w:top w:val="nil"/>
              <w:left w:val="nil"/>
              <w:bottom w:val="single" w:sz="8" w:space="0" w:color="auto"/>
              <w:right w:val="single" w:sz="8" w:space="0" w:color="auto"/>
            </w:tcBorders>
            <w:shd w:val="clear" w:color="000000" w:fill="FFFFFF"/>
            <w:vAlign w:val="center"/>
            <w:hideMark/>
          </w:tcPr>
          <w:p w14:paraId="5F885FD5" w14:textId="7BCB607C" w:rsidR="000B7243" w:rsidRPr="000B7243" w:rsidRDefault="000B7243" w:rsidP="000B7243">
            <w:pPr>
              <w:spacing w:after="0" w:line="240" w:lineRule="auto"/>
              <w:jc w:val="right"/>
              <w:rPr>
                <w:rFonts w:ascii="Times New Roman" w:eastAsia="Times New Roman" w:hAnsi="Times New Roman" w:cs="Times New Roman"/>
                <w:color w:val="000000"/>
                <w:sz w:val="20"/>
                <w:szCs w:val="20"/>
                <w:lang w:eastAsia="ru-RU"/>
              </w:rPr>
            </w:pPr>
            <w:r w:rsidRPr="000B7243">
              <w:rPr>
                <w:rFonts w:ascii="Times New Roman" w:hAnsi="Times New Roman" w:cs="Times New Roman"/>
                <w:color w:val="000000"/>
                <w:sz w:val="20"/>
                <w:szCs w:val="20"/>
              </w:rPr>
              <w:t>11 820 031,65</w:t>
            </w:r>
          </w:p>
        </w:tc>
        <w:tc>
          <w:tcPr>
            <w:tcW w:w="1460" w:type="dxa"/>
            <w:tcBorders>
              <w:top w:val="nil"/>
              <w:left w:val="nil"/>
              <w:bottom w:val="single" w:sz="8" w:space="0" w:color="auto"/>
              <w:right w:val="single" w:sz="8" w:space="0" w:color="auto"/>
            </w:tcBorders>
            <w:shd w:val="clear" w:color="000000" w:fill="FFFFFF"/>
            <w:vAlign w:val="center"/>
            <w:hideMark/>
          </w:tcPr>
          <w:p w14:paraId="0DD14F57" w14:textId="1E898695" w:rsidR="000B7243" w:rsidRPr="000B7243" w:rsidRDefault="000B7243" w:rsidP="000B7243">
            <w:pPr>
              <w:spacing w:after="0" w:line="240" w:lineRule="auto"/>
              <w:jc w:val="right"/>
              <w:rPr>
                <w:rFonts w:ascii="Times New Roman" w:eastAsia="Times New Roman" w:hAnsi="Times New Roman" w:cs="Times New Roman"/>
                <w:color w:val="000000"/>
                <w:sz w:val="20"/>
                <w:szCs w:val="20"/>
                <w:lang w:eastAsia="ru-RU"/>
              </w:rPr>
            </w:pPr>
            <w:r w:rsidRPr="000B7243">
              <w:rPr>
                <w:rFonts w:ascii="Times New Roman" w:hAnsi="Times New Roman" w:cs="Times New Roman"/>
                <w:color w:val="000000"/>
                <w:sz w:val="20"/>
                <w:szCs w:val="20"/>
              </w:rPr>
              <w:t>2 101 529,18</w:t>
            </w:r>
          </w:p>
        </w:tc>
        <w:tc>
          <w:tcPr>
            <w:tcW w:w="1240" w:type="dxa"/>
            <w:tcBorders>
              <w:top w:val="nil"/>
              <w:left w:val="nil"/>
              <w:bottom w:val="single" w:sz="8" w:space="0" w:color="auto"/>
              <w:right w:val="single" w:sz="8" w:space="0" w:color="auto"/>
            </w:tcBorders>
            <w:shd w:val="clear" w:color="000000" w:fill="FFFFFF"/>
            <w:vAlign w:val="center"/>
            <w:hideMark/>
          </w:tcPr>
          <w:p w14:paraId="31DD71BB" w14:textId="2867CF1C" w:rsidR="000B7243" w:rsidRPr="000B7243" w:rsidRDefault="000B7243" w:rsidP="000B7243">
            <w:pPr>
              <w:spacing w:after="0" w:line="240" w:lineRule="auto"/>
              <w:jc w:val="right"/>
              <w:rPr>
                <w:rFonts w:ascii="Times New Roman" w:eastAsia="Times New Roman" w:hAnsi="Times New Roman" w:cs="Times New Roman"/>
                <w:color w:val="000000"/>
                <w:sz w:val="20"/>
                <w:szCs w:val="20"/>
                <w:lang w:eastAsia="ru-RU"/>
              </w:rPr>
            </w:pPr>
            <w:r w:rsidRPr="000B7243">
              <w:rPr>
                <w:rFonts w:ascii="Times New Roman" w:hAnsi="Times New Roman" w:cs="Times New Roman"/>
                <w:color w:val="000000"/>
                <w:sz w:val="20"/>
                <w:szCs w:val="20"/>
              </w:rPr>
              <w:t>3,83</w:t>
            </w:r>
          </w:p>
        </w:tc>
        <w:tc>
          <w:tcPr>
            <w:tcW w:w="1321" w:type="dxa"/>
            <w:tcBorders>
              <w:top w:val="nil"/>
              <w:left w:val="nil"/>
              <w:bottom w:val="single" w:sz="8" w:space="0" w:color="auto"/>
              <w:right w:val="single" w:sz="8" w:space="0" w:color="auto"/>
            </w:tcBorders>
            <w:shd w:val="clear" w:color="000000" w:fill="FFFFFF"/>
            <w:vAlign w:val="center"/>
            <w:hideMark/>
          </w:tcPr>
          <w:p w14:paraId="1760E475" w14:textId="419B3E77" w:rsidR="000B7243" w:rsidRPr="000B7243" w:rsidRDefault="000B7243" w:rsidP="000B7243">
            <w:pPr>
              <w:spacing w:after="0" w:line="240" w:lineRule="auto"/>
              <w:jc w:val="right"/>
              <w:rPr>
                <w:rFonts w:ascii="Times New Roman" w:eastAsia="Times New Roman" w:hAnsi="Times New Roman" w:cs="Times New Roman"/>
                <w:color w:val="000000"/>
                <w:sz w:val="20"/>
                <w:szCs w:val="20"/>
                <w:lang w:eastAsia="ru-RU"/>
              </w:rPr>
            </w:pPr>
            <w:r w:rsidRPr="000B7243">
              <w:rPr>
                <w:rFonts w:ascii="Times New Roman" w:hAnsi="Times New Roman" w:cs="Times New Roman"/>
                <w:color w:val="000000"/>
                <w:sz w:val="20"/>
                <w:szCs w:val="20"/>
              </w:rPr>
              <w:t>17,78</w:t>
            </w:r>
          </w:p>
        </w:tc>
        <w:tc>
          <w:tcPr>
            <w:tcW w:w="1481" w:type="dxa"/>
            <w:tcBorders>
              <w:top w:val="nil"/>
              <w:left w:val="nil"/>
              <w:bottom w:val="single" w:sz="8" w:space="0" w:color="auto"/>
              <w:right w:val="single" w:sz="8" w:space="0" w:color="auto"/>
            </w:tcBorders>
            <w:shd w:val="clear" w:color="000000" w:fill="FFFFFF"/>
            <w:vAlign w:val="center"/>
            <w:hideMark/>
          </w:tcPr>
          <w:p w14:paraId="7B2927F4" w14:textId="674E48E3" w:rsidR="000B7243" w:rsidRPr="000B7243" w:rsidRDefault="000B7243" w:rsidP="000B7243">
            <w:pPr>
              <w:spacing w:after="0" w:line="240" w:lineRule="auto"/>
              <w:jc w:val="right"/>
              <w:rPr>
                <w:rFonts w:ascii="Times New Roman" w:eastAsia="Times New Roman" w:hAnsi="Times New Roman" w:cs="Times New Roman"/>
                <w:color w:val="000000"/>
                <w:sz w:val="20"/>
                <w:szCs w:val="20"/>
                <w:lang w:eastAsia="ru-RU"/>
              </w:rPr>
            </w:pPr>
            <w:r w:rsidRPr="000B7243">
              <w:rPr>
                <w:rFonts w:ascii="Times New Roman" w:hAnsi="Times New Roman" w:cs="Times New Roman"/>
                <w:color w:val="000000"/>
                <w:sz w:val="20"/>
                <w:szCs w:val="20"/>
              </w:rPr>
              <w:t>9 718 502,47</w:t>
            </w:r>
          </w:p>
        </w:tc>
      </w:tr>
      <w:tr w:rsidR="000B7243" w:rsidRPr="00565E70" w14:paraId="2E4B9BCD" w14:textId="77777777" w:rsidTr="00795CC2">
        <w:trPr>
          <w:trHeight w:val="567"/>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0527C51D" w14:textId="77777777" w:rsidR="000B7243" w:rsidRPr="00565E70" w:rsidRDefault="000B7243" w:rsidP="000B7243">
            <w:pPr>
              <w:spacing w:after="0" w:line="240" w:lineRule="auto"/>
              <w:rPr>
                <w:rFonts w:ascii="Times New Roman" w:eastAsia="Times New Roman" w:hAnsi="Times New Roman" w:cs="Times New Roman"/>
                <w:i/>
                <w:iCs/>
                <w:color w:val="000000"/>
                <w:sz w:val="20"/>
                <w:szCs w:val="20"/>
                <w:lang w:eastAsia="ru-RU"/>
              </w:rPr>
            </w:pPr>
            <w:r w:rsidRPr="00565E70">
              <w:rPr>
                <w:rFonts w:ascii="Times New Roman" w:eastAsia="Times New Roman" w:hAnsi="Times New Roman" w:cs="Times New Roman"/>
                <w:i/>
                <w:iCs/>
                <w:color w:val="000000"/>
                <w:sz w:val="20"/>
                <w:szCs w:val="20"/>
                <w:lang w:eastAsia="ru-RU"/>
              </w:rPr>
              <w:t>ведомственные проекты</w:t>
            </w:r>
          </w:p>
        </w:tc>
        <w:tc>
          <w:tcPr>
            <w:tcW w:w="1600" w:type="dxa"/>
            <w:tcBorders>
              <w:top w:val="nil"/>
              <w:left w:val="nil"/>
              <w:bottom w:val="single" w:sz="8" w:space="0" w:color="auto"/>
              <w:right w:val="single" w:sz="8" w:space="0" w:color="auto"/>
            </w:tcBorders>
            <w:shd w:val="clear" w:color="000000" w:fill="FFFFFF"/>
            <w:vAlign w:val="center"/>
            <w:hideMark/>
          </w:tcPr>
          <w:p w14:paraId="61C1A434" w14:textId="125DD13B" w:rsidR="000B7243" w:rsidRPr="000B7243" w:rsidRDefault="000B7243" w:rsidP="000B7243">
            <w:pPr>
              <w:spacing w:after="0" w:line="240" w:lineRule="auto"/>
              <w:jc w:val="right"/>
              <w:rPr>
                <w:rFonts w:ascii="Times New Roman" w:eastAsia="Times New Roman" w:hAnsi="Times New Roman" w:cs="Times New Roman"/>
                <w:color w:val="000000"/>
                <w:sz w:val="20"/>
                <w:szCs w:val="20"/>
                <w:lang w:eastAsia="ru-RU"/>
              </w:rPr>
            </w:pPr>
            <w:r w:rsidRPr="000B7243">
              <w:rPr>
                <w:rFonts w:ascii="Times New Roman" w:hAnsi="Times New Roman" w:cs="Times New Roman"/>
                <w:color w:val="000000"/>
                <w:sz w:val="20"/>
                <w:szCs w:val="20"/>
              </w:rPr>
              <w:t>5 332 367,75</w:t>
            </w:r>
          </w:p>
        </w:tc>
        <w:tc>
          <w:tcPr>
            <w:tcW w:w="1460" w:type="dxa"/>
            <w:tcBorders>
              <w:top w:val="nil"/>
              <w:left w:val="nil"/>
              <w:bottom w:val="single" w:sz="8" w:space="0" w:color="auto"/>
              <w:right w:val="single" w:sz="8" w:space="0" w:color="auto"/>
            </w:tcBorders>
            <w:shd w:val="clear" w:color="000000" w:fill="FFFFFF"/>
            <w:vAlign w:val="center"/>
            <w:hideMark/>
          </w:tcPr>
          <w:p w14:paraId="5CC54158" w14:textId="44E1DB62" w:rsidR="000B7243" w:rsidRPr="000B7243" w:rsidRDefault="000B7243" w:rsidP="000B7243">
            <w:pPr>
              <w:spacing w:after="0" w:line="240" w:lineRule="auto"/>
              <w:jc w:val="right"/>
              <w:rPr>
                <w:rFonts w:ascii="Times New Roman" w:eastAsia="Times New Roman" w:hAnsi="Times New Roman" w:cs="Times New Roman"/>
                <w:color w:val="000000"/>
                <w:sz w:val="20"/>
                <w:szCs w:val="20"/>
                <w:lang w:eastAsia="ru-RU"/>
              </w:rPr>
            </w:pPr>
            <w:r w:rsidRPr="000B7243">
              <w:rPr>
                <w:rFonts w:ascii="Times New Roman" w:hAnsi="Times New Roman" w:cs="Times New Roman"/>
                <w:color w:val="000000"/>
                <w:sz w:val="20"/>
                <w:szCs w:val="20"/>
              </w:rPr>
              <w:t>148 907,24</w:t>
            </w:r>
          </w:p>
        </w:tc>
        <w:tc>
          <w:tcPr>
            <w:tcW w:w="1240" w:type="dxa"/>
            <w:tcBorders>
              <w:top w:val="nil"/>
              <w:left w:val="nil"/>
              <w:bottom w:val="single" w:sz="8" w:space="0" w:color="auto"/>
              <w:right w:val="single" w:sz="8" w:space="0" w:color="auto"/>
            </w:tcBorders>
            <w:shd w:val="clear" w:color="000000" w:fill="FFFFFF"/>
            <w:vAlign w:val="center"/>
            <w:hideMark/>
          </w:tcPr>
          <w:p w14:paraId="1668C0BC" w14:textId="423C46F3" w:rsidR="000B7243" w:rsidRPr="000B7243" w:rsidRDefault="000B7243" w:rsidP="000B7243">
            <w:pPr>
              <w:spacing w:after="0" w:line="240" w:lineRule="auto"/>
              <w:jc w:val="right"/>
              <w:rPr>
                <w:rFonts w:ascii="Times New Roman" w:eastAsia="Times New Roman" w:hAnsi="Times New Roman" w:cs="Times New Roman"/>
                <w:color w:val="000000"/>
                <w:sz w:val="20"/>
                <w:szCs w:val="20"/>
                <w:lang w:eastAsia="ru-RU"/>
              </w:rPr>
            </w:pPr>
            <w:r w:rsidRPr="000B7243">
              <w:rPr>
                <w:rFonts w:ascii="Times New Roman" w:hAnsi="Times New Roman" w:cs="Times New Roman"/>
                <w:color w:val="000000"/>
                <w:sz w:val="20"/>
                <w:szCs w:val="20"/>
              </w:rPr>
              <w:t>0,27</w:t>
            </w:r>
          </w:p>
        </w:tc>
        <w:tc>
          <w:tcPr>
            <w:tcW w:w="1321" w:type="dxa"/>
            <w:tcBorders>
              <w:top w:val="nil"/>
              <w:left w:val="nil"/>
              <w:bottom w:val="single" w:sz="8" w:space="0" w:color="auto"/>
              <w:right w:val="single" w:sz="8" w:space="0" w:color="auto"/>
            </w:tcBorders>
            <w:shd w:val="clear" w:color="000000" w:fill="FFFFFF"/>
            <w:vAlign w:val="center"/>
            <w:hideMark/>
          </w:tcPr>
          <w:p w14:paraId="4BB6B820" w14:textId="05F08782" w:rsidR="000B7243" w:rsidRPr="000B7243" w:rsidRDefault="000B7243" w:rsidP="000B7243">
            <w:pPr>
              <w:spacing w:after="0" w:line="240" w:lineRule="auto"/>
              <w:jc w:val="right"/>
              <w:rPr>
                <w:rFonts w:ascii="Times New Roman" w:eastAsia="Times New Roman" w:hAnsi="Times New Roman" w:cs="Times New Roman"/>
                <w:color w:val="000000"/>
                <w:sz w:val="20"/>
                <w:szCs w:val="20"/>
                <w:lang w:eastAsia="ru-RU"/>
              </w:rPr>
            </w:pPr>
            <w:r w:rsidRPr="000B7243">
              <w:rPr>
                <w:rFonts w:ascii="Times New Roman" w:hAnsi="Times New Roman" w:cs="Times New Roman"/>
                <w:color w:val="000000"/>
                <w:sz w:val="20"/>
                <w:szCs w:val="20"/>
              </w:rPr>
              <w:t>2,79</w:t>
            </w:r>
          </w:p>
        </w:tc>
        <w:tc>
          <w:tcPr>
            <w:tcW w:w="1481" w:type="dxa"/>
            <w:tcBorders>
              <w:top w:val="nil"/>
              <w:left w:val="nil"/>
              <w:bottom w:val="single" w:sz="8" w:space="0" w:color="auto"/>
              <w:right w:val="single" w:sz="8" w:space="0" w:color="auto"/>
            </w:tcBorders>
            <w:shd w:val="clear" w:color="000000" w:fill="FFFFFF"/>
            <w:vAlign w:val="center"/>
            <w:hideMark/>
          </w:tcPr>
          <w:p w14:paraId="3BC27692" w14:textId="31A4D1E9" w:rsidR="000B7243" w:rsidRPr="000B7243" w:rsidRDefault="000B7243" w:rsidP="000B7243">
            <w:pPr>
              <w:spacing w:after="0" w:line="240" w:lineRule="auto"/>
              <w:jc w:val="right"/>
              <w:rPr>
                <w:rFonts w:ascii="Times New Roman" w:eastAsia="Times New Roman" w:hAnsi="Times New Roman" w:cs="Times New Roman"/>
                <w:color w:val="000000"/>
                <w:sz w:val="20"/>
                <w:szCs w:val="20"/>
                <w:lang w:eastAsia="ru-RU"/>
              </w:rPr>
            </w:pPr>
            <w:r w:rsidRPr="000B7243">
              <w:rPr>
                <w:rFonts w:ascii="Times New Roman" w:hAnsi="Times New Roman" w:cs="Times New Roman"/>
                <w:color w:val="000000"/>
                <w:sz w:val="20"/>
                <w:szCs w:val="20"/>
              </w:rPr>
              <w:t>5 183 460,51</w:t>
            </w:r>
          </w:p>
        </w:tc>
      </w:tr>
      <w:tr w:rsidR="000B7243" w:rsidRPr="00565E70" w14:paraId="63375EBC" w14:textId="77777777" w:rsidTr="00795CC2">
        <w:trPr>
          <w:trHeight w:val="567"/>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25A4DC5E" w14:textId="77777777" w:rsidR="000B7243" w:rsidRPr="00565E70" w:rsidRDefault="000B7243" w:rsidP="000B7243">
            <w:pPr>
              <w:spacing w:after="0" w:line="240" w:lineRule="auto"/>
              <w:rPr>
                <w:rFonts w:ascii="Times New Roman" w:eastAsia="Times New Roman" w:hAnsi="Times New Roman" w:cs="Times New Roman"/>
                <w:b/>
                <w:bCs/>
                <w:color w:val="000000"/>
                <w:sz w:val="20"/>
                <w:szCs w:val="20"/>
                <w:lang w:eastAsia="ru-RU"/>
              </w:rPr>
            </w:pPr>
            <w:r w:rsidRPr="00565E70">
              <w:rPr>
                <w:rFonts w:ascii="Times New Roman" w:eastAsia="Times New Roman" w:hAnsi="Times New Roman" w:cs="Times New Roman"/>
                <w:b/>
                <w:bCs/>
                <w:color w:val="000000"/>
                <w:sz w:val="20"/>
                <w:szCs w:val="20"/>
                <w:lang w:eastAsia="ru-RU"/>
              </w:rPr>
              <w:t>комплексы процессных мероприятий*</w:t>
            </w:r>
          </w:p>
        </w:tc>
        <w:tc>
          <w:tcPr>
            <w:tcW w:w="1600" w:type="dxa"/>
            <w:tcBorders>
              <w:top w:val="nil"/>
              <w:left w:val="nil"/>
              <w:bottom w:val="single" w:sz="8" w:space="0" w:color="auto"/>
              <w:right w:val="single" w:sz="8" w:space="0" w:color="auto"/>
            </w:tcBorders>
            <w:shd w:val="clear" w:color="000000" w:fill="FFFFFF"/>
            <w:vAlign w:val="center"/>
            <w:hideMark/>
          </w:tcPr>
          <w:p w14:paraId="40A6D445" w14:textId="2932C023" w:rsidR="000B7243" w:rsidRPr="000B7243" w:rsidRDefault="000B7243" w:rsidP="000B7243">
            <w:pPr>
              <w:spacing w:after="0" w:line="240" w:lineRule="auto"/>
              <w:jc w:val="center"/>
              <w:rPr>
                <w:rFonts w:ascii="Times New Roman" w:eastAsia="Times New Roman" w:hAnsi="Times New Roman" w:cs="Times New Roman"/>
                <w:b/>
                <w:bCs/>
                <w:color w:val="000000"/>
                <w:sz w:val="20"/>
                <w:szCs w:val="20"/>
                <w:lang w:eastAsia="ru-RU"/>
              </w:rPr>
            </w:pPr>
            <w:r w:rsidRPr="000B7243">
              <w:rPr>
                <w:rFonts w:ascii="Times New Roman" w:hAnsi="Times New Roman" w:cs="Times New Roman"/>
                <w:b/>
                <w:bCs/>
                <w:color w:val="000000"/>
                <w:sz w:val="20"/>
                <w:szCs w:val="20"/>
              </w:rPr>
              <w:t>209 725 493,57</w:t>
            </w:r>
          </w:p>
        </w:tc>
        <w:tc>
          <w:tcPr>
            <w:tcW w:w="1460" w:type="dxa"/>
            <w:tcBorders>
              <w:top w:val="nil"/>
              <w:left w:val="nil"/>
              <w:bottom w:val="single" w:sz="8" w:space="0" w:color="auto"/>
              <w:right w:val="single" w:sz="8" w:space="0" w:color="auto"/>
            </w:tcBorders>
            <w:shd w:val="clear" w:color="000000" w:fill="FFFFFF"/>
            <w:vAlign w:val="center"/>
            <w:hideMark/>
          </w:tcPr>
          <w:p w14:paraId="5B2A37E7" w14:textId="2CD87F8F" w:rsidR="000B7243" w:rsidRPr="000B7243" w:rsidRDefault="000B7243" w:rsidP="000B7243">
            <w:pPr>
              <w:spacing w:after="0" w:line="240" w:lineRule="auto"/>
              <w:jc w:val="right"/>
              <w:rPr>
                <w:rFonts w:ascii="Times New Roman" w:eastAsia="Times New Roman" w:hAnsi="Times New Roman" w:cs="Times New Roman"/>
                <w:b/>
                <w:bCs/>
                <w:color w:val="000000"/>
                <w:sz w:val="20"/>
                <w:szCs w:val="20"/>
                <w:lang w:eastAsia="ru-RU"/>
              </w:rPr>
            </w:pPr>
            <w:r w:rsidRPr="000B7243">
              <w:rPr>
                <w:rFonts w:ascii="Times New Roman" w:hAnsi="Times New Roman" w:cs="Times New Roman"/>
                <w:b/>
                <w:bCs/>
                <w:color w:val="000000"/>
                <w:sz w:val="20"/>
                <w:szCs w:val="20"/>
              </w:rPr>
              <w:t>45 003 292,73</w:t>
            </w:r>
          </w:p>
        </w:tc>
        <w:tc>
          <w:tcPr>
            <w:tcW w:w="1240" w:type="dxa"/>
            <w:tcBorders>
              <w:top w:val="nil"/>
              <w:left w:val="nil"/>
              <w:bottom w:val="single" w:sz="8" w:space="0" w:color="auto"/>
              <w:right w:val="single" w:sz="8" w:space="0" w:color="auto"/>
            </w:tcBorders>
            <w:shd w:val="clear" w:color="000000" w:fill="FFFFFF"/>
            <w:vAlign w:val="center"/>
            <w:hideMark/>
          </w:tcPr>
          <w:p w14:paraId="7DAF74C7" w14:textId="1BD5526A" w:rsidR="000B7243" w:rsidRPr="000B7243" w:rsidRDefault="000B7243" w:rsidP="007E5119">
            <w:pPr>
              <w:spacing w:after="0" w:line="240" w:lineRule="auto"/>
              <w:jc w:val="right"/>
              <w:rPr>
                <w:rFonts w:ascii="Times New Roman" w:eastAsia="Times New Roman" w:hAnsi="Times New Roman" w:cs="Times New Roman"/>
                <w:b/>
                <w:bCs/>
                <w:color w:val="000000"/>
                <w:sz w:val="20"/>
                <w:szCs w:val="20"/>
                <w:lang w:eastAsia="ru-RU"/>
              </w:rPr>
            </w:pPr>
            <w:r w:rsidRPr="000B7243">
              <w:rPr>
                <w:rFonts w:ascii="Times New Roman" w:hAnsi="Times New Roman" w:cs="Times New Roman"/>
                <w:b/>
                <w:bCs/>
                <w:color w:val="000000"/>
                <w:sz w:val="20"/>
                <w:szCs w:val="20"/>
              </w:rPr>
              <w:t>82,1</w:t>
            </w:r>
            <w:r w:rsidR="007E5119">
              <w:rPr>
                <w:rFonts w:ascii="Times New Roman" w:hAnsi="Times New Roman" w:cs="Times New Roman"/>
                <w:b/>
                <w:bCs/>
                <w:color w:val="000000"/>
                <w:sz w:val="20"/>
                <w:szCs w:val="20"/>
              </w:rPr>
              <w:t>1</w:t>
            </w:r>
          </w:p>
        </w:tc>
        <w:tc>
          <w:tcPr>
            <w:tcW w:w="1321" w:type="dxa"/>
            <w:tcBorders>
              <w:top w:val="nil"/>
              <w:left w:val="nil"/>
              <w:bottom w:val="single" w:sz="8" w:space="0" w:color="auto"/>
              <w:right w:val="single" w:sz="8" w:space="0" w:color="auto"/>
            </w:tcBorders>
            <w:shd w:val="clear" w:color="auto" w:fill="auto"/>
            <w:vAlign w:val="center"/>
            <w:hideMark/>
          </w:tcPr>
          <w:p w14:paraId="4F1FEAA8" w14:textId="389C27F6" w:rsidR="000B7243" w:rsidRPr="000B7243" w:rsidRDefault="000B7243" w:rsidP="000B7243">
            <w:pPr>
              <w:spacing w:after="0" w:line="240" w:lineRule="auto"/>
              <w:jc w:val="right"/>
              <w:rPr>
                <w:rFonts w:ascii="Times New Roman" w:eastAsia="Times New Roman" w:hAnsi="Times New Roman" w:cs="Times New Roman"/>
                <w:b/>
                <w:bCs/>
                <w:color w:val="000000"/>
                <w:sz w:val="20"/>
                <w:szCs w:val="20"/>
                <w:lang w:eastAsia="ru-RU"/>
              </w:rPr>
            </w:pPr>
            <w:r w:rsidRPr="000B7243">
              <w:rPr>
                <w:rFonts w:ascii="Times New Roman" w:hAnsi="Times New Roman" w:cs="Times New Roman"/>
                <w:b/>
                <w:bCs/>
                <w:color w:val="000000"/>
                <w:sz w:val="20"/>
                <w:szCs w:val="20"/>
              </w:rPr>
              <w:t>21,46</w:t>
            </w:r>
          </w:p>
        </w:tc>
        <w:tc>
          <w:tcPr>
            <w:tcW w:w="1481" w:type="dxa"/>
            <w:tcBorders>
              <w:top w:val="nil"/>
              <w:left w:val="nil"/>
              <w:bottom w:val="single" w:sz="8" w:space="0" w:color="auto"/>
              <w:right w:val="single" w:sz="8" w:space="0" w:color="auto"/>
            </w:tcBorders>
            <w:shd w:val="clear" w:color="auto" w:fill="auto"/>
            <w:vAlign w:val="center"/>
            <w:hideMark/>
          </w:tcPr>
          <w:p w14:paraId="167A0C52" w14:textId="2FFEF096" w:rsidR="000B7243" w:rsidRPr="000B7243" w:rsidRDefault="000B7243" w:rsidP="000B7243">
            <w:pPr>
              <w:spacing w:after="0" w:line="240" w:lineRule="auto"/>
              <w:jc w:val="right"/>
              <w:rPr>
                <w:rFonts w:ascii="Times New Roman" w:eastAsia="Times New Roman" w:hAnsi="Times New Roman" w:cs="Times New Roman"/>
                <w:b/>
                <w:bCs/>
                <w:color w:val="000000"/>
                <w:sz w:val="20"/>
                <w:szCs w:val="20"/>
                <w:lang w:eastAsia="ru-RU"/>
              </w:rPr>
            </w:pPr>
            <w:r w:rsidRPr="000B7243">
              <w:rPr>
                <w:rFonts w:ascii="Times New Roman" w:hAnsi="Times New Roman" w:cs="Times New Roman"/>
                <w:b/>
                <w:bCs/>
                <w:color w:val="000000"/>
                <w:sz w:val="20"/>
                <w:szCs w:val="20"/>
              </w:rPr>
              <w:t>164 722 200,84</w:t>
            </w:r>
          </w:p>
        </w:tc>
      </w:tr>
      <w:tr w:rsidR="000B7243" w:rsidRPr="003208A7" w14:paraId="02CB1BA7" w14:textId="77777777" w:rsidTr="00795CC2">
        <w:trPr>
          <w:trHeight w:val="567"/>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5E3A2DEF" w14:textId="77777777" w:rsidR="000B7243" w:rsidRPr="003208A7" w:rsidRDefault="000B7243" w:rsidP="000B7243">
            <w:pPr>
              <w:spacing w:after="0" w:line="240" w:lineRule="auto"/>
              <w:rPr>
                <w:rFonts w:ascii="Times New Roman" w:eastAsia="Times New Roman" w:hAnsi="Times New Roman" w:cs="Times New Roman"/>
                <w:b/>
                <w:bCs/>
                <w:sz w:val="20"/>
                <w:szCs w:val="20"/>
                <w:lang w:eastAsia="ru-RU"/>
              </w:rPr>
            </w:pPr>
            <w:r w:rsidRPr="003208A7">
              <w:rPr>
                <w:rFonts w:ascii="Times New Roman" w:eastAsia="Times New Roman" w:hAnsi="Times New Roman" w:cs="Times New Roman"/>
                <w:b/>
                <w:bCs/>
                <w:sz w:val="20"/>
                <w:szCs w:val="20"/>
                <w:lang w:eastAsia="ru-RU"/>
              </w:rPr>
              <w:t>Непрограммные расходы</w:t>
            </w:r>
          </w:p>
        </w:tc>
        <w:tc>
          <w:tcPr>
            <w:tcW w:w="1600" w:type="dxa"/>
            <w:tcBorders>
              <w:top w:val="nil"/>
              <w:left w:val="nil"/>
              <w:bottom w:val="single" w:sz="8" w:space="0" w:color="auto"/>
              <w:right w:val="single" w:sz="8" w:space="0" w:color="auto"/>
            </w:tcBorders>
            <w:shd w:val="clear" w:color="000000" w:fill="FFFFFF"/>
            <w:vAlign w:val="center"/>
            <w:hideMark/>
          </w:tcPr>
          <w:p w14:paraId="79010948" w14:textId="27D36FD1" w:rsidR="000B7243" w:rsidRPr="000B7243" w:rsidRDefault="000B7243" w:rsidP="000B7243">
            <w:pPr>
              <w:spacing w:after="0" w:line="240" w:lineRule="auto"/>
              <w:jc w:val="center"/>
              <w:rPr>
                <w:rFonts w:ascii="Times New Roman" w:eastAsia="Times New Roman" w:hAnsi="Times New Roman" w:cs="Times New Roman"/>
                <w:b/>
                <w:bCs/>
                <w:sz w:val="20"/>
                <w:szCs w:val="20"/>
                <w:lang w:eastAsia="ru-RU"/>
              </w:rPr>
            </w:pPr>
            <w:r w:rsidRPr="000B7243">
              <w:rPr>
                <w:rFonts w:ascii="Times New Roman" w:hAnsi="Times New Roman" w:cs="Times New Roman"/>
                <w:b/>
                <w:bCs/>
                <w:color w:val="000000"/>
                <w:sz w:val="20"/>
                <w:szCs w:val="20"/>
              </w:rPr>
              <w:t>13 743 334,16</w:t>
            </w:r>
          </w:p>
        </w:tc>
        <w:tc>
          <w:tcPr>
            <w:tcW w:w="1460" w:type="dxa"/>
            <w:tcBorders>
              <w:top w:val="nil"/>
              <w:left w:val="nil"/>
              <w:bottom w:val="single" w:sz="8" w:space="0" w:color="auto"/>
              <w:right w:val="single" w:sz="8" w:space="0" w:color="auto"/>
            </w:tcBorders>
            <w:shd w:val="clear" w:color="000000" w:fill="FFFFFF"/>
            <w:vAlign w:val="center"/>
            <w:hideMark/>
          </w:tcPr>
          <w:p w14:paraId="37CDF8BB" w14:textId="352B924B" w:rsidR="000B7243" w:rsidRPr="000B7243" w:rsidRDefault="000B7243" w:rsidP="000B7243">
            <w:pPr>
              <w:spacing w:after="0" w:line="240" w:lineRule="auto"/>
              <w:jc w:val="right"/>
              <w:rPr>
                <w:rFonts w:ascii="Times New Roman" w:eastAsia="Times New Roman" w:hAnsi="Times New Roman" w:cs="Times New Roman"/>
                <w:b/>
                <w:bCs/>
                <w:sz w:val="20"/>
                <w:szCs w:val="20"/>
                <w:lang w:eastAsia="ru-RU"/>
              </w:rPr>
            </w:pPr>
            <w:r w:rsidRPr="000B7243">
              <w:rPr>
                <w:rFonts w:ascii="Times New Roman" w:hAnsi="Times New Roman" w:cs="Times New Roman"/>
                <w:b/>
                <w:bCs/>
                <w:color w:val="000000"/>
                <w:sz w:val="20"/>
                <w:szCs w:val="20"/>
              </w:rPr>
              <w:t>3 274 325,05</w:t>
            </w:r>
          </w:p>
        </w:tc>
        <w:tc>
          <w:tcPr>
            <w:tcW w:w="1240" w:type="dxa"/>
            <w:tcBorders>
              <w:top w:val="nil"/>
              <w:left w:val="nil"/>
              <w:bottom w:val="single" w:sz="8" w:space="0" w:color="auto"/>
              <w:right w:val="single" w:sz="8" w:space="0" w:color="auto"/>
            </w:tcBorders>
            <w:shd w:val="clear" w:color="000000" w:fill="FFFFFF"/>
            <w:vAlign w:val="center"/>
            <w:hideMark/>
          </w:tcPr>
          <w:p w14:paraId="73CBF539" w14:textId="5CE12A2F" w:rsidR="000B7243" w:rsidRPr="000B7243" w:rsidRDefault="000B7243" w:rsidP="000B7243">
            <w:pPr>
              <w:spacing w:after="0" w:line="240" w:lineRule="auto"/>
              <w:jc w:val="right"/>
              <w:rPr>
                <w:rFonts w:ascii="Times New Roman" w:eastAsia="Times New Roman" w:hAnsi="Times New Roman" w:cs="Times New Roman"/>
                <w:b/>
                <w:bCs/>
                <w:sz w:val="20"/>
                <w:szCs w:val="20"/>
                <w:lang w:eastAsia="ru-RU"/>
              </w:rPr>
            </w:pPr>
            <w:r w:rsidRPr="000B7243">
              <w:rPr>
                <w:rFonts w:ascii="Times New Roman" w:hAnsi="Times New Roman" w:cs="Times New Roman"/>
                <w:b/>
                <w:bCs/>
                <w:color w:val="000000"/>
                <w:sz w:val="20"/>
                <w:szCs w:val="20"/>
              </w:rPr>
              <w:t>5,97</w:t>
            </w:r>
          </w:p>
        </w:tc>
        <w:tc>
          <w:tcPr>
            <w:tcW w:w="1321" w:type="dxa"/>
            <w:tcBorders>
              <w:top w:val="nil"/>
              <w:left w:val="nil"/>
              <w:bottom w:val="single" w:sz="8" w:space="0" w:color="auto"/>
              <w:right w:val="single" w:sz="8" w:space="0" w:color="auto"/>
            </w:tcBorders>
            <w:shd w:val="clear" w:color="auto" w:fill="auto"/>
            <w:vAlign w:val="center"/>
            <w:hideMark/>
          </w:tcPr>
          <w:p w14:paraId="728B7CFF" w14:textId="635B78B2" w:rsidR="000B7243" w:rsidRPr="000B7243" w:rsidRDefault="000B7243" w:rsidP="000B7243">
            <w:pPr>
              <w:spacing w:after="0" w:line="240" w:lineRule="auto"/>
              <w:jc w:val="right"/>
              <w:rPr>
                <w:rFonts w:ascii="Times New Roman" w:eastAsia="Times New Roman" w:hAnsi="Times New Roman" w:cs="Times New Roman"/>
                <w:b/>
                <w:bCs/>
                <w:sz w:val="20"/>
                <w:szCs w:val="20"/>
                <w:lang w:eastAsia="ru-RU"/>
              </w:rPr>
            </w:pPr>
            <w:r w:rsidRPr="000B7243">
              <w:rPr>
                <w:rFonts w:ascii="Times New Roman" w:hAnsi="Times New Roman" w:cs="Times New Roman"/>
                <w:b/>
                <w:bCs/>
                <w:color w:val="000000"/>
                <w:sz w:val="20"/>
                <w:szCs w:val="20"/>
              </w:rPr>
              <w:t>23,82</w:t>
            </w:r>
          </w:p>
        </w:tc>
        <w:tc>
          <w:tcPr>
            <w:tcW w:w="1481" w:type="dxa"/>
            <w:tcBorders>
              <w:top w:val="nil"/>
              <w:left w:val="nil"/>
              <w:bottom w:val="single" w:sz="8" w:space="0" w:color="auto"/>
              <w:right w:val="single" w:sz="8" w:space="0" w:color="auto"/>
            </w:tcBorders>
            <w:shd w:val="clear" w:color="auto" w:fill="auto"/>
            <w:vAlign w:val="center"/>
            <w:hideMark/>
          </w:tcPr>
          <w:p w14:paraId="6C47350D" w14:textId="6C836199" w:rsidR="000B7243" w:rsidRPr="000B7243" w:rsidRDefault="000B7243" w:rsidP="000B7243">
            <w:pPr>
              <w:spacing w:after="0" w:line="240" w:lineRule="auto"/>
              <w:jc w:val="right"/>
              <w:rPr>
                <w:rFonts w:ascii="Times New Roman" w:eastAsia="Times New Roman" w:hAnsi="Times New Roman" w:cs="Times New Roman"/>
                <w:b/>
                <w:bCs/>
                <w:sz w:val="20"/>
                <w:szCs w:val="20"/>
                <w:lang w:eastAsia="ru-RU"/>
              </w:rPr>
            </w:pPr>
            <w:r w:rsidRPr="000B7243">
              <w:rPr>
                <w:rFonts w:ascii="Times New Roman" w:hAnsi="Times New Roman" w:cs="Times New Roman"/>
                <w:b/>
                <w:bCs/>
                <w:color w:val="000000"/>
                <w:sz w:val="20"/>
                <w:szCs w:val="20"/>
              </w:rPr>
              <w:t>10 469 009,11</w:t>
            </w:r>
          </w:p>
        </w:tc>
      </w:tr>
      <w:tr w:rsidR="000B7243" w:rsidRPr="003208A7" w14:paraId="23477DF1" w14:textId="77777777" w:rsidTr="00795CC2">
        <w:trPr>
          <w:trHeight w:val="567"/>
        </w:trPr>
        <w:tc>
          <w:tcPr>
            <w:tcW w:w="2268" w:type="dxa"/>
            <w:tcBorders>
              <w:top w:val="nil"/>
              <w:left w:val="single" w:sz="4" w:space="0" w:color="auto"/>
              <w:bottom w:val="single" w:sz="4" w:space="0" w:color="auto"/>
              <w:right w:val="single" w:sz="4" w:space="0" w:color="auto"/>
            </w:tcBorders>
            <w:shd w:val="clear" w:color="000000" w:fill="FFFFFF"/>
            <w:vAlign w:val="center"/>
            <w:hideMark/>
          </w:tcPr>
          <w:p w14:paraId="44F086BF" w14:textId="77777777" w:rsidR="000B7243" w:rsidRPr="003208A7" w:rsidRDefault="000B7243" w:rsidP="000B7243">
            <w:pPr>
              <w:spacing w:after="0" w:line="240" w:lineRule="auto"/>
              <w:rPr>
                <w:rFonts w:ascii="Times New Roman" w:eastAsia="Times New Roman" w:hAnsi="Times New Roman" w:cs="Times New Roman"/>
                <w:b/>
                <w:bCs/>
                <w:sz w:val="20"/>
                <w:szCs w:val="20"/>
                <w:lang w:eastAsia="ru-RU"/>
              </w:rPr>
            </w:pPr>
            <w:r w:rsidRPr="003208A7">
              <w:rPr>
                <w:rFonts w:ascii="Times New Roman" w:eastAsia="Times New Roman" w:hAnsi="Times New Roman" w:cs="Times New Roman"/>
                <w:b/>
                <w:bCs/>
                <w:sz w:val="20"/>
                <w:szCs w:val="20"/>
                <w:lang w:eastAsia="ru-RU"/>
              </w:rPr>
              <w:t>Всего расходов</w:t>
            </w:r>
          </w:p>
        </w:tc>
        <w:tc>
          <w:tcPr>
            <w:tcW w:w="1600" w:type="dxa"/>
            <w:tcBorders>
              <w:top w:val="nil"/>
              <w:left w:val="nil"/>
              <w:bottom w:val="single" w:sz="8" w:space="0" w:color="auto"/>
              <w:right w:val="single" w:sz="8" w:space="0" w:color="auto"/>
            </w:tcBorders>
            <w:shd w:val="clear" w:color="000000" w:fill="FFFFFF"/>
            <w:vAlign w:val="center"/>
            <w:hideMark/>
          </w:tcPr>
          <w:p w14:paraId="5A6E2641" w14:textId="59479F83" w:rsidR="000B7243" w:rsidRPr="000B7243" w:rsidRDefault="000B7243" w:rsidP="000B7243">
            <w:pPr>
              <w:spacing w:after="0" w:line="240" w:lineRule="auto"/>
              <w:jc w:val="center"/>
              <w:rPr>
                <w:rFonts w:ascii="Times New Roman" w:eastAsia="Times New Roman" w:hAnsi="Times New Roman" w:cs="Times New Roman"/>
                <w:b/>
                <w:bCs/>
                <w:sz w:val="20"/>
                <w:szCs w:val="20"/>
                <w:lang w:eastAsia="ru-RU"/>
              </w:rPr>
            </w:pPr>
            <w:r w:rsidRPr="000B7243">
              <w:rPr>
                <w:rFonts w:ascii="Times New Roman" w:hAnsi="Times New Roman" w:cs="Times New Roman"/>
                <w:b/>
                <w:bCs/>
                <w:color w:val="000000"/>
                <w:sz w:val="20"/>
                <w:szCs w:val="20"/>
              </w:rPr>
              <w:t>271 342 314,11</w:t>
            </w:r>
          </w:p>
        </w:tc>
        <w:tc>
          <w:tcPr>
            <w:tcW w:w="1460" w:type="dxa"/>
            <w:tcBorders>
              <w:top w:val="nil"/>
              <w:left w:val="nil"/>
              <w:bottom w:val="single" w:sz="8" w:space="0" w:color="auto"/>
              <w:right w:val="single" w:sz="8" w:space="0" w:color="auto"/>
            </w:tcBorders>
            <w:shd w:val="clear" w:color="000000" w:fill="FFFFFF"/>
            <w:vAlign w:val="center"/>
            <w:hideMark/>
          </w:tcPr>
          <w:p w14:paraId="4EBE666D" w14:textId="64BC1D42" w:rsidR="000B7243" w:rsidRPr="000B7243" w:rsidRDefault="000B7243" w:rsidP="000B7243">
            <w:pPr>
              <w:spacing w:after="0" w:line="240" w:lineRule="auto"/>
              <w:jc w:val="center"/>
              <w:rPr>
                <w:rFonts w:ascii="Times New Roman" w:eastAsia="Times New Roman" w:hAnsi="Times New Roman" w:cs="Times New Roman"/>
                <w:b/>
                <w:bCs/>
                <w:sz w:val="20"/>
                <w:szCs w:val="20"/>
                <w:lang w:eastAsia="ru-RU"/>
              </w:rPr>
            </w:pPr>
            <w:r w:rsidRPr="000B7243">
              <w:rPr>
                <w:rFonts w:ascii="Times New Roman" w:hAnsi="Times New Roman" w:cs="Times New Roman"/>
                <w:b/>
                <w:bCs/>
                <w:color w:val="000000"/>
                <w:sz w:val="20"/>
                <w:szCs w:val="20"/>
              </w:rPr>
              <w:t>54 813 545,09</w:t>
            </w:r>
          </w:p>
        </w:tc>
        <w:tc>
          <w:tcPr>
            <w:tcW w:w="1240" w:type="dxa"/>
            <w:tcBorders>
              <w:top w:val="nil"/>
              <w:left w:val="nil"/>
              <w:bottom w:val="single" w:sz="8" w:space="0" w:color="auto"/>
              <w:right w:val="single" w:sz="8" w:space="0" w:color="auto"/>
            </w:tcBorders>
            <w:shd w:val="clear" w:color="000000" w:fill="FFFFFF"/>
            <w:vAlign w:val="center"/>
            <w:hideMark/>
          </w:tcPr>
          <w:p w14:paraId="796C4321" w14:textId="70EB96D3" w:rsidR="000B7243" w:rsidRPr="000B7243" w:rsidRDefault="000B7243" w:rsidP="000B7243">
            <w:pPr>
              <w:spacing w:after="0" w:line="240" w:lineRule="auto"/>
              <w:jc w:val="right"/>
              <w:rPr>
                <w:rFonts w:ascii="Times New Roman" w:eastAsia="Times New Roman" w:hAnsi="Times New Roman" w:cs="Times New Roman"/>
                <w:b/>
                <w:bCs/>
                <w:sz w:val="20"/>
                <w:szCs w:val="20"/>
                <w:lang w:eastAsia="ru-RU"/>
              </w:rPr>
            </w:pPr>
            <w:r w:rsidRPr="000B7243">
              <w:rPr>
                <w:rFonts w:ascii="Times New Roman" w:hAnsi="Times New Roman" w:cs="Times New Roman"/>
                <w:b/>
                <w:bCs/>
                <w:color w:val="000000"/>
                <w:sz w:val="20"/>
                <w:szCs w:val="20"/>
              </w:rPr>
              <w:t>100,00</w:t>
            </w:r>
          </w:p>
        </w:tc>
        <w:tc>
          <w:tcPr>
            <w:tcW w:w="1321" w:type="dxa"/>
            <w:tcBorders>
              <w:top w:val="nil"/>
              <w:left w:val="nil"/>
              <w:bottom w:val="single" w:sz="8" w:space="0" w:color="auto"/>
              <w:right w:val="single" w:sz="8" w:space="0" w:color="auto"/>
            </w:tcBorders>
            <w:shd w:val="clear" w:color="auto" w:fill="auto"/>
            <w:vAlign w:val="center"/>
            <w:hideMark/>
          </w:tcPr>
          <w:p w14:paraId="49583988" w14:textId="1920BFA8" w:rsidR="000B7243" w:rsidRPr="000B7243" w:rsidRDefault="000B7243" w:rsidP="000B7243">
            <w:pPr>
              <w:spacing w:after="0" w:line="240" w:lineRule="auto"/>
              <w:jc w:val="right"/>
              <w:rPr>
                <w:rFonts w:ascii="Times New Roman" w:eastAsia="Times New Roman" w:hAnsi="Times New Roman" w:cs="Times New Roman"/>
                <w:b/>
                <w:bCs/>
                <w:sz w:val="20"/>
                <w:szCs w:val="20"/>
                <w:lang w:eastAsia="ru-RU"/>
              </w:rPr>
            </w:pPr>
            <w:r w:rsidRPr="000B7243">
              <w:rPr>
                <w:rFonts w:ascii="Times New Roman" w:hAnsi="Times New Roman" w:cs="Times New Roman"/>
                <w:b/>
                <w:bCs/>
                <w:color w:val="000000"/>
                <w:sz w:val="20"/>
                <w:szCs w:val="20"/>
              </w:rPr>
              <w:t>20,20</w:t>
            </w:r>
          </w:p>
        </w:tc>
        <w:tc>
          <w:tcPr>
            <w:tcW w:w="1481" w:type="dxa"/>
            <w:tcBorders>
              <w:top w:val="nil"/>
              <w:left w:val="nil"/>
              <w:bottom w:val="single" w:sz="8" w:space="0" w:color="auto"/>
              <w:right w:val="single" w:sz="8" w:space="0" w:color="auto"/>
            </w:tcBorders>
            <w:shd w:val="clear" w:color="auto" w:fill="auto"/>
            <w:vAlign w:val="center"/>
            <w:hideMark/>
          </w:tcPr>
          <w:p w14:paraId="58A3E9A7" w14:textId="037C1A21" w:rsidR="000B7243" w:rsidRPr="000B7243" w:rsidRDefault="000B7243" w:rsidP="000B7243">
            <w:pPr>
              <w:spacing w:after="0" w:line="240" w:lineRule="auto"/>
              <w:jc w:val="right"/>
              <w:rPr>
                <w:rFonts w:ascii="Times New Roman" w:eastAsia="Times New Roman" w:hAnsi="Times New Roman" w:cs="Times New Roman"/>
                <w:b/>
                <w:bCs/>
                <w:sz w:val="20"/>
                <w:szCs w:val="20"/>
                <w:lang w:eastAsia="ru-RU"/>
              </w:rPr>
            </w:pPr>
            <w:r w:rsidRPr="000B7243">
              <w:rPr>
                <w:rFonts w:ascii="Times New Roman" w:hAnsi="Times New Roman" w:cs="Times New Roman"/>
                <w:b/>
                <w:bCs/>
                <w:color w:val="000000"/>
                <w:sz w:val="20"/>
                <w:szCs w:val="20"/>
              </w:rPr>
              <w:t>216 528 769,02</w:t>
            </w:r>
          </w:p>
        </w:tc>
      </w:tr>
    </w:tbl>
    <w:p w14:paraId="08B74AF7" w14:textId="77777777" w:rsidR="005449A5" w:rsidRPr="003208A7" w:rsidRDefault="005449A5" w:rsidP="005449A5">
      <w:pPr>
        <w:autoSpaceDE w:val="0"/>
        <w:autoSpaceDN w:val="0"/>
        <w:adjustRightInd w:val="0"/>
        <w:spacing w:after="0" w:line="240" w:lineRule="auto"/>
        <w:ind w:firstLine="709"/>
        <w:jc w:val="right"/>
        <w:rPr>
          <w:rFonts w:ascii="Times New Roman" w:hAnsi="Times New Roman" w:cs="Times New Roman"/>
          <w:sz w:val="28"/>
          <w:szCs w:val="28"/>
        </w:rPr>
      </w:pPr>
    </w:p>
    <w:p w14:paraId="7AC392FC" w14:textId="77777777" w:rsidR="005449A5" w:rsidRPr="005449A5" w:rsidRDefault="005449A5" w:rsidP="005449A5">
      <w:pPr>
        <w:spacing w:after="0" w:line="240" w:lineRule="auto"/>
        <w:ind w:firstLine="680"/>
        <w:jc w:val="both"/>
        <w:rPr>
          <w:rFonts w:ascii="Times New Roman" w:hAnsi="Times New Roman"/>
          <w:color w:val="000000" w:themeColor="text1"/>
          <w:sz w:val="28"/>
          <w:szCs w:val="28"/>
        </w:rPr>
      </w:pPr>
      <w:r w:rsidRPr="005449A5">
        <w:rPr>
          <w:rFonts w:ascii="Times New Roman" w:hAnsi="Times New Roman"/>
          <w:color w:val="000000" w:themeColor="text1"/>
          <w:sz w:val="28"/>
          <w:szCs w:val="28"/>
        </w:rPr>
        <w:t xml:space="preserve">Анализ исполнения бюджетных назначений по программным расходам в разрезе ГРБС за 1 квартал 2025 года представлен в Приложении 2 к заключению. </w:t>
      </w:r>
    </w:p>
    <w:p w14:paraId="3BEAC2A9" w14:textId="77777777" w:rsidR="005449A5" w:rsidRPr="005449A5" w:rsidRDefault="005449A5" w:rsidP="005449A5">
      <w:pPr>
        <w:spacing w:after="0" w:line="240" w:lineRule="auto"/>
        <w:ind w:firstLine="680"/>
        <w:jc w:val="both"/>
        <w:rPr>
          <w:rFonts w:ascii="Times New Roman" w:hAnsi="Times New Roman"/>
          <w:color w:val="000000" w:themeColor="text1"/>
          <w:sz w:val="28"/>
          <w:szCs w:val="28"/>
          <w:lang w:eastAsia="ru-RU"/>
        </w:rPr>
      </w:pPr>
      <w:r w:rsidRPr="005449A5">
        <w:rPr>
          <w:rFonts w:ascii="Times New Roman" w:hAnsi="Times New Roman"/>
          <w:color w:val="000000" w:themeColor="text1"/>
          <w:sz w:val="28"/>
          <w:szCs w:val="28"/>
          <w:lang w:eastAsia="ru-RU"/>
        </w:rPr>
        <w:lastRenderedPageBreak/>
        <w:t>Исполнение годовых плановых назначений за 1 квартал текущего года по программам представлено на диаграмме.</w:t>
      </w:r>
    </w:p>
    <w:p w14:paraId="383AA3A3" w14:textId="77777777" w:rsidR="005449A5" w:rsidRPr="005449A5" w:rsidRDefault="005449A5" w:rsidP="00BE3F9B">
      <w:pPr>
        <w:tabs>
          <w:tab w:val="left" w:pos="720"/>
        </w:tabs>
        <w:spacing w:after="0" w:line="240" w:lineRule="auto"/>
        <w:ind w:left="-284"/>
        <w:jc w:val="both"/>
        <w:rPr>
          <w:rFonts w:ascii="Times New Roman" w:hAnsi="Times New Roman"/>
          <w:color w:val="FF0000"/>
          <w:sz w:val="28"/>
          <w:szCs w:val="28"/>
        </w:rPr>
      </w:pPr>
      <w:r w:rsidRPr="005449A5">
        <w:rPr>
          <w:rFonts w:ascii="Times New Roman" w:hAnsi="Times New Roman" w:cs="Times New Roman"/>
          <w:noProof/>
          <w:sz w:val="16"/>
          <w:szCs w:val="16"/>
          <w:lang w:eastAsia="ru-RU"/>
        </w:rPr>
        <w:drawing>
          <wp:inline distT="0" distB="0" distL="0" distR="0" wp14:anchorId="26F3CF44" wp14:editId="49EBC4AA">
            <wp:extent cx="6039059" cy="52959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CA480AD" w14:textId="056920A2" w:rsidR="005449A5" w:rsidRPr="005449A5" w:rsidRDefault="005449A5" w:rsidP="005449A5">
      <w:pPr>
        <w:tabs>
          <w:tab w:val="left" w:pos="720"/>
        </w:tabs>
        <w:spacing w:after="0" w:line="240" w:lineRule="auto"/>
        <w:ind w:firstLine="680"/>
        <w:jc w:val="both"/>
        <w:rPr>
          <w:rFonts w:ascii="Times New Roman" w:hAnsi="Times New Roman"/>
          <w:sz w:val="28"/>
          <w:szCs w:val="28"/>
        </w:rPr>
      </w:pPr>
      <w:r w:rsidRPr="005449A5">
        <w:rPr>
          <w:rFonts w:ascii="Times New Roman" w:hAnsi="Times New Roman"/>
          <w:sz w:val="28"/>
          <w:szCs w:val="28"/>
        </w:rPr>
        <w:t>Наибольший объем расходов краевого бюджета, направленных на реализацию программных мероприятий, в 1 квартале 2025 года (8</w:t>
      </w:r>
      <w:r w:rsidR="00016FC3" w:rsidRPr="00016FC3">
        <w:rPr>
          <w:rFonts w:ascii="Times New Roman" w:hAnsi="Times New Roman"/>
          <w:sz w:val="28"/>
          <w:szCs w:val="28"/>
        </w:rPr>
        <w:t>1,83</w:t>
      </w:r>
      <w:r w:rsidRPr="005449A5">
        <w:rPr>
          <w:rFonts w:ascii="Times New Roman" w:hAnsi="Times New Roman"/>
          <w:sz w:val="28"/>
          <w:szCs w:val="28"/>
        </w:rPr>
        <w:t> %), приходится на пять ГП:</w:t>
      </w:r>
    </w:p>
    <w:p w14:paraId="0DE94C3C" w14:textId="45E1F5B7" w:rsidR="005449A5" w:rsidRPr="005449A5" w:rsidRDefault="005449A5" w:rsidP="005449A5">
      <w:pPr>
        <w:tabs>
          <w:tab w:val="left" w:pos="851"/>
        </w:tabs>
        <w:spacing w:after="0" w:line="240" w:lineRule="auto"/>
        <w:ind w:firstLine="680"/>
        <w:jc w:val="both"/>
        <w:rPr>
          <w:rFonts w:ascii="Times New Roman" w:hAnsi="Times New Roman"/>
          <w:sz w:val="28"/>
          <w:szCs w:val="28"/>
        </w:rPr>
      </w:pPr>
      <w:r w:rsidRPr="005449A5">
        <w:rPr>
          <w:rFonts w:ascii="Times New Roman" w:hAnsi="Times New Roman"/>
          <w:sz w:val="28"/>
          <w:szCs w:val="28"/>
        </w:rPr>
        <w:t xml:space="preserve">"Развитие образования Приморского края" – доля </w:t>
      </w:r>
      <w:r w:rsidR="00016FC3">
        <w:rPr>
          <w:rFonts w:ascii="Times New Roman" w:hAnsi="Times New Roman"/>
          <w:sz w:val="28"/>
          <w:szCs w:val="28"/>
        </w:rPr>
        <w:t>19,07</w:t>
      </w:r>
      <w:r w:rsidRPr="005449A5">
        <w:rPr>
          <w:rFonts w:ascii="Times New Roman" w:hAnsi="Times New Roman"/>
          <w:sz w:val="28"/>
          <w:szCs w:val="28"/>
        </w:rPr>
        <w:t xml:space="preserve"> % (9830416,07 тыс. рублей);</w:t>
      </w:r>
    </w:p>
    <w:p w14:paraId="4A1E560A" w14:textId="1C4FD20C" w:rsidR="005449A5" w:rsidRPr="005449A5" w:rsidRDefault="005449A5" w:rsidP="005449A5">
      <w:pPr>
        <w:tabs>
          <w:tab w:val="left" w:pos="709"/>
        </w:tabs>
        <w:spacing w:after="0" w:line="240" w:lineRule="auto"/>
        <w:ind w:firstLine="680"/>
        <w:jc w:val="both"/>
        <w:rPr>
          <w:rFonts w:ascii="Times New Roman" w:hAnsi="Times New Roman"/>
          <w:sz w:val="28"/>
          <w:szCs w:val="28"/>
        </w:rPr>
      </w:pPr>
      <w:r w:rsidRPr="005449A5">
        <w:rPr>
          <w:rFonts w:ascii="Times New Roman" w:hAnsi="Times New Roman"/>
          <w:sz w:val="28"/>
          <w:szCs w:val="28"/>
        </w:rPr>
        <w:t>"Обеспечение доступным жильем и качественными услугами жилищно-коммунального хозяйства населения Приморского края" – 1</w:t>
      </w:r>
      <w:r w:rsidR="00744E16">
        <w:rPr>
          <w:rFonts w:ascii="Times New Roman" w:hAnsi="Times New Roman"/>
          <w:sz w:val="28"/>
          <w:szCs w:val="28"/>
        </w:rPr>
        <w:t>8,69</w:t>
      </w:r>
      <w:r w:rsidRPr="005449A5">
        <w:rPr>
          <w:rFonts w:ascii="Times New Roman" w:hAnsi="Times New Roman"/>
          <w:sz w:val="28"/>
          <w:szCs w:val="28"/>
        </w:rPr>
        <w:t xml:space="preserve"> % (9630525,62 тыс. рублей);</w:t>
      </w:r>
    </w:p>
    <w:p w14:paraId="08D798F9" w14:textId="0DE93CE7" w:rsidR="005449A5" w:rsidRPr="005449A5" w:rsidRDefault="005449A5" w:rsidP="005449A5">
      <w:pPr>
        <w:tabs>
          <w:tab w:val="left" w:pos="851"/>
        </w:tabs>
        <w:spacing w:after="0" w:line="240" w:lineRule="auto"/>
        <w:ind w:firstLine="680"/>
        <w:jc w:val="both"/>
        <w:rPr>
          <w:rFonts w:ascii="Times New Roman" w:eastAsia="Times New Roman" w:hAnsi="Times New Roman" w:cs="Times New Roman"/>
          <w:sz w:val="28"/>
          <w:szCs w:val="28"/>
          <w:lang w:eastAsia="ru-RU"/>
        </w:rPr>
      </w:pPr>
      <w:r w:rsidRPr="005449A5">
        <w:rPr>
          <w:rFonts w:ascii="Times New Roman" w:hAnsi="Times New Roman"/>
          <w:sz w:val="28"/>
          <w:szCs w:val="28"/>
        </w:rPr>
        <w:t>"Развитие здравоохранения Приморского края" – 1</w:t>
      </w:r>
      <w:r w:rsidR="00744E16">
        <w:rPr>
          <w:rFonts w:ascii="Times New Roman" w:hAnsi="Times New Roman"/>
          <w:sz w:val="28"/>
          <w:szCs w:val="28"/>
        </w:rPr>
        <w:t>7,00</w:t>
      </w:r>
      <w:r w:rsidRPr="005449A5">
        <w:rPr>
          <w:rFonts w:ascii="Times New Roman" w:hAnsi="Times New Roman"/>
          <w:sz w:val="28"/>
          <w:szCs w:val="28"/>
        </w:rPr>
        <w:t xml:space="preserve"> % (8762971,09 тыс. рублей);</w:t>
      </w:r>
      <w:r w:rsidRPr="005449A5">
        <w:rPr>
          <w:rFonts w:ascii="Times New Roman" w:eastAsia="Times New Roman" w:hAnsi="Times New Roman" w:cs="Times New Roman"/>
          <w:sz w:val="28"/>
          <w:szCs w:val="28"/>
          <w:lang w:eastAsia="ru-RU"/>
        </w:rPr>
        <w:t xml:space="preserve"> </w:t>
      </w:r>
    </w:p>
    <w:p w14:paraId="52144C0B" w14:textId="43C7B8D0" w:rsidR="005449A5" w:rsidRPr="005449A5" w:rsidRDefault="005449A5" w:rsidP="005449A5">
      <w:pPr>
        <w:tabs>
          <w:tab w:val="left" w:pos="709"/>
        </w:tabs>
        <w:spacing w:after="0" w:line="240" w:lineRule="auto"/>
        <w:ind w:firstLine="680"/>
        <w:jc w:val="both"/>
        <w:rPr>
          <w:rFonts w:ascii="Times New Roman" w:hAnsi="Times New Roman"/>
          <w:sz w:val="28"/>
          <w:szCs w:val="28"/>
        </w:rPr>
      </w:pPr>
      <w:r w:rsidRPr="005449A5">
        <w:rPr>
          <w:rFonts w:ascii="Times New Roman" w:hAnsi="Times New Roman"/>
          <w:sz w:val="28"/>
          <w:szCs w:val="28"/>
        </w:rPr>
        <w:t>"Социальная поддержка населения Приморского края" – 1</w:t>
      </w:r>
      <w:r w:rsidR="00744E16">
        <w:rPr>
          <w:rFonts w:ascii="Times New Roman" w:hAnsi="Times New Roman"/>
          <w:sz w:val="28"/>
          <w:szCs w:val="28"/>
        </w:rPr>
        <w:t>4,54</w:t>
      </w:r>
      <w:r w:rsidRPr="005449A5">
        <w:rPr>
          <w:rFonts w:ascii="Times New Roman" w:hAnsi="Times New Roman"/>
          <w:sz w:val="28"/>
          <w:szCs w:val="28"/>
        </w:rPr>
        <w:t xml:space="preserve"> % (7493365,76 тыс. рублей); </w:t>
      </w:r>
    </w:p>
    <w:p w14:paraId="6FB615B0" w14:textId="6975798C" w:rsidR="005449A5" w:rsidRPr="005449A5" w:rsidRDefault="005449A5" w:rsidP="005449A5">
      <w:pPr>
        <w:spacing w:after="0" w:line="240" w:lineRule="auto"/>
        <w:ind w:firstLine="720"/>
        <w:jc w:val="both"/>
        <w:rPr>
          <w:rFonts w:ascii="Times New Roman" w:eastAsia="Times New Roman" w:hAnsi="Times New Roman" w:cs="Times New Roman"/>
          <w:sz w:val="28"/>
          <w:szCs w:val="28"/>
          <w:lang w:eastAsia="ru-RU"/>
        </w:rPr>
      </w:pPr>
      <w:r w:rsidRPr="005449A5">
        <w:rPr>
          <w:rFonts w:ascii="Times New Roman" w:eastAsia="Times New Roman" w:hAnsi="Times New Roman" w:cs="Times New Roman"/>
          <w:sz w:val="28"/>
          <w:szCs w:val="28"/>
          <w:lang w:eastAsia="ru-RU"/>
        </w:rPr>
        <w:t>"Развитие транспортного комплекса в Приморском крае" – 1</w:t>
      </w:r>
      <w:r w:rsidR="00744E16">
        <w:rPr>
          <w:rFonts w:ascii="Times New Roman" w:eastAsia="Times New Roman" w:hAnsi="Times New Roman" w:cs="Times New Roman"/>
          <w:sz w:val="28"/>
          <w:szCs w:val="28"/>
          <w:lang w:eastAsia="ru-RU"/>
        </w:rPr>
        <w:t>2,53</w:t>
      </w:r>
      <w:r w:rsidRPr="005449A5">
        <w:rPr>
          <w:rFonts w:ascii="Times New Roman" w:eastAsia="Times New Roman" w:hAnsi="Times New Roman" w:cs="Times New Roman"/>
          <w:sz w:val="28"/>
          <w:szCs w:val="28"/>
          <w:lang w:eastAsia="ru-RU"/>
        </w:rPr>
        <w:t xml:space="preserve"> % (6459343,2</w:t>
      </w:r>
      <w:r w:rsidR="00744E16">
        <w:rPr>
          <w:rFonts w:ascii="Times New Roman" w:eastAsia="Times New Roman" w:hAnsi="Times New Roman" w:cs="Times New Roman"/>
          <w:sz w:val="28"/>
          <w:szCs w:val="28"/>
          <w:lang w:eastAsia="ru-RU"/>
        </w:rPr>
        <w:t>4 тыс. рублей).</w:t>
      </w:r>
    </w:p>
    <w:p w14:paraId="376AFD05" w14:textId="750F3320" w:rsidR="005449A5" w:rsidRPr="005449A5" w:rsidRDefault="005449A5" w:rsidP="005449A5">
      <w:pPr>
        <w:tabs>
          <w:tab w:val="left" w:pos="851"/>
        </w:tabs>
        <w:spacing w:after="0" w:line="240" w:lineRule="auto"/>
        <w:ind w:firstLine="680"/>
        <w:jc w:val="both"/>
        <w:rPr>
          <w:rFonts w:ascii="Times New Roman" w:hAnsi="Times New Roman"/>
          <w:sz w:val="28"/>
          <w:szCs w:val="28"/>
        </w:rPr>
      </w:pPr>
      <w:r w:rsidRPr="005449A5">
        <w:rPr>
          <w:rFonts w:ascii="Times New Roman" w:hAnsi="Times New Roman"/>
          <w:sz w:val="28"/>
          <w:szCs w:val="28"/>
        </w:rPr>
        <w:t>Доли остальных программ в исполненных расходах составляют от 5,</w:t>
      </w:r>
      <w:r w:rsidR="00744E16">
        <w:rPr>
          <w:rFonts w:ascii="Times New Roman" w:hAnsi="Times New Roman"/>
          <w:sz w:val="28"/>
          <w:szCs w:val="28"/>
        </w:rPr>
        <w:t>71</w:t>
      </w:r>
      <w:r w:rsidRPr="005449A5">
        <w:rPr>
          <w:rFonts w:ascii="Times New Roman" w:hAnsi="Times New Roman"/>
          <w:sz w:val="28"/>
          <w:szCs w:val="28"/>
        </w:rPr>
        <w:t> % (ГП</w:t>
      </w:r>
      <w:r w:rsidRPr="005449A5">
        <w:rPr>
          <w:rFonts w:ascii="Times New Roman" w:eastAsia="Times New Roman" w:hAnsi="Times New Roman" w:cs="Times New Roman"/>
          <w:sz w:val="28"/>
          <w:szCs w:val="28"/>
          <w:lang w:eastAsia="ru-RU"/>
        </w:rPr>
        <w:t xml:space="preserve"> "Экономическое развитие и инновационная экономика Приморского края"</w:t>
      </w:r>
      <w:r w:rsidRPr="005449A5">
        <w:rPr>
          <w:rFonts w:ascii="Times New Roman" w:hAnsi="Times New Roman"/>
          <w:sz w:val="28"/>
          <w:szCs w:val="28"/>
        </w:rPr>
        <w:t>) до 0,00</w:t>
      </w:r>
      <w:r w:rsidR="00744E16">
        <w:rPr>
          <w:rFonts w:ascii="Times New Roman" w:hAnsi="Times New Roman"/>
          <w:sz w:val="28"/>
          <w:szCs w:val="28"/>
        </w:rPr>
        <w:t>2</w:t>
      </w:r>
      <w:r w:rsidRPr="005449A5">
        <w:rPr>
          <w:rFonts w:ascii="Times New Roman" w:hAnsi="Times New Roman"/>
          <w:sz w:val="28"/>
          <w:szCs w:val="28"/>
        </w:rPr>
        <w:t xml:space="preserve"> % (ГП "Формирование современной городской среды муниципальных образований Приморского края"). </w:t>
      </w:r>
    </w:p>
    <w:p w14:paraId="1E797ADE" w14:textId="04B52E31" w:rsidR="005449A5" w:rsidRPr="005449A5" w:rsidRDefault="00FC3C60" w:rsidP="005449A5">
      <w:pPr>
        <w:spacing w:after="0" w:line="240" w:lineRule="auto"/>
        <w:ind w:firstLine="680"/>
        <w:jc w:val="both"/>
        <w:rPr>
          <w:rFonts w:ascii="Times New Roman" w:hAnsi="Times New Roman"/>
          <w:sz w:val="28"/>
          <w:szCs w:val="28"/>
          <w:lang w:eastAsia="ru-RU"/>
        </w:rPr>
      </w:pPr>
      <w:r>
        <w:rPr>
          <w:rFonts w:ascii="Times New Roman" w:hAnsi="Times New Roman"/>
          <w:sz w:val="28"/>
          <w:szCs w:val="28"/>
          <w:lang w:eastAsia="ru-RU"/>
        </w:rPr>
        <w:lastRenderedPageBreak/>
        <w:t xml:space="preserve">Исполнение плановых назначений </w:t>
      </w:r>
      <w:r w:rsidR="00270F10">
        <w:rPr>
          <w:rFonts w:ascii="Times New Roman" w:hAnsi="Times New Roman"/>
          <w:sz w:val="28"/>
          <w:szCs w:val="28"/>
          <w:lang w:eastAsia="ru-RU"/>
        </w:rPr>
        <w:t>по расходам в разрезе ГП</w:t>
      </w:r>
      <w:r>
        <w:rPr>
          <w:rFonts w:ascii="Times New Roman" w:hAnsi="Times New Roman"/>
          <w:sz w:val="28"/>
          <w:szCs w:val="28"/>
          <w:lang w:eastAsia="ru-RU"/>
        </w:rPr>
        <w:t xml:space="preserve"> по д</w:t>
      </w:r>
      <w:r w:rsidR="005449A5" w:rsidRPr="005449A5">
        <w:rPr>
          <w:rFonts w:ascii="Times New Roman" w:hAnsi="Times New Roman"/>
          <w:sz w:val="28"/>
          <w:szCs w:val="28"/>
          <w:lang w:eastAsia="ru-RU"/>
        </w:rPr>
        <w:t>оля</w:t>
      </w:r>
      <w:r>
        <w:rPr>
          <w:rFonts w:ascii="Times New Roman" w:hAnsi="Times New Roman"/>
          <w:sz w:val="28"/>
          <w:szCs w:val="28"/>
          <w:lang w:eastAsia="ru-RU"/>
        </w:rPr>
        <w:t>м</w:t>
      </w:r>
      <w:r w:rsidR="005449A5" w:rsidRPr="005449A5">
        <w:rPr>
          <w:rFonts w:ascii="Times New Roman" w:hAnsi="Times New Roman"/>
          <w:sz w:val="28"/>
          <w:szCs w:val="28"/>
          <w:lang w:eastAsia="ru-RU"/>
        </w:rPr>
        <w:t xml:space="preserve"> </w:t>
      </w:r>
      <w:r>
        <w:rPr>
          <w:rFonts w:ascii="Times New Roman" w:hAnsi="Times New Roman"/>
          <w:sz w:val="28"/>
          <w:szCs w:val="28"/>
          <w:lang w:eastAsia="ru-RU"/>
        </w:rPr>
        <w:t xml:space="preserve">в общем объеме </w:t>
      </w:r>
      <w:r w:rsidR="005449A5" w:rsidRPr="005449A5">
        <w:rPr>
          <w:rFonts w:ascii="Times New Roman" w:hAnsi="Times New Roman"/>
          <w:sz w:val="28"/>
          <w:szCs w:val="28"/>
          <w:lang w:eastAsia="ru-RU"/>
        </w:rPr>
        <w:t>исполненных расходов за 1 квартал текущего года представлен</w:t>
      </w:r>
      <w:r w:rsidR="007B57F0">
        <w:rPr>
          <w:rFonts w:ascii="Times New Roman" w:hAnsi="Times New Roman"/>
          <w:sz w:val="28"/>
          <w:szCs w:val="28"/>
          <w:lang w:eastAsia="ru-RU"/>
        </w:rPr>
        <w:t>о</w:t>
      </w:r>
      <w:r w:rsidR="005449A5" w:rsidRPr="005449A5">
        <w:rPr>
          <w:rFonts w:ascii="Times New Roman" w:hAnsi="Times New Roman"/>
          <w:sz w:val="28"/>
          <w:szCs w:val="28"/>
          <w:lang w:eastAsia="ru-RU"/>
        </w:rPr>
        <w:t xml:space="preserve"> на диаграмме (%).</w:t>
      </w:r>
    </w:p>
    <w:p w14:paraId="356B4627" w14:textId="77777777" w:rsidR="005449A5" w:rsidRPr="005449A5" w:rsidRDefault="005449A5" w:rsidP="005449A5">
      <w:pPr>
        <w:spacing w:after="0" w:line="240" w:lineRule="auto"/>
        <w:jc w:val="both"/>
        <w:rPr>
          <w:rFonts w:ascii="Times New Roman" w:hAnsi="Times New Roman"/>
          <w:color w:val="FF0000"/>
          <w:sz w:val="28"/>
          <w:szCs w:val="28"/>
          <w:lang w:eastAsia="ru-RU"/>
        </w:rPr>
      </w:pPr>
      <w:r w:rsidRPr="005449A5">
        <w:rPr>
          <w:noProof/>
          <w:lang w:eastAsia="ru-RU"/>
        </w:rPr>
        <w:drawing>
          <wp:inline distT="0" distB="0" distL="0" distR="0" wp14:anchorId="62656460" wp14:editId="66C8A817">
            <wp:extent cx="5534025" cy="42291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F6F2626" w14:textId="77777777" w:rsidR="005449A5" w:rsidRPr="005449A5" w:rsidRDefault="005449A5" w:rsidP="005449A5">
      <w:pPr>
        <w:spacing w:after="0" w:line="240" w:lineRule="auto"/>
        <w:ind w:firstLine="680"/>
        <w:jc w:val="both"/>
        <w:rPr>
          <w:rFonts w:ascii="Times New Roman" w:hAnsi="Times New Roman"/>
          <w:sz w:val="28"/>
          <w:szCs w:val="28"/>
          <w:lang w:eastAsia="ru-RU"/>
        </w:rPr>
      </w:pPr>
    </w:p>
    <w:p w14:paraId="161773CC" w14:textId="77777777" w:rsidR="005449A5" w:rsidRPr="005449A5" w:rsidRDefault="005449A5" w:rsidP="005449A5">
      <w:pPr>
        <w:spacing w:after="0" w:line="240" w:lineRule="auto"/>
        <w:ind w:firstLine="680"/>
        <w:jc w:val="both"/>
        <w:rPr>
          <w:rFonts w:ascii="Times New Roman" w:hAnsi="Times New Roman"/>
          <w:sz w:val="28"/>
          <w:szCs w:val="28"/>
          <w:lang w:eastAsia="ru-RU"/>
        </w:rPr>
      </w:pPr>
      <w:r w:rsidRPr="005449A5">
        <w:rPr>
          <w:rFonts w:ascii="Times New Roman" w:hAnsi="Times New Roman"/>
          <w:sz w:val="28"/>
          <w:szCs w:val="28"/>
          <w:lang w:eastAsia="ru-RU"/>
        </w:rPr>
        <w:t xml:space="preserve">За период январь-март 2025 года из 20 программ более среднекраевого значения (20,01 %) исполнены расходы, предусмотренные на реализацию четырех ГП: </w:t>
      </w:r>
    </w:p>
    <w:p w14:paraId="1CC2137B" w14:textId="77777777" w:rsidR="005449A5" w:rsidRPr="005449A5" w:rsidRDefault="005449A5" w:rsidP="005449A5">
      <w:pPr>
        <w:spacing w:after="0" w:line="240" w:lineRule="auto"/>
        <w:ind w:firstLine="680"/>
        <w:jc w:val="both"/>
        <w:rPr>
          <w:rFonts w:ascii="Times New Roman" w:hAnsi="Times New Roman"/>
          <w:sz w:val="28"/>
          <w:szCs w:val="28"/>
          <w:lang w:eastAsia="ru-RU"/>
        </w:rPr>
      </w:pPr>
      <w:r w:rsidRPr="005449A5">
        <w:rPr>
          <w:rFonts w:ascii="Times New Roman" w:hAnsi="Times New Roman"/>
          <w:sz w:val="28"/>
          <w:szCs w:val="28"/>
          <w:lang w:eastAsia="ru-RU"/>
        </w:rPr>
        <w:t>"Обеспечение доступным жильем и качественными услугами жилищно-коммунального хозяйства населения Приморского края" – 36,54 %;</w:t>
      </w:r>
    </w:p>
    <w:p w14:paraId="5C721C44" w14:textId="77777777" w:rsidR="005449A5" w:rsidRPr="005449A5" w:rsidRDefault="005449A5" w:rsidP="005449A5">
      <w:pPr>
        <w:spacing w:after="0" w:line="240" w:lineRule="auto"/>
        <w:ind w:firstLine="680"/>
        <w:jc w:val="both"/>
        <w:rPr>
          <w:rFonts w:ascii="Times New Roman" w:hAnsi="Times New Roman"/>
          <w:sz w:val="28"/>
          <w:szCs w:val="28"/>
          <w:lang w:eastAsia="ru-RU"/>
        </w:rPr>
      </w:pPr>
      <w:r w:rsidRPr="005449A5">
        <w:rPr>
          <w:rFonts w:ascii="Times New Roman" w:hAnsi="Times New Roman"/>
          <w:sz w:val="28"/>
          <w:szCs w:val="28"/>
          <w:lang w:eastAsia="ru-RU"/>
        </w:rPr>
        <w:t>"Экономическое развитие и инновационная экономика Приморского края" – 26,93 %;</w:t>
      </w:r>
    </w:p>
    <w:p w14:paraId="20B33A97" w14:textId="77777777" w:rsidR="005449A5" w:rsidRPr="005449A5" w:rsidRDefault="005449A5" w:rsidP="005449A5">
      <w:pPr>
        <w:spacing w:after="0" w:line="240" w:lineRule="auto"/>
        <w:ind w:firstLine="680"/>
        <w:jc w:val="both"/>
        <w:rPr>
          <w:rFonts w:ascii="Times New Roman" w:hAnsi="Times New Roman"/>
          <w:sz w:val="28"/>
          <w:szCs w:val="28"/>
          <w:lang w:eastAsia="ru-RU"/>
        </w:rPr>
      </w:pPr>
      <w:r w:rsidRPr="005449A5">
        <w:rPr>
          <w:rFonts w:ascii="Times New Roman" w:hAnsi="Times New Roman"/>
          <w:sz w:val="28"/>
          <w:szCs w:val="28"/>
          <w:lang w:eastAsia="ru-RU"/>
        </w:rPr>
        <w:t>"Социальная поддержка населения Приморского края" – 21,34 %;</w:t>
      </w:r>
    </w:p>
    <w:p w14:paraId="16DB7D30" w14:textId="77777777" w:rsidR="005449A5" w:rsidRPr="005449A5" w:rsidRDefault="005449A5" w:rsidP="005449A5">
      <w:pPr>
        <w:spacing w:after="0" w:line="240" w:lineRule="auto"/>
        <w:ind w:firstLine="680"/>
        <w:jc w:val="both"/>
        <w:rPr>
          <w:rFonts w:ascii="Times New Roman" w:hAnsi="Times New Roman"/>
          <w:sz w:val="28"/>
          <w:szCs w:val="28"/>
          <w:lang w:eastAsia="ru-RU"/>
        </w:rPr>
      </w:pPr>
      <w:r w:rsidRPr="005449A5">
        <w:rPr>
          <w:rFonts w:ascii="Times New Roman" w:hAnsi="Times New Roman"/>
          <w:sz w:val="28"/>
          <w:szCs w:val="28"/>
          <w:lang w:eastAsia="ru-RU"/>
        </w:rPr>
        <w:t>"Развитие здравоохранения Приморского края" – 20,66 %.</w:t>
      </w:r>
    </w:p>
    <w:p w14:paraId="7D5E551A" w14:textId="77777777" w:rsidR="005449A5" w:rsidRPr="005449A5" w:rsidRDefault="005449A5" w:rsidP="005449A5">
      <w:pPr>
        <w:spacing w:after="0" w:line="240" w:lineRule="auto"/>
        <w:ind w:firstLine="680"/>
        <w:jc w:val="both"/>
        <w:rPr>
          <w:rFonts w:ascii="Times New Roman" w:hAnsi="Times New Roman"/>
          <w:sz w:val="28"/>
          <w:szCs w:val="28"/>
        </w:rPr>
      </w:pPr>
      <w:r w:rsidRPr="005449A5">
        <w:rPr>
          <w:rFonts w:ascii="Times New Roman" w:hAnsi="Times New Roman"/>
          <w:sz w:val="28"/>
          <w:szCs w:val="28"/>
          <w:lang w:eastAsia="ru-RU"/>
        </w:rPr>
        <w:t xml:space="preserve">Не достигли среднекраевого уровня 16 программ, исполнение по которым составило от 18,56 % (ГП </w:t>
      </w:r>
      <w:r w:rsidRPr="005449A5">
        <w:rPr>
          <w:rFonts w:ascii="Times New Roman" w:eastAsia="Times New Roman" w:hAnsi="Times New Roman" w:cs="Times New Roman"/>
          <w:sz w:val="28"/>
          <w:szCs w:val="28"/>
          <w:lang w:eastAsia="ru-RU"/>
        </w:rPr>
        <w:t>"Развитие транспортного комплекса в Приморском крае</w:t>
      </w:r>
      <w:r w:rsidRPr="005449A5">
        <w:rPr>
          <w:rFonts w:ascii="Times New Roman" w:hAnsi="Times New Roman"/>
          <w:sz w:val="28"/>
          <w:szCs w:val="28"/>
          <w:lang w:eastAsia="ru-RU"/>
        </w:rPr>
        <w:t xml:space="preserve">) до </w:t>
      </w:r>
      <w:r w:rsidRPr="005449A5">
        <w:rPr>
          <w:rFonts w:ascii="Times New Roman" w:hAnsi="Times New Roman"/>
          <w:sz w:val="28"/>
          <w:szCs w:val="28"/>
        </w:rPr>
        <w:t>0,07 %</w:t>
      </w:r>
      <w:r w:rsidRPr="005449A5">
        <w:rPr>
          <w:rFonts w:ascii="Times New Roman" w:hAnsi="Times New Roman"/>
          <w:sz w:val="28"/>
          <w:szCs w:val="28"/>
          <w:lang w:eastAsia="ru-RU"/>
        </w:rPr>
        <w:t xml:space="preserve"> (ГП </w:t>
      </w:r>
      <w:r w:rsidRPr="005449A5">
        <w:rPr>
          <w:rFonts w:ascii="Times New Roman" w:hAnsi="Times New Roman"/>
          <w:sz w:val="28"/>
          <w:szCs w:val="28"/>
        </w:rPr>
        <w:t>"Формирование современной городской среды муниципальных образований Приморского края").</w:t>
      </w:r>
    </w:p>
    <w:p w14:paraId="39C6FAD4" w14:textId="77777777" w:rsidR="00C8775B" w:rsidRDefault="00A932D4" w:rsidP="002475D7">
      <w:pPr>
        <w:tabs>
          <w:tab w:val="left" w:pos="720"/>
          <w:tab w:val="left" w:pos="840"/>
        </w:tabs>
        <w:spacing w:after="0" w:line="240" w:lineRule="auto"/>
        <w:jc w:val="center"/>
        <w:rPr>
          <w:rFonts w:ascii="Times New Roman" w:hAnsi="Times New Roman"/>
          <w:b/>
          <w:sz w:val="28"/>
          <w:szCs w:val="28"/>
        </w:rPr>
      </w:pPr>
      <w:r w:rsidRPr="00D60016">
        <w:rPr>
          <w:rFonts w:ascii="Times New Roman" w:hAnsi="Times New Roman"/>
          <w:b/>
          <w:sz w:val="28"/>
          <w:szCs w:val="28"/>
        </w:rPr>
        <w:t>3.1.1.1.</w:t>
      </w:r>
      <w:r w:rsidRPr="00D60016">
        <w:rPr>
          <w:rFonts w:ascii="Times New Roman" w:hAnsi="Times New Roman"/>
          <w:sz w:val="28"/>
          <w:szCs w:val="28"/>
        </w:rPr>
        <w:t> </w:t>
      </w:r>
      <w:r w:rsidRPr="00D60016">
        <w:rPr>
          <w:rFonts w:ascii="Times New Roman" w:hAnsi="Times New Roman"/>
          <w:b/>
          <w:sz w:val="28"/>
          <w:szCs w:val="28"/>
        </w:rPr>
        <w:t xml:space="preserve">Национальные проекты; региональные проекты, </w:t>
      </w:r>
    </w:p>
    <w:p w14:paraId="252BC4A5" w14:textId="21916BC3" w:rsidR="00A932D4" w:rsidRPr="00D60016" w:rsidRDefault="00A932D4" w:rsidP="002475D7">
      <w:pPr>
        <w:tabs>
          <w:tab w:val="left" w:pos="720"/>
          <w:tab w:val="left" w:pos="840"/>
        </w:tabs>
        <w:spacing w:after="0" w:line="240" w:lineRule="auto"/>
        <w:jc w:val="center"/>
        <w:rPr>
          <w:rFonts w:ascii="Times New Roman" w:hAnsi="Times New Roman"/>
          <w:b/>
          <w:sz w:val="28"/>
          <w:szCs w:val="28"/>
        </w:rPr>
      </w:pPr>
      <w:r w:rsidRPr="00D60016">
        <w:rPr>
          <w:rFonts w:ascii="Times New Roman" w:hAnsi="Times New Roman"/>
          <w:b/>
          <w:sz w:val="28"/>
          <w:szCs w:val="28"/>
        </w:rPr>
        <w:t>не входящие в состав национальных проектов; ведомственные проекты</w:t>
      </w:r>
    </w:p>
    <w:p w14:paraId="1B23B174" w14:textId="77777777" w:rsidR="00A932D4" w:rsidRPr="00D60016" w:rsidRDefault="00A932D4" w:rsidP="00A932D4">
      <w:pPr>
        <w:spacing w:after="0" w:line="240" w:lineRule="auto"/>
        <w:ind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w:t>
      </w:r>
      <w:r w:rsidRPr="00D60016">
        <w:rPr>
          <w:rFonts w:ascii="Times New Roman" w:eastAsia="Times New Roman" w:hAnsi="Times New Roman" w:cs="Times New Roman"/>
          <w:bCs/>
          <w:sz w:val="28"/>
          <w:szCs w:val="28"/>
        </w:rPr>
        <w:t xml:space="preserve">роектная часть государственных программ Приморского края включает </w:t>
      </w:r>
      <w:r>
        <w:rPr>
          <w:rFonts w:ascii="Times New Roman" w:eastAsia="Times New Roman" w:hAnsi="Times New Roman" w:cs="Times New Roman"/>
          <w:bCs/>
          <w:sz w:val="28"/>
          <w:szCs w:val="28"/>
        </w:rPr>
        <w:t xml:space="preserve">в себя: </w:t>
      </w:r>
      <w:r w:rsidRPr="00D60016">
        <w:rPr>
          <w:rFonts w:ascii="Times New Roman" w:eastAsia="Times New Roman" w:hAnsi="Times New Roman" w:cs="Times New Roman"/>
          <w:bCs/>
          <w:sz w:val="28"/>
          <w:szCs w:val="28"/>
        </w:rPr>
        <w:t>мероприятия региональных проектов, входящих в состав национальных проектов; региональных проектов, не входящих в состав национальных проектов; ведомственных проектов.</w:t>
      </w:r>
    </w:p>
    <w:p w14:paraId="435B7BDE" w14:textId="39B14D19" w:rsidR="00A932D4" w:rsidRPr="00620B6A" w:rsidRDefault="00A932D4" w:rsidP="00A932D4">
      <w:pPr>
        <w:spacing w:after="0" w:line="240" w:lineRule="auto"/>
        <w:ind w:firstLine="708"/>
        <w:jc w:val="both"/>
        <w:rPr>
          <w:rFonts w:ascii="Times New Roman" w:eastAsia="Times New Roman" w:hAnsi="Times New Roman" w:cs="Times New Roman"/>
          <w:bCs/>
          <w:sz w:val="28"/>
          <w:szCs w:val="28"/>
        </w:rPr>
      </w:pPr>
      <w:r w:rsidRPr="00620B6A">
        <w:rPr>
          <w:rFonts w:ascii="Times New Roman" w:eastAsia="Times New Roman" w:hAnsi="Times New Roman" w:cs="Times New Roman"/>
          <w:sz w:val="28"/>
          <w:szCs w:val="28"/>
          <w:shd w:val="clear" w:color="auto" w:fill="FFFFFF"/>
          <w:lang w:eastAsia="ru-RU" w:bidi="ru-RU"/>
        </w:rPr>
        <w:lastRenderedPageBreak/>
        <w:t xml:space="preserve">За отчетный период </w:t>
      </w:r>
      <w:r w:rsidRPr="00620B6A">
        <w:rPr>
          <w:rFonts w:ascii="Times New Roman" w:eastAsia="Times New Roman" w:hAnsi="Times New Roman" w:cs="Times New Roman"/>
          <w:bCs/>
          <w:sz w:val="28"/>
          <w:szCs w:val="28"/>
        </w:rPr>
        <w:t>д</w:t>
      </w:r>
      <w:r w:rsidRPr="00620B6A">
        <w:rPr>
          <w:rFonts w:ascii="Times New Roman" w:eastAsia="Times New Roman" w:hAnsi="Times New Roman" w:cs="Times New Roman"/>
          <w:sz w:val="28"/>
          <w:szCs w:val="28"/>
          <w:shd w:val="clear" w:color="auto" w:fill="FFFFFF"/>
          <w:lang w:eastAsia="ru-RU" w:bidi="ru-RU"/>
        </w:rPr>
        <w:t xml:space="preserve">оля </w:t>
      </w:r>
      <w:r w:rsidRPr="00620B6A">
        <w:rPr>
          <w:rFonts w:ascii="Times New Roman" w:eastAsia="Times New Roman" w:hAnsi="Times New Roman" w:cs="Times New Roman"/>
          <w:bCs/>
          <w:sz w:val="28"/>
          <w:szCs w:val="28"/>
        </w:rPr>
        <w:t>проектной части</w:t>
      </w:r>
      <w:r w:rsidRPr="00620B6A">
        <w:rPr>
          <w:rFonts w:ascii="Times New Roman" w:eastAsia="Times New Roman" w:hAnsi="Times New Roman" w:cs="Times New Roman"/>
          <w:b/>
          <w:bCs/>
          <w:sz w:val="28"/>
          <w:szCs w:val="28"/>
        </w:rPr>
        <w:t xml:space="preserve"> </w:t>
      </w:r>
      <w:r w:rsidRPr="00620B6A">
        <w:rPr>
          <w:rFonts w:ascii="Times New Roman" w:eastAsia="Times New Roman" w:hAnsi="Times New Roman" w:cs="Times New Roman"/>
          <w:bCs/>
          <w:sz w:val="28"/>
          <w:szCs w:val="28"/>
        </w:rPr>
        <w:t>составила</w:t>
      </w:r>
      <w:r w:rsidRPr="00620B6A">
        <w:rPr>
          <w:rFonts w:ascii="Times New Roman" w:eastAsia="Times New Roman" w:hAnsi="Times New Roman" w:cs="Times New Roman"/>
          <w:sz w:val="28"/>
          <w:szCs w:val="28"/>
          <w:shd w:val="clear" w:color="auto" w:fill="FFFFFF"/>
          <w:lang w:eastAsia="ru-RU" w:bidi="ru-RU"/>
        </w:rPr>
        <w:t xml:space="preserve"> </w:t>
      </w:r>
      <w:r>
        <w:rPr>
          <w:rFonts w:ascii="Times New Roman" w:eastAsia="Times New Roman" w:hAnsi="Times New Roman" w:cs="Times New Roman"/>
          <w:sz w:val="28"/>
          <w:szCs w:val="28"/>
          <w:shd w:val="clear" w:color="auto" w:fill="FFFFFF"/>
          <w:lang w:eastAsia="ru-RU" w:bidi="ru-RU"/>
        </w:rPr>
        <w:t>1</w:t>
      </w:r>
      <w:r w:rsidR="003B2544">
        <w:rPr>
          <w:rFonts w:ascii="Times New Roman" w:eastAsia="Times New Roman" w:hAnsi="Times New Roman" w:cs="Times New Roman"/>
          <w:sz w:val="28"/>
          <w:szCs w:val="28"/>
          <w:shd w:val="clear" w:color="auto" w:fill="FFFFFF"/>
          <w:lang w:eastAsia="ru-RU" w:bidi="ru-RU"/>
        </w:rPr>
        <w:t>1,92</w:t>
      </w:r>
      <w:r w:rsidRPr="00620B6A">
        <w:rPr>
          <w:rFonts w:ascii="Times New Roman" w:eastAsia="Times New Roman" w:hAnsi="Times New Roman" w:cs="Times New Roman"/>
          <w:bCs/>
          <w:sz w:val="28"/>
          <w:szCs w:val="28"/>
        </w:rPr>
        <w:t xml:space="preserve"> % общего объема исполненных </w:t>
      </w:r>
      <w:r w:rsidR="000B7243">
        <w:rPr>
          <w:rFonts w:ascii="Times New Roman" w:eastAsia="Times New Roman" w:hAnsi="Times New Roman" w:cs="Times New Roman"/>
          <w:bCs/>
          <w:sz w:val="28"/>
          <w:szCs w:val="28"/>
        </w:rPr>
        <w:t xml:space="preserve">программных </w:t>
      </w:r>
      <w:r w:rsidRPr="00620B6A">
        <w:rPr>
          <w:rFonts w:ascii="Times New Roman" w:eastAsia="Times New Roman" w:hAnsi="Times New Roman" w:cs="Times New Roman"/>
          <w:bCs/>
          <w:sz w:val="28"/>
          <w:szCs w:val="28"/>
        </w:rPr>
        <w:t xml:space="preserve">расходов, доля процессных мероприятий – </w:t>
      </w:r>
      <w:r>
        <w:rPr>
          <w:rFonts w:ascii="Times New Roman" w:eastAsia="Times New Roman" w:hAnsi="Times New Roman" w:cs="Times New Roman"/>
          <w:bCs/>
          <w:sz w:val="28"/>
          <w:szCs w:val="28"/>
        </w:rPr>
        <w:t>82,1</w:t>
      </w:r>
      <w:r w:rsidR="007E5119">
        <w:rPr>
          <w:rFonts w:ascii="Times New Roman" w:eastAsia="Times New Roman" w:hAnsi="Times New Roman" w:cs="Times New Roman"/>
          <w:bCs/>
          <w:sz w:val="28"/>
          <w:szCs w:val="28"/>
        </w:rPr>
        <w:t>1</w:t>
      </w:r>
      <w:r w:rsidRPr="00620B6A">
        <w:rPr>
          <w:rFonts w:ascii="Times New Roman" w:eastAsia="Times New Roman" w:hAnsi="Times New Roman" w:cs="Times New Roman"/>
          <w:bCs/>
          <w:sz w:val="28"/>
          <w:szCs w:val="28"/>
        </w:rPr>
        <w:t xml:space="preserve"> %. </w:t>
      </w:r>
    </w:p>
    <w:p w14:paraId="27ABCD7D" w14:textId="77777777" w:rsidR="00A932D4" w:rsidRPr="005B4C1B" w:rsidRDefault="00A932D4" w:rsidP="002475D7">
      <w:pPr>
        <w:spacing w:after="0" w:line="240" w:lineRule="auto"/>
        <w:jc w:val="center"/>
        <w:rPr>
          <w:rFonts w:ascii="Times New Roman" w:hAnsi="Times New Roman" w:cs="Times New Roman"/>
          <w:b/>
          <w:sz w:val="28"/>
          <w:szCs w:val="28"/>
        </w:rPr>
      </w:pPr>
      <w:r w:rsidRPr="005B4C1B">
        <w:rPr>
          <w:rFonts w:ascii="Times New Roman" w:hAnsi="Times New Roman" w:cs="Times New Roman"/>
          <w:b/>
          <w:sz w:val="28"/>
          <w:szCs w:val="28"/>
        </w:rPr>
        <w:t>Национальные проекты</w:t>
      </w:r>
    </w:p>
    <w:p w14:paraId="04F70616" w14:textId="36B50C41" w:rsidR="00A932D4" w:rsidRPr="005B4C1B" w:rsidRDefault="00A932D4" w:rsidP="00A932D4">
      <w:pPr>
        <w:spacing w:after="0" w:line="240" w:lineRule="auto"/>
        <w:ind w:firstLine="708"/>
        <w:jc w:val="both"/>
        <w:rPr>
          <w:rFonts w:ascii="Times New Roman" w:hAnsi="Times New Roman" w:cs="Times New Roman"/>
          <w:sz w:val="28"/>
          <w:szCs w:val="28"/>
        </w:rPr>
      </w:pPr>
      <w:r w:rsidRPr="005B4C1B">
        <w:rPr>
          <w:rFonts w:ascii="Times New Roman" w:hAnsi="Times New Roman" w:cs="Times New Roman"/>
          <w:sz w:val="28"/>
          <w:szCs w:val="28"/>
        </w:rPr>
        <w:t>Приморский край в 2025 году в рамках 15 государственных программ Приморского края за счет федерального и краевог</w:t>
      </w:r>
      <w:r w:rsidR="00C85AA9">
        <w:rPr>
          <w:rFonts w:ascii="Times New Roman" w:hAnsi="Times New Roman" w:cs="Times New Roman"/>
          <w:sz w:val="28"/>
          <w:szCs w:val="28"/>
        </w:rPr>
        <w:t>о бюджетов реализует мероприятия</w:t>
      </w:r>
      <w:r w:rsidRPr="005B4C1B">
        <w:rPr>
          <w:rFonts w:ascii="Times New Roman" w:hAnsi="Times New Roman" w:cs="Times New Roman"/>
          <w:sz w:val="28"/>
          <w:szCs w:val="28"/>
        </w:rPr>
        <w:t xml:space="preserve"> 36 региональных проектов, входящих в состав 12 национальных проектов. </w:t>
      </w:r>
    </w:p>
    <w:p w14:paraId="13B12D05" w14:textId="286C90F4" w:rsidR="00A932D4" w:rsidRPr="005B4C1B" w:rsidRDefault="00A932D4" w:rsidP="00A932D4">
      <w:pPr>
        <w:spacing w:after="0" w:line="240" w:lineRule="auto"/>
        <w:ind w:firstLine="708"/>
        <w:jc w:val="both"/>
        <w:rPr>
          <w:rFonts w:ascii="Times New Roman" w:hAnsi="Times New Roman" w:cs="Times New Roman"/>
          <w:sz w:val="28"/>
          <w:szCs w:val="28"/>
        </w:rPr>
      </w:pPr>
      <w:r w:rsidRPr="005B4C1B">
        <w:rPr>
          <w:rFonts w:ascii="Times New Roman" w:hAnsi="Times New Roman" w:cs="Times New Roman"/>
          <w:sz w:val="28"/>
          <w:szCs w:val="28"/>
        </w:rPr>
        <w:t xml:space="preserve">Исполнение за отчетный период составило </w:t>
      </w:r>
      <w:r w:rsidRPr="005B4C1B">
        <w:rPr>
          <w:rFonts w:ascii="Times New Roman" w:eastAsia="Times New Roman" w:hAnsi="Times New Roman" w:cs="Times New Roman"/>
          <w:bCs/>
          <w:sz w:val="28"/>
          <w:szCs w:val="28"/>
          <w:lang w:eastAsia="ru-RU"/>
        </w:rPr>
        <w:t>4285490,</w:t>
      </w:r>
      <w:r w:rsidR="003C51D4">
        <w:rPr>
          <w:rFonts w:ascii="Times New Roman" w:eastAsia="Times New Roman" w:hAnsi="Times New Roman" w:cs="Times New Roman"/>
          <w:bCs/>
          <w:sz w:val="28"/>
          <w:szCs w:val="28"/>
          <w:lang w:eastAsia="ru-RU"/>
        </w:rPr>
        <w:t>89</w:t>
      </w:r>
      <w:r w:rsidRPr="005B4C1B">
        <w:rPr>
          <w:rFonts w:ascii="Times New Roman" w:eastAsia="Times New Roman" w:hAnsi="Times New Roman" w:cs="Times New Roman"/>
          <w:bCs/>
          <w:sz w:val="28"/>
          <w:szCs w:val="28"/>
          <w:lang w:eastAsia="ru-RU"/>
        </w:rPr>
        <w:t xml:space="preserve"> тыс. </w:t>
      </w:r>
      <w:r w:rsidRPr="005B4C1B">
        <w:rPr>
          <w:rFonts w:ascii="Times New Roman" w:hAnsi="Times New Roman" w:cs="Times New Roman"/>
          <w:sz w:val="28"/>
          <w:szCs w:val="28"/>
        </w:rPr>
        <w:t xml:space="preserve">рублей, или 13,95 % от плановых назначений </w:t>
      </w:r>
      <w:r w:rsidRPr="005B4C1B">
        <w:rPr>
          <w:rFonts w:ascii="Times New Roman" w:eastAsia="Times New Roman" w:hAnsi="Times New Roman" w:cs="Times New Roman"/>
          <w:bCs/>
          <w:sz w:val="28"/>
          <w:szCs w:val="28"/>
          <w:lang w:eastAsia="ru-RU"/>
        </w:rPr>
        <w:t>30721086,98 тыс.</w:t>
      </w:r>
      <w:r w:rsidRPr="005B4C1B">
        <w:rPr>
          <w:rFonts w:ascii="Times New Roman" w:eastAsia="Times New Roman" w:hAnsi="Times New Roman" w:cs="Times New Roman"/>
          <w:b/>
          <w:bCs/>
          <w:lang w:eastAsia="ru-RU"/>
        </w:rPr>
        <w:t xml:space="preserve"> </w:t>
      </w:r>
      <w:r w:rsidRPr="005B4C1B">
        <w:rPr>
          <w:rFonts w:ascii="Times New Roman" w:hAnsi="Times New Roman" w:cs="Times New Roman"/>
          <w:sz w:val="28"/>
          <w:szCs w:val="28"/>
        </w:rPr>
        <w:t>рублей. Доля в общем объеме исполненных расходов составила 7,82 %.</w:t>
      </w:r>
    </w:p>
    <w:tbl>
      <w:tblPr>
        <w:tblW w:w="10207" w:type="dxa"/>
        <w:tblInd w:w="-709" w:type="dxa"/>
        <w:tblLayout w:type="fixed"/>
        <w:tblLook w:val="04A0" w:firstRow="1" w:lastRow="0" w:firstColumn="1" w:lastColumn="0" w:noHBand="0" w:noVBand="1"/>
      </w:tblPr>
      <w:tblGrid>
        <w:gridCol w:w="567"/>
        <w:gridCol w:w="3403"/>
        <w:gridCol w:w="1701"/>
        <w:gridCol w:w="1843"/>
        <w:gridCol w:w="1843"/>
        <w:gridCol w:w="850"/>
      </w:tblGrid>
      <w:tr w:rsidR="00A932D4" w:rsidRPr="00C85AA9" w14:paraId="69ED7809" w14:textId="77777777" w:rsidTr="00F16676">
        <w:trPr>
          <w:trHeight w:val="342"/>
          <w:tblHeader/>
        </w:trPr>
        <w:tc>
          <w:tcPr>
            <w:tcW w:w="567" w:type="dxa"/>
            <w:tcBorders>
              <w:bottom w:val="single" w:sz="4" w:space="0" w:color="auto"/>
            </w:tcBorders>
          </w:tcPr>
          <w:p w14:paraId="0F18E70B" w14:textId="77777777" w:rsidR="00A932D4" w:rsidRPr="00C85AA9" w:rsidRDefault="00A932D4" w:rsidP="00F16676">
            <w:pPr>
              <w:spacing w:after="0" w:line="240" w:lineRule="auto"/>
              <w:jc w:val="center"/>
              <w:rPr>
                <w:rFonts w:ascii="Times New Roman" w:eastAsia="Times New Roman" w:hAnsi="Times New Roman" w:cs="Times New Roman"/>
                <w:sz w:val="20"/>
                <w:szCs w:val="20"/>
                <w:lang w:eastAsia="ru-RU"/>
              </w:rPr>
            </w:pPr>
          </w:p>
        </w:tc>
        <w:tc>
          <w:tcPr>
            <w:tcW w:w="3403" w:type="dxa"/>
            <w:tcBorders>
              <w:bottom w:val="single" w:sz="4" w:space="0" w:color="auto"/>
            </w:tcBorders>
            <w:shd w:val="clear" w:color="auto" w:fill="auto"/>
            <w:vAlign w:val="center"/>
          </w:tcPr>
          <w:p w14:paraId="49645CC0" w14:textId="77777777" w:rsidR="00A932D4" w:rsidRPr="00C85AA9" w:rsidRDefault="00A932D4" w:rsidP="00F16676">
            <w:pPr>
              <w:spacing w:after="0" w:line="240" w:lineRule="auto"/>
              <w:jc w:val="center"/>
              <w:rPr>
                <w:rFonts w:ascii="Times New Roman" w:eastAsia="Times New Roman" w:hAnsi="Times New Roman" w:cs="Times New Roman"/>
                <w:sz w:val="20"/>
                <w:szCs w:val="20"/>
                <w:lang w:eastAsia="ru-RU"/>
              </w:rPr>
            </w:pPr>
          </w:p>
        </w:tc>
        <w:tc>
          <w:tcPr>
            <w:tcW w:w="1701" w:type="dxa"/>
            <w:tcBorders>
              <w:bottom w:val="single" w:sz="4" w:space="0" w:color="auto"/>
            </w:tcBorders>
            <w:shd w:val="clear" w:color="auto" w:fill="auto"/>
            <w:vAlign w:val="bottom"/>
          </w:tcPr>
          <w:p w14:paraId="2A46FDBB" w14:textId="77777777" w:rsidR="00A932D4" w:rsidRPr="00C85AA9" w:rsidRDefault="00A932D4" w:rsidP="00F16676">
            <w:pPr>
              <w:spacing w:after="0" w:line="240" w:lineRule="auto"/>
              <w:jc w:val="center"/>
              <w:rPr>
                <w:rFonts w:ascii="Times New Roman" w:eastAsia="Times New Roman" w:hAnsi="Times New Roman" w:cs="Times New Roman"/>
                <w:sz w:val="20"/>
                <w:szCs w:val="20"/>
                <w:lang w:eastAsia="ru-RU"/>
              </w:rPr>
            </w:pPr>
          </w:p>
        </w:tc>
        <w:tc>
          <w:tcPr>
            <w:tcW w:w="1843" w:type="dxa"/>
            <w:tcBorders>
              <w:bottom w:val="single" w:sz="4" w:space="0" w:color="auto"/>
            </w:tcBorders>
            <w:shd w:val="clear" w:color="auto" w:fill="auto"/>
            <w:vAlign w:val="bottom"/>
          </w:tcPr>
          <w:p w14:paraId="0080A975" w14:textId="77777777" w:rsidR="00A932D4" w:rsidRPr="00C85AA9" w:rsidRDefault="00A932D4" w:rsidP="00F16676">
            <w:pPr>
              <w:spacing w:after="0" w:line="240" w:lineRule="auto"/>
              <w:jc w:val="center"/>
              <w:rPr>
                <w:rFonts w:ascii="Times New Roman" w:eastAsia="Times New Roman" w:hAnsi="Times New Roman" w:cs="Times New Roman"/>
                <w:sz w:val="20"/>
                <w:szCs w:val="20"/>
                <w:lang w:eastAsia="ru-RU"/>
              </w:rPr>
            </w:pPr>
          </w:p>
        </w:tc>
        <w:tc>
          <w:tcPr>
            <w:tcW w:w="2693" w:type="dxa"/>
            <w:gridSpan w:val="2"/>
            <w:tcBorders>
              <w:bottom w:val="single" w:sz="4" w:space="0" w:color="auto"/>
            </w:tcBorders>
            <w:shd w:val="clear" w:color="auto" w:fill="auto"/>
            <w:vAlign w:val="bottom"/>
          </w:tcPr>
          <w:p w14:paraId="62F19BA8" w14:textId="77777777" w:rsidR="00A932D4" w:rsidRPr="00C85AA9" w:rsidRDefault="00A932D4" w:rsidP="00F16676">
            <w:pPr>
              <w:spacing w:after="0" w:line="240" w:lineRule="auto"/>
              <w:jc w:val="right"/>
              <w:rPr>
                <w:rFonts w:ascii="Times New Roman" w:eastAsia="Times New Roman" w:hAnsi="Times New Roman" w:cs="Times New Roman"/>
                <w:sz w:val="20"/>
                <w:szCs w:val="20"/>
                <w:lang w:eastAsia="ru-RU"/>
              </w:rPr>
            </w:pPr>
            <w:r w:rsidRPr="00C85AA9">
              <w:rPr>
                <w:rFonts w:ascii="Times New Roman" w:eastAsia="Times New Roman" w:hAnsi="Times New Roman" w:cs="Times New Roman"/>
                <w:bCs/>
                <w:sz w:val="20"/>
                <w:szCs w:val="20"/>
                <w:lang w:eastAsia="ru-RU"/>
              </w:rPr>
              <w:t>(тыс. рублей)</w:t>
            </w:r>
          </w:p>
        </w:tc>
      </w:tr>
      <w:tr w:rsidR="00A932D4" w:rsidRPr="00C85AA9" w14:paraId="455AC735" w14:textId="77777777" w:rsidTr="00F16676">
        <w:trPr>
          <w:trHeight w:val="708"/>
          <w:tblHeader/>
        </w:trPr>
        <w:tc>
          <w:tcPr>
            <w:tcW w:w="567" w:type="dxa"/>
            <w:tcBorders>
              <w:top w:val="single" w:sz="4" w:space="0" w:color="auto"/>
              <w:left w:val="single" w:sz="4" w:space="0" w:color="auto"/>
              <w:bottom w:val="single" w:sz="4" w:space="0" w:color="auto"/>
              <w:right w:val="single" w:sz="4" w:space="0" w:color="auto"/>
            </w:tcBorders>
          </w:tcPr>
          <w:p w14:paraId="5622EE2D" w14:textId="77777777" w:rsidR="00A932D4" w:rsidRPr="00C85AA9" w:rsidRDefault="00A932D4" w:rsidP="00F16676">
            <w:pPr>
              <w:spacing w:after="0" w:line="240" w:lineRule="auto"/>
              <w:jc w:val="center"/>
              <w:rPr>
                <w:rFonts w:ascii="Times New Roman" w:eastAsia="Times New Roman" w:hAnsi="Times New Roman" w:cs="Times New Roman"/>
                <w:sz w:val="20"/>
                <w:szCs w:val="20"/>
                <w:lang w:eastAsia="ru-RU"/>
              </w:rPr>
            </w:pPr>
            <w:r w:rsidRPr="00C85AA9">
              <w:rPr>
                <w:rFonts w:ascii="Times New Roman" w:eastAsia="Times New Roman" w:hAnsi="Times New Roman" w:cs="Times New Roman"/>
                <w:sz w:val="20"/>
                <w:szCs w:val="20"/>
                <w:lang w:eastAsia="ru-RU"/>
              </w:rPr>
              <w:t>№п/п</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80652" w14:textId="77777777" w:rsidR="00A932D4" w:rsidRPr="00C85AA9" w:rsidRDefault="00A932D4" w:rsidP="00F16676">
            <w:pPr>
              <w:spacing w:after="0" w:line="240" w:lineRule="auto"/>
              <w:jc w:val="center"/>
              <w:rPr>
                <w:rFonts w:ascii="Times New Roman" w:eastAsia="Times New Roman" w:hAnsi="Times New Roman" w:cs="Times New Roman"/>
                <w:sz w:val="20"/>
                <w:szCs w:val="20"/>
                <w:lang w:eastAsia="ru-RU"/>
              </w:rPr>
            </w:pPr>
            <w:r w:rsidRPr="00C85AA9">
              <w:rPr>
                <w:rFonts w:ascii="Times New Roman" w:eastAsia="Times New Roman" w:hAnsi="Times New Roman" w:cs="Times New Roman"/>
                <w:sz w:val="20"/>
                <w:szCs w:val="20"/>
                <w:lang w:eastAsia="ru-RU"/>
              </w:rPr>
              <w:t xml:space="preserve">Наименование </w:t>
            </w:r>
          </w:p>
          <w:p w14:paraId="55B746B0" w14:textId="77777777" w:rsidR="00A932D4" w:rsidRPr="00C85AA9" w:rsidRDefault="00A932D4" w:rsidP="00F16676">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31FB20A" w14:textId="77777777" w:rsidR="00A932D4" w:rsidRPr="00C85AA9" w:rsidRDefault="00A932D4" w:rsidP="00F16676">
            <w:pPr>
              <w:spacing w:after="0" w:line="240" w:lineRule="auto"/>
              <w:jc w:val="center"/>
              <w:rPr>
                <w:rFonts w:ascii="Times New Roman" w:eastAsia="Times New Roman" w:hAnsi="Times New Roman" w:cs="Times New Roman"/>
                <w:sz w:val="20"/>
                <w:szCs w:val="20"/>
                <w:lang w:eastAsia="ru-RU"/>
              </w:rPr>
            </w:pPr>
            <w:r w:rsidRPr="00C85AA9">
              <w:rPr>
                <w:rFonts w:ascii="Times New Roman" w:eastAsia="Times New Roman" w:hAnsi="Times New Roman" w:cs="Times New Roman"/>
                <w:sz w:val="20"/>
                <w:szCs w:val="20"/>
                <w:lang w:eastAsia="ru-RU"/>
              </w:rPr>
              <w:t xml:space="preserve">Уточненные бюджетные назначения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1FE1D40" w14:textId="77777777" w:rsidR="00A932D4" w:rsidRPr="00C85AA9" w:rsidRDefault="00A932D4" w:rsidP="00F16676">
            <w:pPr>
              <w:spacing w:after="0" w:line="240" w:lineRule="auto"/>
              <w:jc w:val="center"/>
              <w:rPr>
                <w:rFonts w:ascii="Times New Roman" w:eastAsia="Times New Roman" w:hAnsi="Times New Roman" w:cs="Times New Roman"/>
                <w:sz w:val="20"/>
                <w:szCs w:val="20"/>
                <w:lang w:eastAsia="ru-RU"/>
              </w:rPr>
            </w:pPr>
            <w:r w:rsidRPr="00C85AA9">
              <w:rPr>
                <w:rFonts w:ascii="Times New Roman" w:eastAsia="Times New Roman" w:hAnsi="Times New Roman" w:cs="Times New Roman"/>
                <w:sz w:val="20"/>
                <w:szCs w:val="20"/>
                <w:lang w:eastAsia="ru-RU"/>
              </w:rPr>
              <w:t xml:space="preserve">Исполнено </w:t>
            </w:r>
          </w:p>
          <w:p w14:paraId="2CB4DE38" w14:textId="77777777" w:rsidR="00A932D4" w:rsidRPr="00C85AA9" w:rsidRDefault="00A932D4" w:rsidP="00F16676">
            <w:pPr>
              <w:spacing w:after="0" w:line="240" w:lineRule="auto"/>
              <w:jc w:val="center"/>
              <w:rPr>
                <w:rFonts w:ascii="Times New Roman" w:eastAsia="Times New Roman" w:hAnsi="Times New Roman" w:cs="Times New Roman"/>
                <w:sz w:val="20"/>
                <w:szCs w:val="20"/>
                <w:lang w:eastAsia="ru-RU"/>
              </w:rPr>
            </w:pPr>
            <w:r w:rsidRPr="00C85AA9">
              <w:rPr>
                <w:rFonts w:ascii="Times New Roman" w:eastAsia="Times New Roman" w:hAnsi="Times New Roman" w:cs="Times New Roman"/>
                <w:sz w:val="20"/>
                <w:szCs w:val="20"/>
                <w:lang w:eastAsia="ru-RU"/>
              </w:rPr>
              <w:t xml:space="preserve">за 1 квартал </w:t>
            </w:r>
          </w:p>
          <w:p w14:paraId="31BDC623" w14:textId="77777777" w:rsidR="00A932D4" w:rsidRPr="00C85AA9" w:rsidRDefault="00A932D4" w:rsidP="00F16676">
            <w:pPr>
              <w:spacing w:after="0" w:line="240" w:lineRule="auto"/>
              <w:jc w:val="center"/>
              <w:rPr>
                <w:rFonts w:ascii="Times New Roman" w:eastAsia="Times New Roman" w:hAnsi="Times New Roman" w:cs="Times New Roman"/>
                <w:sz w:val="20"/>
                <w:szCs w:val="20"/>
                <w:lang w:eastAsia="ru-RU"/>
              </w:rPr>
            </w:pPr>
            <w:r w:rsidRPr="00C85AA9">
              <w:rPr>
                <w:rFonts w:ascii="Times New Roman" w:eastAsia="Times New Roman" w:hAnsi="Times New Roman" w:cs="Times New Roman"/>
                <w:sz w:val="20"/>
                <w:szCs w:val="20"/>
                <w:lang w:eastAsia="ru-RU"/>
              </w:rPr>
              <w:t>2025 года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867049B" w14:textId="77777777" w:rsidR="00A932D4" w:rsidRPr="00C85AA9" w:rsidRDefault="00A932D4" w:rsidP="00F16676">
            <w:pPr>
              <w:spacing w:after="0" w:line="240" w:lineRule="auto"/>
              <w:jc w:val="center"/>
              <w:rPr>
                <w:rFonts w:ascii="Times New Roman" w:eastAsia="Times New Roman" w:hAnsi="Times New Roman" w:cs="Times New Roman"/>
                <w:sz w:val="20"/>
                <w:szCs w:val="20"/>
                <w:lang w:eastAsia="ru-RU"/>
              </w:rPr>
            </w:pPr>
            <w:r w:rsidRPr="00C85AA9">
              <w:rPr>
                <w:rFonts w:ascii="Times New Roman" w:eastAsia="Times New Roman" w:hAnsi="Times New Roman" w:cs="Times New Roman"/>
                <w:sz w:val="20"/>
                <w:szCs w:val="20"/>
                <w:lang w:eastAsia="ru-RU"/>
              </w:rPr>
              <w:t>Неисполненные назначения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3288AA0" w14:textId="77777777" w:rsidR="00A932D4" w:rsidRPr="00C85AA9" w:rsidRDefault="00A932D4" w:rsidP="00F16676">
            <w:pPr>
              <w:spacing w:after="0" w:line="240" w:lineRule="auto"/>
              <w:jc w:val="center"/>
              <w:rPr>
                <w:rFonts w:ascii="Times New Roman" w:eastAsia="Times New Roman" w:hAnsi="Times New Roman" w:cs="Times New Roman"/>
                <w:sz w:val="20"/>
                <w:szCs w:val="20"/>
                <w:lang w:eastAsia="ru-RU"/>
              </w:rPr>
            </w:pPr>
            <w:r w:rsidRPr="00C85AA9">
              <w:rPr>
                <w:rFonts w:ascii="Times New Roman" w:eastAsia="Times New Roman" w:hAnsi="Times New Roman" w:cs="Times New Roman"/>
                <w:sz w:val="20"/>
                <w:szCs w:val="20"/>
                <w:lang w:eastAsia="ru-RU"/>
              </w:rPr>
              <w:t>% исп.</w:t>
            </w:r>
          </w:p>
        </w:tc>
      </w:tr>
      <w:tr w:rsidR="00A932D4" w:rsidRPr="00C85AA9" w14:paraId="0686A023" w14:textId="77777777" w:rsidTr="00F16676">
        <w:trPr>
          <w:trHeight w:val="315"/>
        </w:trPr>
        <w:tc>
          <w:tcPr>
            <w:tcW w:w="567" w:type="dxa"/>
            <w:tcBorders>
              <w:top w:val="nil"/>
              <w:left w:val="single" w:sz="4" w:space="0" w:color="auto"/>
              <w:bottom w:val="single" w:sz="4" w:space="0" w:color="auto"/>
              <w:right w:val="single" w:sz="4" w:space="0" w:color="auto"/>
            </w:tcBorders>
          </w:tcPr>
          <w:p w14:paraId="4699271B" w14:textId="77777777" w:rsidR="00A932D4" w:rsidRPr="00C85AA9" w:rsidRDefault="00A932D4" w:rsidP="00F16676">
            <w:pPr>
              <w:spacing w:after="0" w:line="240" w:lineRule="auto"/>
              <w:jc w:val="right"/>
              <w:rPr>
                <w:rFonts w:ascii="Times New Roman" w:eastAsia="Times New Roman" w:hAnsi="Times New Roman" w:cs="Times New Roman"/>
                <w:bCs/>
                <w:sz w:val="20"/>
                <w:szCs w:val="20"/>
                <w:lang w:eastAsia="ru-RU"/>
              </w:rPr>
            </w:pPr>
            <w:r w:rsidRPr="00C85AA9">
              <w:rPr>
                <w:rFonts w:ascii="Times New Roman" w:eastAsia="Times New Roman" w:hAnsi="Times New Roman" w:cs="Times New Roman"/>
                <w:bCs/>
                <w:sz w:val="20"/>
                <w:szCs w:val="20"/>
                <w:lang w:eastAsia="ru-RU"/>
              </w:rPr>
              <w:t>1.</w:t>
            </w: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tcPr>
          <w:p w14:paraId="7C7E0209" w14:textId="77777777" w:rsidR="00A932D4" w:rsidRPr="00C85AA9" w:rsidRDefault="00A932D4" w:rsidP="00F16676">
            <w:pPr>
              <w:spacing w:after="0" w:line="240" w:lineRule="auto"/>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Национальный проект "Беспилотные авиационные системы"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0920FB33"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18 748,77</w:t>
            </w:r>
          </w:p>
        </w:tc>
        <w:tc>
          <w:tcPr>
            <w:tcW w:w="1843" w:type="dxa"/>
            <w:tcBorders>
              <w:top w:val="single" w:sz="4" w:space="0" w:color="auto"/>
              <w:left w:val="nil"/>
              <w:bottom w:val="single" w:sz="4" w:space="0" w:color="auto"/>
              <w:right w:val="single" w:sz="4" w:space="0" w:color="auto"/>
            </w:tcBorders>
            <w:shd w:val="clear" w:color="auto" w:fill="auto"/>
            <w:vAlign w:val="bottom"/>
          </w:tcPr>
          <w:p w14:paraId="5151849B"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0,00</w:t>
            </w:r>
          </w:p>
        </w:tc>
        <w:tc>
          <w:tcPr>
            <w:tcW w:w="1843" w:type="dxa"/>
            <w:tcBorders>
              <w:top w:val="single" w:sz="4" w:space="0" w:color="auto"/>
              <w:left w:val="nil"/>
              <w:bottom w:val="single" w:sz="4" w:space="0" w:color="auto"/>
              <w:right w:val="single" w:sz="4" w:space="0" w:color="auto"/>
            </w:tcBorders>
            <w:shd w:val="clear" w:color="auto" w:fill="auto"/>
            <w:noWrap/>
            <w:vAlign w:val="bottom"/>
          </w:tcPr>
          <w:p w14:paraId="3F59072D"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-18 748,77</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55750D28"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0,00</w:t>
            </w:r>
          </w:p>
        </w:tc>
      </w:tr>
      <w:tr w:rsidR="00A932D4" w:rsidRPr="00C85AA9" w14:paraId="23FA3BBC" w14:textId="77777777" w:rsidTr="00F16676">
        <w:trPr>
          <w:trHeight w:val="245"/>
        </w:trPr>
        <w:tc>
          <w:tcPr>
            <w:tcW w:w="567" w:type="dxa"/>
            <w:tcBorders>
              <w:top w:val="nil"/>
              <w:left w:val="single" w:sz="4" w:space="0" w:color="auto"/>
              <w:bottom w:val="single" w:sz="4" w:space="0" w:color="auto"/>
              <w:right w:val="single" w:sz="4" w:space="0" w:color="auto"/>
            </w:tcBorders>
          </w:tcPr>
          <w:p w14:paraId="75BA01B4" w14:textId="77777777" w:rsidR="00A932D4" w:rsidRPr="00C85AA9" w:rsidRDefault="00A932D4" w:rsidP="00F16676">
            <w:pPr>
              <w:spacing w:after="0" w:line="240" w:lineRule="auto"/>
              <w:jc w:val="right"/>
              <w:rPr>
                <w:rFonts w:ascii="Times New Roman" w:eastAsia="Times New Roman" w:hAnsi="Times New Roman" w:cs="Times New Roman"/>
                <w:bCs/>
                <w:sz w:val="20"/>
                <w:szCs w:val="20"/>
                <w:lang w:eastAsia="ru-RU"/>
              </w:rPr>
            </w:pPr>
            <w:r w:rsidRPr="00C85AA9">
              <w:rPr>
                <w:rFonts w:ascii="Times New Roman" w:eastAsia="Times New Roman" w:hAnsi="Times New Roman" w:cs="Times New Roman"/>
                <w:bCs/>
                <w:sz w:val="20"/>
                <w:szCs w:val="20"/>
                <w:lang w:eastAsia="ru-RU"/>
              </w:rPr>
              <w:t>2.</w:t>
            </w:r>
          </w:p>
        </w:tc>
        <w:tc>
          <w:tcPr>
            <w:tcW w:w="3403" w:type="dxa"/>
            <w:tcBorders>
              <w:top w:val="nil"/>
              <w:left w:val="single" w:sz="4" w:space="0" w:color="auto"/>
              <w:bottom w:val="single" w:sz="4" w:space="0" w:color="auto"/>
              <w:right w:val="single" w:sz="4" w:space="0" w:color="auto"/>
            </w:tcBorders>
            <w:shd w:val="clear" w:color="auto" w:fill="auto"/>
            <w:vAlign w:val="center"/>
          </w:tcPr>
          <w:p w14:paraId="7BE04FEC" w14:textId="77777777" w:rsidR="00A932D4" w:rsidRPr="00C85AA9" w:rsidRDefault="00A932D4" w:rsidP="00F16676">
            <w:pPr>
              <w:spacing w:after="0" w:line="240" w:lineRule="auto"/>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Национальный проект "Продолжительная и активная жизнь"</w:t>
            </w:r>
          </w:p>
        </w:tc>
        <w:tc>
          <w:tcPr>
            <w:tcW w:w="1701" w:type="dxa"/>
            <w:tcBorders>
              <w:top w:val="nil"/>
              <w:left w:val="single" w:sz="4" w:space="0" w:color="auto"/>
              <w:bottom w:val="single" w:sz="4" w:space="0" w:color="auto"/>
              <w:right w:val="single" w:sz="4" w:space="0" w:color="auto"/>
            </w:tcBorders>
            <w:shd w:val="clear" w:color="auto" w:fill="auto"/>
            <w:vAlign w:val="bottom"/>
          </w:tcPr>
          <w:p w14:paraId="6767028C"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6 431 448,61</w:t>
            </w:r>
          </w:p>
        </w:tc>
        <w:tc>
          <w:tcPr>
            <w:tcW w:w="1843" w:type="dxa"/>
            <w:tcBorders>
              <w:top w:val="nil"/>
              <w:left w:val="nil"/>
              <w:bottom w:val="single" w:sz="4" w:space="0" w:color="auto"/>
              <w:right w:val="single" w:sz="4" w:space="0" w:color="auto"/>
            </w:tcBorders>
            <w:shd w:val="clear" w:color="auto" w:fill="auto"/>
            <w:vAlign w:val="bottom"/>
          </w:tcPr>
          <w:p w14:paraId="75D9B1C3"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757 488,59</w:t>
            </w:r>
          </w:p>
        </w:tc>
        <w:tc>
          <w:tcPr>
            <w:tcW w:w="1843" w:type="dxa"/>
            <w:tcBorders>
              <w:top w:val="nil"/>
              <w:left w:val="nil"/>
              <w:bottom w:val="single" w:sz="4" w:space="0" w:color="auto"/>
              <w:right w:val="single" w:sz="4" w:space="0" w:color="auto"/>
            </w:tcBorders>
            <w:shd w:val="clear" w:color="auto" w:fill="auto"/>
            <w:noWrap/>
            <w:vAlign w:val="bottom"/>
          </w:tcPr>
          <w:p w14:paraId="3B857E2D"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-5 673 960,02</w:t>
            </w:r>
          </w:p>
        </w:tc>
        <w:tc>
          <w:tcPr>
            <w:tcW w:w="850" w:type="dxa"/>
            <w:tcBorders>
              <w:top w:val="nil"/>
              <w:left w:val="nil"/>
              <w:bottom w:val="single" w:sz="4" w:space="0" w:color="auto"/>
              <w:right w:val="single" w:sz="4" w:space="0" w:color="auto"/>
            </w:tcBorders>
            <w:shd w:val="clear" w:color="auto" w:fill="auto"/>
            <w:noWrap/>
            <w:vAlign w:val="bottom"/>
          </w:tcPr>
          <w:p w14:paraId="0B465367"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11,78</w:t>
            </w:r>
          </w:p>
        </w:tc>
      </w:tr>
      <w:tr w:rsidR="00A932D4" w:rsidRPr="00C85AA9" w14:paraId="3F361D98" w14:textId="77777777" w:rsidTr="00F16676">
        <w:trPr>
          <w:trHeight w:val="250"/>
        </w:trPr>
        <w:tc>
          <w:tcPr>
            <w:tcW w:w="567" w:type="dxa"/>
            <w:tcBorders>
              <w:top w:val="nil"/>
              <w:left w:val="single" w:sz="4" w:space="0" w:color="auto"/>
              <w:bottom w:val="single" w:sz="4" w:space="0" w:color="auto"/>
              <w:right w:val="single" w:sz="4" w:space="0" w:color="auto"/>
            </w:tcBorders>
          </w:tcPr>
          <w:p w14:paraId="51D2604E" w14:textId="77777777" w:rsidR="00A932D4" w:rsidRPr="00C85AA9" w:rsidRDefault="00A932D4" w:rsidP="00F16676">
            <w:pPr>
              <w:spacing w:after="0" w:line="240" w:lineRule="auto"/>
              <w:jc w:val="right"/>
              <w:rPr>
                <w:rFonts w:ascii="Times New Roman" w:eastAsia="Times New Roman" w:hAnsi="Times New Roman" w:cs="Times New Roman"/>
                <w:bCs/>
                <w:sz w:val="20"/>
                <w:szCs w:val="20"/>
                <w:lang w:eastAsia="ru-RU"/>
              </w:rPr>
            </w:pPr>
            <w:r w:rsidRPr="00C85AA9">
              <w:rPr>
                <w:rFonts w:ascii="Times New Roman" w:eastAsia="Times New Roman" w:hAnsi="Times New Roman" w:cs="Times New Roman"/>
                <w:bCs/>
                <w:sz w:val="20"/>
                <w:szCs w:val="20"/>
                <w:lang w:eastAsia="ru-RU"/>
              </w:rPr>
              <w:t>3.</w:t>
            </w:r>
          </w:p>
        </w:tc>
        <w:tc>
          <w:tcPr>
            <w:tcW w:w="3403" w:type="dxa"/>
            <w:tcBorders>
              <w:top w:val="nil"/>
              <w:left w:val="single" w:sz="4" w:space="0" w:color="auto"/>
              <w:bottom w:val="single" w:sz="4" w:space="0" w:color="auto"/>
              <w:right w:val="single" w:sz="4" w:space="0" w:color="auto"/>
            </w:tcBorders>
            <w:shd w:val="clear" w:color="auto" w:fill="auto"/>
            <w:vAlign w:val="center"/>
          </w:tcPr>
          <w:p w14:paraId="0EC57558" w14:textId="77777777" w:rsidR="00A932D4" w:rsidRPr="00C85AA9" w:rsidRDefault="00A932D4" w:rsidP="00F16676">
            <w:pPr>
              <w:spacing w:after="0" w:line="240" w:lineRule="auto"/>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Национальный проект "Технологическое обеспечение продовольственной безопасности"</w:t>
            </w:r>
          </w:p>
        </w:tc>
        <w:tc>
          <w:tcPr>
            <w:tcW w:w="1701" w:type="dxa"/>
            <w:tcBorders>
              <w:top w:val="nil"/>
              <w:left w:val="single" w:sz="4" w:space="0" w:color="auto"/>
              <w:bottom w:val="single" w:sz="4" w:space="0" w:color="auto"/>
              <w:right w:val="single" w:sz="4" w:space="0" w:color="auto"/>
            </w:tcBorders>
            <w:shd w:val="clear" w:color="auto" w:fill="auto"/>
            <w:vAlign w:val="bottom"/>
          </w:tcPr>
          <w:p w14:paraId="48335EC0"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26 540,10</w:t>
            </w:r>
          </w:p>
        </w:tc>
        <w:tc>
          <w:tcPr>
            <w:tcW w:w="1843" w:type="dxa"/>
            <w:tcBorders>
              <w:top w:val="nil"/>
              <w:left w:val="nil"/>
              <w:bottom w:val="single" w:sz="4" w:space="0" w:color="auto"/>
              <w:right w:val="single" w:sz="4" w:space="0" w:color="auto"/>
            </w:tcBorders>
            <w:shd w:val="clear" w:color="auto" w:fill="auto"/>
            <w:vAlign w:val="bottom"/>
          </w:tcPr>
          <w:p w14:paraId="75C6C4E9"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0,00</w:t>
            </w:r>
          </w:p>
        </w:tc>
        <w:tc>
          <w:tcPr>
            <w:tcW w:w="1843" w:type="dxa"/>
            <w:tcBorders>
              <w:top w:val="nil"/>
              <w:left w:val="nil"/>
              <w:bottom w:val="single" w:sz="4" w:space="0" w:color="auto"/>
              <w:right w:val="single" w:sz="4" w:space="0" w:color="auto"/>
            </w:tcBorders>
            <w:shd w:val="clear" w:color="auto" w:fill="auto"/>
            <w:noWrap/>
            <w:vAlign w:val="bottom"/>
          </w:tcPr>
          <w:p w14:paraId="657D24B0"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-26 540,10</w:t>
            </w:r>
          </w:p>
        </w:tc>
        <w:tc>
          <w:tcPr>
            <w:tcW w:w="850" w:type="dxa"/>
            <w:tcBorders>
              <w:top w:val="nil"/>
              <w:left w:val="nil"/>
              <w:bottom w:val="single" w:sz="4" w:space="0" w:color="auto"/>
              <w:right w:val="single" w:sz="4" w:space="0" w:color="auto"/>
            </w:tcBorders>
            <w:shd w:val="clear" w:color="auto" w:fill="auto"/>
            <w:noWrap/>
            <w:vAlign w:val="bottom"/>
          </w:tcPr>
          <w:p w14:paraId="0CF5727F"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0,00</w:t>
            </w:r>
          </w:p>
        </w:tc>
      </w:tr>
      <w:tr w:rsidR="00A932D4" w:rsidRPr="00C85AA9" w14:paraId="563BBFB7" w14:textId="77777777" w:rsidTr="00F16676">
        <w:trPr>
          <w:trHeight w:val="241"/>
        </w:trPr>
        <w:tc>
          <w:tcPr>
            <w:tcW w:w="567" w:type="dxa"/>
            <w:tcBorders>
              <w:top w:val="nil"/>
              <w:left w:val="single" w:sz="4" w:space="0" w:color="auto"/>
              <w:bottom w:val="single" w:sz="4" w:space="0" w:color="auto"/>
              <w:right w:val="single" w:sz="4" w:space="0" w:color="auto"/>
            </w:tcBorders>
          </w:tcPr>
          <w:p w14:paraId="1A1A378C" w14:textId="77777777" w:rsidR="00A932D4" w:rsidRPr="00C85AA9" w:rsidRDefault="00A932D4" w:rsidP="00F16676">
            <w:pPr>
              <w:spacing w:after="0" w:line="240" w:lineRule="auto"/>
              <w:jc w:val="right"/>
              <w:rPr>
                <w:rFonts w:ascii="Times New Roman" w:eastAsia="Times New Roman" w:hAnsi="Times New Roman" w:cs="Times New Roman"/>
                <w:bCs/>
                <w:sz w:val="20"/>
                <w:szCs w:val="20"/>
                <w:lang w:eastAsia="ru-RU"/>
              </w:rPr>
            </w:pPr>
            <w:r w:rsidRPr="00C85AA9">
              <w:rPr>
                <w:rFonts w:ascii="Times New Roman" w:eastAsia="Times New Roman" w:hAnsi="Times New Roman" w:cs="Times New Roman"/>
                <w:bCs/>
                <w:sz w:val="20"/>
                <w:szCs w:val="20"/>
                <w:lang w:eastAsia="ru-RU"/>
              </w:rPr>
              <w:t>4.</w:t>
            </w:r>
          </w:p>
        </w:tc>
        <w:tc>
          <w:tcPr>
            <w:tcW w:w="3403" w:type="dxa"/>
            <w:tcBorders>
              <w:top w:val="nil"/>
              <w:left w:val="single" w:sz="4" w:space="0" w:color="auto"/>
              <w:bottom w:val="single" w:sz="4" w:space="0" w:color="auto"/>
              <w:right w:val="single" w:sz="4" w:space="0" w:color="auto"/>
            </w:tcBorders>
            <w:shd w:val="clear" w:color="auto" w:fill="auto"/>
            <w:vAlign w:val="center"/>
          </w:tcPr>
          <w:p w14:paraId="7AD1BBD7" w14:textId="77777777" w:rsidR="00A932D4" w:rsidRPr="00C85AA9" w:rsidRDefault="00A932D4" w:rsidP="00F16676">
            <w:pPr>
              <w:spacing w:after="0" w:line="240" w:lineRule="auto"/>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Национальный проект "Инфраструктура для жизни"</w:t>
            </w:r>
          </w:p>
        </w:tc>
        <w:tc>
          <w:tcPr>
            <w:tcW w:w="1701" w:type="dxa"/>
            <w:tcBorders>
              <w:top w:val="nil"/>
              <w:left w:val="single" w:sz="4" w:space="0" w:color="auto"/>
              <w:bottom w:val="single" w:sz="4" w:space="0" w:color="auto"/>
              <w:right w:val="single" w:sz="4" w:space="0" w:color="auto"/>
            </w:tcBorders>
            <w:shd w:val="clear" w:color="auto" w:fill="auto"/>
            <w:vAlign w:val="bottom"/>
          </w:tcPr>
          <w:p w14:paraId="5B2019F8"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12 033 510,87</w:t>
            </w:r>
          </w:p>
        </w:tc>
        <w:tc>
          <w:tcPr>
            <w:tcW w:w="1843" w:type="dxa"/>
            <w:tcBorders>
              <w:top w:val="nil"/>
              <w:left w:val="nil"/>
              <w:bottom w:val="single" w:sz="4" w:space="0" w:color="auto"/>
              <w:right w:val="single" w:sz="4" w:space="0" w:color="auto"/>
            </w:tcBorders>
            <w:shd w:val="clear" w:color="auto" w:fill="auto"/>
            <w:vAlign w:val="bottom"/>
          </w:tcPr>
          <w:p w14:paraId="79912A76"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1 999 678,23</w:t>
            </w:r>
          </w:p>
        </w:tc>
        <w:tc>
          <w:tcPr>
            <w:tcW w:w="1843" w:type="dxa"/>
            <w:tcBorders>
              <w:top w:val="nil"/>
              <w:left w:val="nil"/>
              <w:bottom w:val="single" w:sz="4" w:space="0" w:color="auto"/>
              <w:right w:val="single" w:sz="4" w:space="0" w:color="auto"/>
            </w:tcBorders>
            <w:shd w:val="clear" w:color="auto" w:fill="auto"/>
            <w:noWrap/>
            <w:vAlign w:val="bottom"/>
          </w:tcPr>
          <w:p w14:paraId="5116FC3C"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-10 033 832,64</w:t>
            </w:r>
          </w:p>
        </w:tc>
        <w:tc>
          <w:tcPr>
            <w:tcW w:w="850" w:type="dxa"/>
            <w:tcBorders>
              <w:top w:val="nil"/>
              <w:left w:val="nil"/>
              <w:bottom w:val="single" w:sz="4" w:space="0" w:color="auto"/>
              <w:right w:val="single" w:sz="4" w:space="0" w:color="auto"/>
            </w:tcBorders>
            <w:shd w:val="clear" w:color="auto" w:fill="auto"/>
            <w:noWrap/>
            <w:vAlign w:val="bottom"/>
          </w:tcPr>
          <w:p w14:paraId="79D75DF0"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16,62</w:t>
            </w:r>
          </w:p>
        </w:tc>
      </w:tr>
      <w:tr w:rsidR="00A932D4" w:rsidRPr="00C85AA9" w14:paraId="65D51D7B" w14:textId="77777777" w:rsidTr="00F16676">
        <w:trPr>
          <w:trHeight w:val="315"/>
        </w:trPr>
        <w:tc>
          <w:tcPr>
            <w:tcW w:w="567" w:type="dxa"/>
            <w:tcBorders>
              <w:top w:val="nil"/>
              <w:left w:val="single" w:sz="4" w:space="0" w:color="auto"/>
              <w:bottom w:val="single" w:sz="4" w:space="0" w:color="auto"/>
              <w:right w:val="single" w:sz="4" w:space="0" w:color="auto"/>
            </w:tcBorders>
          </w:tcPr>
          <w:p w14:paraId="4D36AF50" w14:textId="77777777" w:rsidR="00A932D4" w:rsidRPr="00C85AA9" w:rsidRDefault="00A932D4" w:rsidP="00F16676">
            <w:pPr>
              <w:spacing w:after="0" w:line="240" w:lineRule="auto"/>
              <w:jc w:val="right"/>
              <w:rPr>
                <w:rFonts w:ascii="Times New Roman" w:eastAsia="Times New Roman" w:hAnsi="Times New Roman" w:cs="Times New Roman"/>
                <w:bCs/>
                <w:sz w:val="20"/>
                <w:szCs w:val="20"/>
                <w:lang w:eastAsia="ru-RU"/>
              </w:rPr>
            </w:pPr>
            <w:r w:rsidRPr="00C85AA9">
              <w:rPr>
                <w:rFonts w:ascii="Times New Roman" w:eastAsia="Times New Roman" w:hAnsi="Times New Roman" w:cs="Times New Roman"/>
                <w:bCs/>
                <w:sz w:val="20"/>
                <w:szCs w:val="20"/>
                <w:lang w:eastAsia="ru-RU"/>
              </w:rPr>
              <w:t>5.</w:t>
            </w:r>
          </w:p>
        </w:tc>
        <w:tc>
          <w:tcPr>
            <w:tcW w:w="3403" w:type="dxa"/>
            <w:tcBorders>
              <w:top w:val="nil"/>
              <w:left w:val="single" w:sz="4" w:space="0" w:color="auto"/>
              <w:bottom w:val="single" w:sz="4" w:space="0" w:color="auto"/>
              <w:right w:val="single" w:sz="4" w:space="0" w:color="auto"/>
            </w:tcBorders>
            <w:shd w:val="clear" w:color="auto" w:fill="auto"/>
            <w:vAlign w:val="center"/>
          </w:tcPr>
          <w:p w14:paraId="45F0761D" w14:textId="77777777" w:rsidR="00A932D4" w:rsidRPr="00C85AA9" w:rsidRDefault="00A932D4" w:rsidP="00F16676">
            <w:pPr>
              <w:spacing w:after="0" w:line="240" w:lineRule="auto"/>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Национальный проект "Кадры"</w:t>
            </w:r>
          </w:p>
        </w:tc>
        <w:tc>
          <w:tcPr>
            <w:tcW w:w="1701" w:type="dxa"/>
            <w:tcBorders>
              <w:top w:val="nil"/>
              <w:left w:val="single" w:sz="4" w:space="0" w:color="auto"/>
              <w:bottom w:val="single" w:sz="4" w:space="0" w:color="auto"/>
              <w:right w:val="single" w:sz="4" w:space="0" w:color="auto"/>
            </w:tcBorders>
            <w:shd w:val="clear" w:color="auto" w:fill="auto"/>
            <w:vAlign w:val="bottom"/>
          </w:tcPr>
          <w:p w14:paraId="34F01F83"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846 345,00</w:t>
            </w:r>
          </w:p>
        </w:tc>
        <w:tc>
          <w:tcPr>
            <w:tcW w:w="1843" w:type="dxa"/>
            <w:tcBorders>
              <w:top w:val="nil"/>
              <w:left w:val="nil"/>
              <w:bottom w:val="single" w:sz="4" w:space="0" w:color="auto"/>
              <w:right w:val="single" w:sz="4" w:space="0" w:color="auto"/>
            </w:tcBorders>
            <w:shd w:val="clear" w:color="auto" w:fill="auto"/>
            <w:vAlign w:val="bottom"/>
          </w:tcPr>
          <w:p w14:paraId="7AF5AA6B"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0,00</w:t>
            </w:r>
          </w:p>
        </w:tc>
        <w:tc>
          <w:tcPr>
            <w:tcW w:w="1843" w:type="dxa"/>
            <w:tcBorders>
              <w:top w:val="nil"/>
              <w:left w:val="nil"/>
              <w:bottom w:val="single" w:sz="4" w:space="0" w:color="auto"/>
              <w:right w:val="single" w:sz="4" w:space="0" w:color="auto"/>
            </w:tcBorders>
            <w:shd w:val="clear" w:color="auto" w:fill="auto"/>
            <w:noWrap/>
            <w:vAlign w:val="bottom"/>
          </w:tcPr>
          <w:p w14:paraId="3D97D62A"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-846 345,00</w:t>
            </w:r>
          </w:p>
        </w:tc>
        <w:tc>
          <w:tcPr>
            <w:tcW w:w="850" w:type="dxa"/>
            <w:tcBorders>
              <w:top w:val="nil"/>
              <w:left w:val="nil"/>
              <w:bottom w:val="single" w:sz="4" w:space="0" w:color="auto"/>
              <w:right w:val="single" w:sz="4" w:space="0" w:color="auto"/>
            </w:tcBorders>
            <w:shd w:val="clear" w:color="auto" w:fill="auto"/>
            <w:noWrap/>
            <w:vAlign w:val="bottom"/>
          </w:tcPr>
          <w:p w14:paraId="04FFD683"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0,00</w:t>
            </w:r>
          </w:p>
        </w:tc>
      </w:tr>
      <w:tr w:rsidR="00A932D4" w:rsidRPr="00C85AA9" w14:paraId="784FE11C" w14:textId="77777777" w:rsidTr="00F16676">
        <w:trPr>
          <w:trHeight w:val="461"/>
        </w:trPr>
        <w:tc>
          <w:tcPr>
            <w:tcW w:w="567" w:type="dxa"/>
            <w:tcBorders>
              <w:top w:val="nil"/>
              <w:left w:val="single" w:sz="4" w:space="0" w:color="auto"/>
              <w:bottom w:val="single" w:sz="4" w:space="0" w:color="auto"/>
              <w:right w:val="single" w:sz="4" w:space="0" w:color="auto"/>
            </w:tcBorders>
          </w:tcPr>
          <w:p w14:paraId="3BD8D2DF" w14:textId="77777777" w:rsidR="00A932D4" w:rsidRPr="00C85AA9" w:rsidRDefault="00A932D4" w:rsidP="00F16676">
            <w:pPr>
              <w:spacing w:after="0" w:line="240" w:lineRule="auto"/>
              <w:jc w:val="right"/>
              <w:rPr>
                <w:rFonts w:ascii="Times New Roman" w:eastAsia="Times New Roman" w:hAnsi="Times New Roman" w:cs="Times New Roman"/>
                <w:bCs/>
                <w:sz w:val="20"/>
                <w:szCs w:val="20"/>
                <w:lang w:eastAsia="ru-RU"/>
              </w:rPr>
            </w:pPr>
            <w:r w:rsidRPr="00C85AA9">
              <w:rPr>
                <w:rFonts w:ascii="Times New Roman" w:eastAsia="Times New Roman" w:hAnsi="Times New Roman" w:cs="Times New Roman"/>
                <w:bCs/>
                <w:sz w:val="20"/>
                <w:szCs w:val="20"/>
                <w:lang w:eastAsia="ru-RU"/>
              </w:rPr>
              <w:t>6.</w:t>
            </w:r>
          </w:p>
        </w:tc>
        <w:tc>
          <w:tcPr>
            <w:tcW w:w="3403" w:type="dxa"/>
            <w:tcBorders>
              <w:top w:val="nil"/>
              <w:left w:val="single" w:sz="4" w:space="0" w:color="auto"/>
              <w:bottom w:val="single" w:sz="4" w:space="0" w:color="auto"/>
              <w:right w:val="single" w:sz="4" w:space="0" w:color="auto"/>
            </w:tcBorders>
            <w:shd w:val="clear" w:color="auto" w:fill="auto"/>
            <w:vAlign w:val="center"/>
          </w:tcPr>
          <w:p w14:paraId="081E9107" w14:textId="77777777" w:rsidR="00A932D4" w:rsidRPr="00C85AA9" w:rsidRDefault="00A932D4" w:rsidP="00F16676">
            <w:pPr>
              <w:spacing w:after="0" w:line="240" w:lineRule="auto"/>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Национальный проект "Международная кооперация и экспорт"</w:t>
            </w:r>
          </w:p>
        </w:tc>
        <w:tc>
          <w:tcPr>
            <w:tcW w:w="1701" w:type="dxa"/>
            <w:tcBorders>
              <w:top w:val="nil"/>
              <w:left w:val="single" w:sz="4" w:space="0" w:color="auto"/>
              <w:bottom w:val="single" w:sz="4" w:space="0" w:color="auto"/>
              <w:right w:val="single" w:sz="4" w:space="0" w:color="auto"/>
            </w:tcBorders>
            <w:shd w:val="clear" w:color="auto" w:fill="auto"/>
            <w:vAlign w:val="bottom"/>
          </w:tcPr>
          <w:p w14:paraId="17AE6F1F"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3 000,00</w:t>
            </w:r>
          </w:p>
        </w:tc>
        <w:tc>
          <w:tcPr>
            <w:tcW w:w="1843" w:type="dxa"/>
            <w:tcBorders>
              <w:top w:val="nil"/>
              <w:left w:val="nil"/>
              <w:bottom w:val="single" w:sz="4" w:space="0" w:color="auto"/>
              <w:right w:val="single" w:sz="4" w:space="0" w:color="auto"/>
            </w:tcBorders>
            <w:shd w:val="clear" w:color="auto" w:fill="auto"/>
            <w:vAlign w:val="bottom"/>
          </w:tcPr>
          <w:p w14:paraId="19E9A6DF"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0,00</w:t>
            </w:r>
          </w:p>
        </w:tc>
        <w:tc>
          <w:tcPr>
            <w:tcW w:w="1843" w:type="dxa"/>
            <w:tcBorders>
              <w:top w:val="nil"/>
              <w:left w:val="nil"/>
              <w:bottom w:val="single" w:sz="4" w:space="0" w:color="auto"/>
              <w:right w:val="single" w:sz="4" w:space="0" w:color="auto"/>
            </w:tcBorders>
            <w:shd w:val="clear" w:color="auto" w:fill="auto"/>
            <w:noWrap/>
            <w:vAlign w:val="bottom"/>
          </w:tcPr>
          <w:p w14:paraId="33B36BBD"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-3 000,00</w:t>
            </w:r>
          </w:p>
        </w:tc>
        <w:tc>
          <w:tcPr>
            <w:tcW w:w="850" w:type="dxa"/>
            <w:tcBorders>
              <w:top w:val="nil"/>
              <w:left w:val="nil"/>
              <w:bottom w:val="single" w:sz="4" w:space="0" w:color="auto"/>
              <w:right w:val="single" w:sz="4" w:space="0" w:color="auto"/>
            </w:tcBorders>
            <w:shd w:val="clear" w:color="auto" w:fill="auto"/>
            <w:noWrap/>
            <w:vAlign w:val="bottom"/>
          </w:tcPr>
          <w:p w14:paraId="05390A61"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0,00</w:t>
            </w:r>
          </w:p>
        </w:tc>
      </w:tr>
      <w:tr w:rsidR="00A932D4" w:rsidRPr="00C85AA9" w14:paraId="7B7A0EC4" w14:textId="77777777" w:rsidTr="00F16676">
        <w:trPr>
          <w:trHeight w:val="589"/>
        </w:trPr>
        <w:tc>
          <w:tcPr>
            <w:tcW w:w="567" w:type="dxa"/>
            <w:tcBorders>
              <w:top w:val="nil"/>
              <w:left w:val="single" w:sz="4" w:space="0" w:color="auto"/>
              <w:bottom w:val="single" w:sz="4" w:space="0" w:color="auto"/>
              <w:right w:val="single" w:sz="4" w:space="0" w:color="auto"/>
            </w:tcBorders>
          </w:tcPr>
          <w:p w14:paraId="2B7BE004" w14:textId="77777777" w:rsidR="00A932D4" w:rsidRPr="00C85AA9" w:rsidRDefault="00A932D4" w:rsidP="00F16676">
            <w:pPr>
              <w:spacing w:after="0" w:line="240" w:lineRule="auto"/>
              <w:jc w:val="right"/>
              <w:rPr>
                <w:rFonts w:ascii="Times New Roman" w:eastAsia="Times New Roman" w:hAnsi="Times New Roman" w:cs="Times New Roman"/>
                <w:bCs/>
                <w:sz w:val="20"/>
                <w:szCs w:val="20"/>
                <w:lang w:eastAsia="ru-RU"/>
              </w:rPr>
            </w:pPr>
            <w:r w:rsidRPr="00C85AA9">
              <w:rPr>
                <w:rFonts w:ascii="Times New Roman" w:eastAsia="Times New Roman" w:hAnsi="Times New Roman" w:cs="Times New Roman"/>
                <w:bCs/>
                <w:sz w:val="20"/>
                <w:szCs w:val="20"/>
                <w:lang w:eastAsia="ru-RU"/>
              </w:rPr>
              <w:t>7.</w:t>
            </w:r>
          </w:p>
        </w:tc>
        <w:tc>
          <w:tcPr>
            <w:tcW w:w="3403" w:type="dxa"/>
            <w:tcBorders>
              <w:top w:val="nil"/>
              <w:left w:val="single" w:sz="4" w:space="0" w:color="auto"/>
              <w:bottom w:val="single" w:sz="4" w:space="0" w:color="auto"/>
              <w:right w:val="single" w:sz="4" w:space="0" w:color="auto"/>
            </w:tcBorders>
            <w:shd w:val="clear" w:color="auto" w:fill="auto"/>
            <w:vAlign w:val="center"/>
          </w:tcPr>
          <w:p w14:paraId="4A4DC235" w14:textId="77777777" w:rsidR="00A932D4" w:rsidRPr="00C85AA9" w:rsidRDefault="00A932D4" w:rsidP="00F16676">
            <w:pPr>
              <w:spacing w:after="0" w:line="240" w:lineRule="auto"/>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Национальный проект "Туризм и гостеприимство"</w:t>
            </w:r>
          </w:p>
        </w:tc>
        <w:tc>
          <w:tcPr>
            <w:tcW w:w="1701" w:type="dxa"/>
            <w:tcBorders>
              <w:top w:val="nil"/>
              <w:left w:val="single" w:sz="4" w:space="0" w:color="auto"/>
              <w:bottom w:val="single" w:sz="4" w:space="0" w:color="auto"/>
              <w:right w:val="single" w:sz="4" w:space="0" w:color="auto"/>
            </w:tcBorders>
            <w:shd w:val="clear" w:color="auto" w:fill="auto"/>
            <w:vAlign w:val="bottom"/>
          </w:tcPr>
          <w:p w14:paraId="24205368"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198 636,53</w:t>
            </w:r>
          </w:p>
        </w:tc>
        <w:tc>
          <w:tcPr>
            <w:tcW w:w="1843" w:type="dxa"/>
            <w:tcBorders>
              <w:top w:val="nil"/>
              <w:left w:val="nil"/>
              <w:bottom w:val="single" w:sz="4" w:space="0" w:color="auto"/>
              <w:right w:val="single" w:sz="4" w:space="0" w:color="auto"/>
            </w:tcBorders>
            <w:shd w:val="clear" w:color="auto" w:fill="auto"/>
            <w:vAlign w:val="bottom"/>
          </w:tcPr>
          <w:p w14:paraId="072C82B1"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0,00</w:t>
            </w:r>
          </w:p>
        </w:tc>
        <w:tc>
          <w:tcPr>
            <w:tcW w:w="1843" w:type="dxa"/>
            <w:tcBorders>
              <w:top w:val="nil"/>
              <w:left w:val="nil"/>
              <w:bottom w:val="single" w:sz="4" w:space="0" w:color="auto"/>
              <w:right w:val="single" w:sz="4" w:space="0" w:color="auto"/>
            </w:tcBorders>
            <w:shd w:val="clear" w:color="auto" w:fill="auto"/>
            <w:noWrap/>
            <w:vAlign w:val="bottom"/>
          </w:tcPr>
          <w:p w14:paraId="519E85D5"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-198 636,53</w:t>
            </w:r>
          </w:p>
        </w:tc>
        <w:tc>
          <w:tcPr>
            <w:tcW w:w="850" w:type="dxa"/>
            <w:tcBorders>
              <w:top w:val="nil"/>
              <w:left w:val="nil"/>
              <w:bottom w:val="single" w:sz="4" w:space="0" w:color="auto"/>
              <w:right w:val="single" w:sz="4" w:space="0" w:color="auto"/>
            </w:tcBorders>
            <w:shd w:val="clear" w:color="auto" w:fill="auto"/>
            <w:noWrap/>
            <w:vAlign w:val="bottom"/>
          </w:tcPr>
          <w:p w14:paraId="49812BCC"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0,00</w:t>
            </w:r>
          </w:p>
        </w:tc>
      </w:tr>
      <w:tr w:rsidR="00A932D4" w:rsidRPr="00C85AA9" w14:paraId="4559C653" w14:textId="77777777" w:rsidTr="00F16676">
        <w:trPr>
          <w:trHeight w:val="300"/>
        </w:trPr>
        <w:tc>
          <w:tcPr>
            <w:tcW w:w="567" w:type="dxa"/>
            <w:tcBorders>
              <w:top w:val="nil"/>
              <w:left w:val="single" w:sz="4" w:space="0" w:color="auto"/>
              <w:bottom w:val="single" w:sz="4" w:space="0" w:color="auto"/>
              <w:right w:val="single" w:sz="4" w:space="0" w:color="auto"/>
            </w:tcBorders>
          </w:tcPr>
          <w:p w14:paraId="1495775B" w14:textId="77777777" w:rsidR="00A932D4" w:rsidRPr="00C85AA9" w:rsidRDefault="00A932D4" w:rsidP="00F16676">
            <w:pPr>
              <w:spacing w:after="0" w:line="240" w:lineRule="auto"/>
              <w:jc w:val="right"/>
              <w:rPr>
                <w:rFonts w:ascii="Times New Roman" w:eastAsia="Times New Roman" w:hAnsi="Times New Roman" w:cs="Times New Roman"/>
                <w:bCs/>
                <w:sz w:val="20"/>
                <w:szCs w:val="20"/>
                <w:lang w:eastAsia="ru-RU"/>
              </w:rPr>
            </w:pPr>
            <w:r w:rsidRPr="00C85AA9">
              <w:rPr>
                <w:rFonts w:ascii="Times New Roman" w:eastAsia="Times New Roman" w:hAnsi="Times New Roman" w:cs="Times New Roman"/>
                <w:bCs/>
                <w:sz w:val="20"/>
                <w:szCs w:val="20"/>
                <w:lang w:eastAsia="ru-RU"/>
              </w:rPr>
              <w:t>8.</w:t>
            </w:r>
          </w:p>
        </w:tc>
        <w:tc>
          <w:tcPr>
            <w:tcW w:w="3403" w:type="dxa"/>
            <w:tcBorders>
              <w:top w:val="nil"/>
              <w:left w:val="single" w:sz="4" w:space="0" w:color="auto"/>
              <w:bottom w:val="single" w:sz="4" w:space="0" w:color="auto"/>
              <w:right w:val="single" w:sz="4" w:space="0" w:color="auto"/>
            </w:tcBorders>
            <w:shd w:val="clear" w:color="auto" w:fill="auto"/>
            <w:vAlign w:val="center"/>
          </w:tcPr>
          <w:p w14:paraId="4510A52A" w14:textId="77777777" w:rsidR="00A932D4" w:rsidRPr="00C85AA9" w:rsidRDefault="00A932D4" w:rsidP="00F16676">
            <w:pPr>
              <w:spacing w:after="0" w:line="240" w:lineRule="auto"/>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Национальный проект "Экономика данных и цифровая трансформация государства"</w:t>
            </w:r>
          </w:p>
        </w:tc>
        <w:tc>
          <w:tcPr>
            <w:tcW w:w="1701" w:type="dxa"/>
            <w:tcBorders>
              <w:top w:val="nil"/>
              <w:left w:val="single" w:sz="4" w:space="0" w:color="auto"/>
              <w:bottom w:val="single" w:sz="4" w:space="0" w:color="auto"/>
              <w:right w:val="single" w:sz="4" w:space="0" w:color="auto"/>
            </w:tcBorders>
            <w:shd w:val="clear" w:color="auto" w:fill="auto"/>
            <w:vAlign w:val="bottom"/>
          </w:tcPr>
          <w:p w14:paraId="2A9D248F"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35 213,00</w:t>
            </w:r>
          </w:p>
        </w:tc>
        <w:tc>
          <w:tcPr>
            <w:tcW w:w="1843" w:type="dxa"/>
            <w:tcBorders>
              <w:top w:val="nil"/>
              <w:left w:val="nil"/>
              <w:bottom w:val="single" w:sz="4" w:space="0" w:color="auto"/>
              <w:right w:val="single" w:sz="4" w:space="0" w:color="auto"/>
            </w:tcBorders>
            <w:shd w:val="clear" w:color="auto" w:fill="auto"/>
            <w:vAlign w:val="bottom"/>
          </w:tcPr>
          <w:p w14:paraId="699055CB"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7 058,19</w:t>
            </w:r>
          </w:p>
        </w:tc>
        <w:tc>
          <w:tcPr>
            <w:tcW w:w="1843" w:type="dxa"/>
            <w:tcBorders>
              <w:top w:val="nil"/>
              <w:left w:val="nil"/>
              <w:bottom w:val="single" w:sz="4" w:space="0" w:color="auto"/>
              <w:right w:val="single" w:sz="4" w:space="0" w:color="auto"/>
            </w:tcBorders>
            <w:shd w:val="clear" w:color="auto" w:fill="auto"/>
            <w:noWrap/>
            <w:vAlign w:val="bottom"/>
          </w:tcPr>
          <w:p w14:paraId="61383066"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-28 154,81</w:t>
            </w:r>
          </w:p>
        </w:tc>
        <w:tc>
          <w:tcPr>
            <w:tcW w:w="850" w:type="dxa"/>
            <w:tcBorders>
              <w:top w:val="nil"/>
              <w:left w:val="nil"/>
              <w:bottom w:val="single" w:sz="4" w:space="0" w:color="auto"/>
              <w:right w:val="single" w:sz="4" w:space="0" w:color="auto"/>
            </w:tcBorders>
            <w:shd w:val="clear" w:color="auto" w:fill="auto"/>
            <w:noWrap/>
            <w:vAlign w:val="bottom"/>
          </w:tcPr>
          <w:p w14:paraId="43A5A939"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20,04</w:t>
            </w:r>
          </w:p>
        </w:tc>
      </w:tr>
      <w:tr w:rsidR="00A932D4" w:rsidRPr="00C85AA9" w14:paraId="55DDDE32" w14:textId="77777777" w:rsidTr="00F16676">
        <w:trPr>
          <w:trHeight w:val="264"/>
        </w:trPr>
        <w:tc>
          <w:tcPr>
            <w:tcW w:w="567" w:type="dxa"/>
            <w:tcBorders>
              <w:top w:val="nil"/>
              <w:left w:val="single" w:sz="4" w:space="0" w:color="auto"/>
              <w:bottom w:val="single" w:sz="4" w:space="0" w:color="auto"/>
              <w:right w:val="single" w:sz="4" w:space="0" w:color="auto"/>
            </w:tcBorders>
          </w:tcPr>
          <w:p w14:paraId="201A3718" w14:textId="77777777" w:rsidR="00A932D4" w:rsidRPr="00C85AA9" w:rsidRDefault="00A932D4" w:rsidP="00F16676">
            <w:pPr>
              <w:spacing w:after="0" w:line="240" w:lineRule="auto"/>
              <w:jc w:val="right"/>
              <w:rPr>
                <w:rFonts w:ascii="Times New Roman" w:eastAsia="Times New Roman" w:hAnsi="Times New Roman" w:cs="Times New Roman"/>
                <w:bCs/>
                <w:sz w:val="20"/>
                <w:szCs w:val="20"/>
                <w:lang w:eastAsia="ru-RU"/>
              </w:rPr>
            </w:pPr>
            <w:r w:rsidRPr="00C85AA9">
              <w:rPr>
                <w:rFonts w:ascii="Times New Roman" w:eastAsia="Times New Roman" w:hAnsi="Times New Roman" w:cs="Times New Roman"/>
                <w:bCs/>
                <w:sz w:val="20"/>
                <w:szCs w:val="20"/>
                <w:lang w:eastAsia="ru-RU"/>
              </w:rPr>
              <w:t>9.</w:t>
            </w:r>
          </w:p>
        </w:tc>
        <w:tc>
          <w:tcPr>
            <w:tcW w:w="3403" w:type="dxa"/>
            <w:tcBorders>
              <w:top w:val="nil"/>
              <w:left w:val="single" w:sz="4" w:space="0" w:color="auto"/>
              <w:bottom w:val="single" w:sz="4" w:space="0" w:color="auto"/>
              <w:right w:val="single" w:sz="4" w:space="0" w:color="auto"/>
            </w:tcBorders>
            <w:shd w:val="clear" w:color="auto" w:fill="auto"/>
            <w:vAlign w:val="center"/>
          </w:tcPr>
          <w:p w14:paraId="28C05E80" w14:textId="77777777" w:rsidR="00A932D4" w:rsidRPr="00C85AA9" w:rsidRDefault="00A932D4" w:rsidP="00F16676">
            <w:pPr>
              <w:spacing w:after="0" w:line="240" w:lineRule="auto"/>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Национальный проект "Экологическое благополучие"</w:t>
            </w:r>
          </w:p>
        </w:tc>
        <w:tc>
          <w:tcPr>
            <w:tcW w:w="1701" w:type="dxa"/>
            <w:tcBorders>
              <w:top w:val="nil"/>
              <w:left w:val="single" w:sz="4" w:space="0" w:color="auto"/>
              <w:bottom w:val="single" w:sz="4" w:space="0" w:color="auto"/>
              <w:right w:val="single" w:sz="4" w:space="0" w:color="auto"/>
            </w:tcBorders>
            <w:shd w:val="clear" w:color="auto" w:fill="auto"/>
            <w:vAlign w:val="bottom"/>
          </w:tcPr>
          <w:p w14:paraId="76F6129D"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23 114,22</w:t>
            </w:r>
          </w:p>
        </w:tc>
        <w:tc>
          <w:tcPr>
            <w:tcW w:w="1843" w:type="dxa"/>
            <w:tcBorders>
              <w:top w:val="nil"/>
              <w:left w:val="nil"/>
              <w:bottom w:val="single" w:sz="4" w:space="0" w:color="auto"/>
              <w:right w:val="single" w:sz="4" w:space="0" w:color="auto"/>
            </w:tcBorders>
            <w:shd w:val="clear" w:color="auto" w:fill="auto"/>
            <w:vAlign w:val="bottom"/>
          </w:tcPr>
          <w:p w14:paraId="59350120"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0,00</w:t>
            </w:r>
          </w:p>
        </w:tc>
        <w:tc>
          <w:tcPr>
            <w:tcW w:w="1843" w:type="dxa"/>
            <w:tcBorders>
              <w:top w:val="nil"/>
              <w:left w:val="nil"/>
              <w:bottom w:val="single" w:sz="4" w:space="0" w:color="auto"/>
              <w:right w:val="single" w:sz="4" w:space="0" w:color="auto"/>
            </w:tcBorders>
            <w:shd w:val="clear" w:color="auto" w:fill="auto"/>
            <w:noWrap/>
            <w:vAlign w:val="bottom"/>
          </w:tcPr>
          <w:p w14:paraId="61791EA3"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-23 114,22</w:t>
            </w:r>
          </w:p>
        </w:tc>
        <w:tc>
          <w:tcPr>
            <w:tcW w:w="850" w:type="dxa"/>
            <w:tcBorders>
              <w:top w:val="nil"/>
              <w:left w:val="nil"/>
              <w:bottom w:val="single" w:sz="4" w:space="0" w:color="auto"/>
              <w:right w:val="single" w:sz="4" w:space="0" w:color="auto"/>
            </w:tcBorders>
            <w:shd w:val="clear" w:color="auto" w:fill="auto"/>
            <w:noWrap/>
            <w:vAlign w:val="bottom"/>
          </w:tcPr>
          <w:p w14:paraId="7E993046"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0,00</w:t>
            </w:r>
          </w:p>
        </w:tc>
      </w:tr>
      <w:tr w:rsidR="00A932D4" w:rsidRPr="00C85AA9" w14:paraId="38F143B1" w14:textId="77777777" w:rsidTr="00F16676">
        <w:trPr>
          <w:trHeight w:val="238"/>
        </w:trPr>
        <w:tc>
          <w:tcPr>
            <w:tcW w:w="567" w:type="dxa"/>
            <w:tcBorders>
              <w:top w:val="nil"/>
              <w:left w:val="single" w:sz="4" w:space="0" w:color="auto"/>
              <w:bottom w:val="single" w:sz="4" w:space="0" w:color="auto"/>
              <w:right w:val="single" w:sz="4" w:space="0" w:color="auto"/>
            </w:tcBorders>
          </w:tcPr>
          <w:p w14:paraId="3BA20C3D" w14:textId="77777777" w:rsidR="00A932D4" w:rsidRPr="00C85AA9" w:rsidRDefault="00A932D4" w:rsidP="00F16676">
            <w:pPr>
              <w:spacing w:after="0" w:line="240" w:lineRule="auto"/>
              <w:jc w:val="right"/>
              <w:rPr>
                <w:rFonts w:ascii="Times New Roman" w:eastAsia="Times New Roman" w:hAnsi="Times New Roman" w:cs="Times New Roman"/>
                <w:bCs/>
                <w:sz w:val="20"/>
                <w:szCs w:val="20"/>
                <w:lang w:eastAsia="ru-RU"/>
              </w:rPr>
            </w:pPr>
            <w:r w:rsidRPr="00C85AA9">
              <w:rPr>
                <w:rFonts w:ascii="Times New Roman" w:eastAsia="Times New Roman" w:hAnsi="Times New Roman" w:cs="Times New Roman"/>
                <w:bCs/>
                <w:sz w:val="20"/>
                <w:szCs w:val="20"/>
                <w:lang w:eastAsia="ru-RU"/>
              </w:rPr>
              <w:t>10.</w:t>
            </w:r>
          </w:p>
        </w:tc>
        <w:tc>
          <w:tcPr>
            <w:tcW w:w="3403" w:type="dxa"/>
            <w:tcBorders>
              <w:top w:val="nil"/>
              <w:left w:val="single" w:sz="4" w:space="0" w:color="auto"/>
              <w:bottom w:val="single" w:sz="4" w:space="0" w:color="auto"/>
              <w:right w:val="single" w:sz="4" w:space="0" w:color="auto"/>
            </w:tcBorders>
            <w:shd w:val="clear" w:color="auto" w:fill="auto"/>
            <w:vAlign w:val="center"/>
          </w:tcPr>
          <w:p w14:paraId="52BC6576" w14:textId="77777777" w:rsidR="00A932D4" w:rsidRPr="00C85AA9" w:rsidRDefault="00A932D4" w:rsidP="00F16676">
            <w:pPr>
              <w:spacing w:after="0" w:line="240" w:lineRule="auto"/>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Национальный проект "Эффективная и конкурентная экономика"</w:t>
            </w:r>
          </w:p>
        </w:tc>
        <w:tc>
          <w:tcPr>
            <w:tcW w:w="1701" w:type="dxa"/>
            <w:tcBorders>
              <w:top w:val="nil"/>
              <w:left w:val="single" w:sz="4" w:space="0" w:color="auto"/>
              <w:bottom w:val="single" w:sz="4" w:space="0" w:color="auto"/>
              <w:right w:val="single" w:sz="4" w:space="0" w:color="auto"/>
            </w:tcBorders>
            <w:shd w:val="clear" w:color="auto" w:fill="auto"/>
            <w:vAlign w:val="bottom"/>
          </w:tcPr>
          <w:p w14:paraId="208D4FE3"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753 258,65</w:t>
            </w:r>
          </w:p>
        </w:tc>
        <w:tc>
          <w:tcPr>
            <w:tcW w:w="1843" w:type="dxa"/>
            <w:tcBorders>
              <w:top w:val="nil"/>
              <w:left w:val="nil"/>
              <w:bottom w:val="single" w:sz="4" w:space="0" w:color="auto"/>
              <w:right w:val="single" w:sz="4" w:space="0" w:color="auto"/>
            </w:tcBorders>
            <w:shd w:val="clear" w:color="auto" w:fill="auto"/>
            <w:vAlign w:val="bottom"/>
          </w:tcPr>
          <w:p w14:paraId="683E8025"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403 690,21</w:t>
            </w:r>
          </w:p>
        </w:tc>
        <w:tc>
          <w:tcPr>
            <w:tcW w:w="1843" w:type="dxa"/>
            <w:tcBorders>
              <w:top w:val="nil"/>
              <w:left w:val="nil"/>
              <w:bottom w:val="single" w:sz="4" w:space="0" w:color="auto"/>
              <w:right w:val="single" w:sz="4" w:space="0" w:color="auto"/>
            </w:tcBorders>
            <w:shd w:val="clear" w:color="auto" w:fill="auto"/>
            <w:noWrap/>
            <w:vAlign w:val="bottom"/>
          </w:tcPr>
          <w:p w14:paraId="40C6ECA0"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-349 568,45</w:t>
            </w:r>
          </w:p>
        </w:tc>
        <w:tc>
          <w:tcPr>
            <w:tcW w:w="850" w:type="dxa"/>
            <w:tcBorders>
              <w:top w:val="nil"/>
              <w:left w:val="nil"/>
              <w:bottom w:val="single" w:sz="4" w:space="0" w:color="auto"/>
              <w:right w:val="single" w:sz="4" w:space="0" w:color="auto"/>
            </w:tcBorders>
            <w:shd w:val="clear" w:color="auto" w:fill="auto"/>
            <w:noWrap/>
            <w:vAlign w:val="bottom"/>
          </w:tcPr>
          <w:p w14:paraId="2A708028"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53,59</w:t>
            </w:r>
          </w:p>
        </w:tc>
      </w:tr>
      <w:tr w:rsidR="00A932D4" w:rsidRPr="00C85AA9" w14:paraId="799B4F7E" w14:textId="77777777" w:rsidTr="00F16676">
        <w:trPr>
          <w:trHeight w:val="456"/>
        </w:trPr>
        <w:tc>
          <w:tcPr>
            <w:tcW w:w="567" w:type="dxa"/>
            <w:tcBorders>
              <w:top w:val="nil"/>
              <w:left w:val="single" w:sz="4" w:space="0" w:color="auto"/>
              <w:bottom w:val="single" w:sz="4" w:space="0" w:color="auto"/>
              <w:right w:val="single" w:sz="4" w:space="0" w:color="auto"/>
            </w:tcBorders>
          </w:tcPr>
          <w:p w14:paraId="1ABEA9E1" w14:textId="77777777" w:rsidR="00A932D4" w:rsidRPr="00C85AA9" w:rsidRDefault="00A932D4" w:rsidP="00F16676">
            <w:pPr>
              <w:spacing w:after="0" w:line="240" w:lineRule="auto"/>
              <w:jc w:val="right"/>
              <w:rPr>
                <w:rFonts w:ascii="Times New Roman" w:eastAsia="Times New Roman" w:hAnsi="Times New Roman" w:cs="Times New Roman"/>
                <w:bCs/>
                <w:sz w:val="20"/>
                <w:szCs w:val="20"/>
                <w:lang w:eastAsia="ru-RU"/>
              </w:rPr>
            </w:pPr>
            <w:r w:rsidRPr="00C85AA9">
              <w:rPr>
                <w:rFonts w:ascii="Times New Roman" w:eastAsia="Times New Roman" w:hAnsi="Times New Roman" w:cs="Times New Roman"/>
                <w:bCs/>
                <w:sz w:val="20"/>
                <w:szCs w:val="20"/>
                <w:lang w:eastAsia="ru-RU"/>
              </w:rPr>
              <w:t>11.</w:t>
            </w:r>
          </w:p>
        </w:tc>
        <w:tc>
          <w:tcPr>
            <w:tcW w:w="3403" w:type="dxa"/>
            <w:tcBorders>
              <w:top w:val="nil"/>
              <w:left w:val="single" w:sz="4" w:space="0" w:color="auto"/>
              <w:bottom w:val="single" w:sz="4" w:space="0" w:color="auto"/>
              <w:right w:val="single" w:sz="4" w:space="0" w:color="auto"/>
            </w:tcBorders>
            <w:shd w:val="clear" w:color="auto" w:fill="auto"/>
            <w:vAlign w:val="center"/>
          </w:tcPr>
          <w:p w14:paraId="1F87E8A5" w14:textId="77777777" w:rsidR="00A932D4" w:rsidRPr="00C85AA9" w:rsidRDefault="00A932D4" w:rsidP="00F16676">
            <w:pPr>
              <w:spacing w:after="0" w:line="240" w:lineRule="auto"/>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Национальный проект "Молодежь и дети"</w:t>
            </w:r>
          </w:p>
        </w:tc>
        <w:tc>
          <w:tcPr>
            <w:tcW w:w="1701" w:type="dxa"/>
            <w:tcBorders>
              <w:top w:val="nil"/>
              <w:left w:val="single" w:sz="4" w:space="0" w:color="auto"/>
              <w:bottom w:val="single" w:sz="4" w:space="0" w:color="auto"/>
              <w:right w:val="single" w:sz="4" w:space="0" w:color="auto"/>
            </w:tcBorders>
            <w:shd w:val="clear" w:color="auto" w:fill="auto"/>
            <w:vAlign w:val="bottom"/>
          </w:tcPr>
          <w:p w14:paraId="3BF4B57E"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5 387 531,50</w:t>
            </w:r>
          </w:p>
        </w:tc>
        <w:tc>
          <w:tcPr>
            <w:tcW w:w="1843" w:type="dxa"/>
            <w:tcBorders>
              <w:top w:val="nil"/>
              <w:left w:val="nil"/>
              <w:bottom w:val="single" w:sz="4" w:space="0" w:color="auto"/>
              <w:right w:val="single" w:sz="4" w:space="0" w:color="auto"/>
            </w:tcBorders>
            <w:shd w:val="clear" w:color="auto" w:fill="auto"/>
            <w:vAlign w:val="bottom"/>
          </w:tcPr>
          <w:p w14:paraId="35E37B6A"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625 116,07</w:t>
            </w:r>
          </w:p>
        </w:tc>
        <w:tc>
          <w:tcPr>
            <w:tcW w:w="1843" w:type="dxa"/>
            <w:tcBorders>
              <w:top w:val="nil"/>
              <w:left w:val="nil"/>
              <w:bottom w:val="single" w:sz="4" w:space="0" w:color="auto"/>
              <w:right w:val="single" w:sz="4" w:space="0" w:color="auto"/>
            </w:tcBorders>
            <w:shd w:val="clear" w:color="auto" w:fill="auto"/>
            <w:noWrap/>
            <w:vAlign w:val="bottom"/>
          </w:tcPr>
          <w:p w14:paraId="730266C6"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-4 762 415,43</w:t>
            </w:r>
          </w:p>
        </w:tc>
        <w:tc>
          <w:tcPr>
            <w:tcW w:w="850" w:type="dxa"/>
            <w:tcBorders>
              <w:top w:val="nil"/>
              <w:left w:val="nil"/>
              <w:bottom w:val="single" w:sz="4" w:space="0" w:color="auto"/>
              <w:right w:val="single" w:sz="4" w:space="0" w:color="auto"/>
            </w:tcBorders>
            <w:shd w:val="clear" w:color="auto" w:fill="auto"/>
            <w:noWrap/>
            <w:vAlign w:val="bottom"/>
          </w:tcPr>
          <w:p w14:paraId="3E2DAEE5"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11,60</w:t>
            </w:r>
          </w:p>
        </w:tc>
      </w:tr>
      <w:tr w:rsidR="00A932D4" w:rsidRPr="00C85AA9" w14:paraId="6492F4F2" w14:textId="77777777" w:rsidTr="00F16676">
        <w:trPr>
          <w:trHeight w:val="217"/>
        </w:trPr>
        <w:tc>
          <w:tcPr>
            <w:tcW w:w="567" w:type="dxa"/>
            <w:tcBorders>
              <w:top w:val="nil"/>
              <w:left w:val="single" w:sz="4" w:space="0" w:color="auto"/>
              <w:bottom w:val="single" w:sz="4" w:space="0" w:color="auto"/>
              <w:right w:val="single" w:sz="4" w:space="0" w:color="auto"/>
            </w:tcBorders>
          </w:tcPr>
          <w:p w14:paraId="56459FD7" w14:textId="77777777" w:rsidR="00A932D4" w:rsidRPr="00C85AA9" w:rsidRDefault="00A932D4" w:rsidP="00F16676">
            <w:pPr>
              <w:spacing w:after="0" w:line="240" w:lineRule="auto"/>
              <w:jc w:val="right"/>
              <w:rPr>
                <w:rFonts w:ascii="Times New Roman" w:eastAsia="Times New Roman" w:hAnsi="Times New Roman" w:cs="Times New Roman"/>
                <w:bCs/>
                <w:sz w:val="20"/>
                <w:szCs w:val="20"/>
                <w:lang w:eastAsia="ru-RU"/>
              </w:rPr>
            </w:pPr>
            <w:r w:rsidRPr="00C85AA9">
              <w:rPr>
                <w:rFonts w:ascii="Times New Roman" w:eastAsia="Times New Roman" w:hAnsi="Times New Roman" w:cs="Times New Roman"/>
                <w:bCs/>
                <w:sz w:val="20"/>
                <w:szCs w:val="20"/>
                <w:lang w:eastAsia="ru-RU"/>
              </w:rPr>
              <w:t>12.</w:t>
            </w:r>
          </w:p>
        </w:tc>
        <w:tc>
          <w:tcPr>
            <w:tcW w:w="3403" w:type="dxa"/>
            <w:tcBorders>
              <w:top w:val="nil"/>
              <w:left w:val="single" w:sz="4" w:space="0" w:color="auto"/>
              <w:bottom w:val="single" w:sz="4" w:space="0" w:color="auto"/>
              <w:right w:val="single" w:sz="4" w:space="0" w:color="auto"/>
            </w:tcBorders>
            <w:shd w:val="clear" w:color="auto" w:fill="auto"/>
            <w:vAlign w:val="center"/>
          </w:tcPr>
          <w:p w14:paraId="4811D9BD" w14:textId="77777777" w:rsidR="00A932D4" w:rsidRPr="00C85AA9" w:rsidRDefault="00A932D4" w:rsidP="00F16676">
            <w:pPr>
              <w:spacing w:after="0" w:line="240" w:lineRule="auto"/>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Национальный проект "Семья"</w:t>
            </w:r>
          </w:p>
        </w:tc>
        <w:tc>
          <w:tcPr>
            <w:tcW w:w="1701" w:type="dxa"/>
            <w:tcBorders>
              <w:top w:val="nil"/>
              <w:left w:val="single" w:sz="4" w:space="0" w:color="auto"/>
              <w:bottom w:val="single" w:sz="4" w:space="0" w:color="auto"/>
              <w:right w:val="single" w:sz="4" w:space="0" w:color="auto"/>
            </w:tcBorders>
            <w:shd w:val="clear" w:color="auto" w:fill="auto"/>
            <w:vAlign w:val="bottom"/>
          </w:tcPr>
          <w:p w14:paraId="6FDB114E"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4 963 739,72</w:t>
            </w:r>
          </w:p>
        </w:tc>
        <w:tc>
          <w:tcPr>
            <w:tcW w:w="1843" w:type="dxa"/>
            <w:tcBorders>
              <w:top w:val="nil"/>
              <w:left w:val="nil"/>
              <w:bottom w:val="single" w:sz="4" w:space="0" w:color="auto"/>
              <w:right w:val="single" w:sz="4" w:space="0" w:color="auto"/>
            </w:tcBorders>
            <w:shd w:val="clear" w:color="auto" w:fill="auto"/>
            <w:vAlign w:val="bottom"/>
          </w:tcPr>
          <w:p w14:paraId="4233E1E2"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492 459,61</w:t>
            </w:r>
          </w:p>
        </w:tc>
        <w:tc>
          <w:tcPr>
            <w:tcW w:w="1843" w:type="dxa"/>
            <w:tcBorders>
              <w:top w:val="nil"/>
              <w:left w:val="nil"/>
              <w:bottom w:val="single" w:sz="4" w:space="0" w:color="auto"/>
              <w:right w:val="single" w:sz="4" w:space="0" w:color="auto"/>
            </w:tcBorders>
            <w:shd w:val="clear" w:color="auto" w:fill="auto"/>
            <w:noWrap/>
            <w:vAlign w:val="bottom"/>
          </w:tcPr>
          <w:p w14:paraId="5B6D8161"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-4 471 280,11</w:t>
            </w:r>
          </w:p>
        </w:tc>
        <w:tc>
          <w:tcPr>
            <w:tcW w:w="850" w:type="dxa"/>
            <w:tcBorders>
              <w:top w:val="nil"/>
              <w:left w:val="nil"/>
              <w:bottom w:val="single" w:sz="4" w:space="0" w:color="auto"/>
              <w:right w:val="single" w:sz="4" w:space="0" w:color="auto"/>
            </w:tcBorders>
            <w:shd w:val="clear" w:color="auto" w:fill="auto"/>
            <w:noWrap/>
            <w:vAlign w:val="bottom"/>
          </w:tcPr>
          <w:p w14:paraId="13093DC2" w14:textId="77777777" w:rsidR="00A932D4" w:rsidRPr="00C85AA9" w:rsidRDefault="00A932D4" w:rsidP="00F16676">
            <w:pPr>
              <w:spacing w:after="0" w:line="240" w:lineRule="auto"/>
              <w:jc w:val="right"/>
              <w:rPr>
                <w:rFonts w:ascii="Times New Roman" w:hAnsi="Times New Roman" w:cs="Times New Roman"/>
                <w:bCs/>
                <w:color w:val="000000"/>
                <w:sz w:val="20"/>
                <w:szCs w:val="20"/>
              </w:rPr>
            </w:pPr>
            <w:r w:rsidRPr="00C85AA9">
              <w:rPr>
                <w:rFonts w:ascii="Times New Roman" w:hAnsi="Times New Roman" w:cs="Times New Roman"/>
                <w:bCs/>
                <w:color w:val="000000"/>
                <w:sz w:val="20"/>
                <w:szCs w:val="20"/>
              </w:rPr>
              <w:t>9,92</w:t>
            </w:r>
          </w:p>
        </w:tc>
      </w:tr>
      <w:tr w:rsidR="00A932D4" w:rsidRPr="00C85AA9" w14:paraId="7EB46CEF" w14:textId="77777777" w:rsidTr="00F16676">
        <w:trPr>
          <w:trHeight w:val="615"/>
        </w:trPr>
        <w:tc>
          <w:tcPr>
            <w:tcW w:w="567" w:type="dxa"/>
            <w:tcBorders>
              <w:top w:val="single" w:sz="4" w:space="0" w:color="auto"/>
              <w:left w:val="single" w:sz="4" w:space="0" w:color="auto"/>
              <w:bottom w:val="single" w:sz="4" w:space="0" w:color="auto"/>
              <w:right w:val="single" w:sz="4" w:space="0" w:color="auto"/>
            </w:tcBorders>
          </w:tcPr>
          <w:p w14:paraId="74CBCDF7" w14:textId="77777777" w:rsidR="00A932D4" w:rsidRPr="00C85AA9" w:rsidRDefault="00A932D4" w:rsidP="00F16676">
            <w:pPr>
              <w:spacing w:after="0" w:line="240" w:lineRule="auto"/>
              <w:rPr>
                <w:rFonts w:ascii="Times New Roman" w:eastAsia="Times New Roman" w:hAnsi="Times New Roman" w:cs="Times New Roman"/>
                <w:b/>
                <w:bCs/>
                <w:sz w:val="20"/>
                <w:szCs w:val="20"/>
                <w:lang w:eastAsia="ru-RU"/>
              </w:rPr>
            </w:pPr>
          </w:p>
        </w:tc>
        <w:tc>
          <w:tcPr>
            <w:tcW w:w="3403" w:type="dxa"/>
            <w:tcBorders>
              <w:top w:val="single" w:sz="4" w:space="0" w:color="auto"/>
              <w:left w:val="single" w:sz="4" w:space="0" w:color="auto"/>
              <w:bottom w:val="single" w:sz="4" w:space="0" w:color="auto"/>
              <w:right w:val="single" w:sz="4" w:space="0" w:color="auto"/>
            </w:tcBorders>
            <w:shd w:val="clear" w:color="auto" w:fill="auto"/>
            <w:vAlign w:val="center"/>
          </w:tcPr>
          <w:p w14:paraId="49A965B4" w14:textId="72D756F3" w:rsidR="00A932D4" w:rsidRPr="00C85AA9" w:rsidRDefault="00A932D4" w:rsidP="00C85AA9">
            <w:pPr>
              <w:spacing w:after="0" w:line="240" w:lineRule="auto"/>
              <w:rPr>
                <w:rFonts w:ascii="Times New Roman" w:eastAsia="Times New Roman" w:hAnsi="Times New Roman" w:cs="Times New Roman"/>
                <w:b/>
                <w:bCs/>
                <w:sz w:val="20"/>
                <w:szCs w:val="20"/>
                <w:lang w:eastAsia="ru-RU"/>
              </w:rPr>
            </w:pPr>
            <w:r w:rsidRPr="00C85AA9">
              <w:rPr>
                <w:rFonts w:ascii="Times New Roman" w:eastAsia="Times New Roman" w:hAnsi="Times New Roman" w:cs="Times New Roman"/>
                <w:b/>
                <w:bCs/>
                <w:sz w:val="20"/>
                <w:szCs w:val="20"/>
                <w:lang w:eastAsia="ru-RU"/>
              </w:rPr>
              <w:t>Всего</w:t>
            </w:r>
            <w:r w:rsidR="00C85AA9">
              <w:rPr>
                <w:rFonts w:ascii="Times New Roman" w:eastAsia="Times New Roman" w:hAnsi="Times New Roman" w:cs="Times New Roman"/>
                <w:b/>
                <w:bCs/>
                <w:sz w:val="20"/>
                <w:szCs w:val="20"/>
                <w:lang w:eastAsia="ru-RU"/>
              </w:rPr>
              <w:t xml:space="preserve"> расходов </w:t>
            </w:r>
            <w:r w:rsidRPr="00C85AA9">
              <w:rPr>
                <w:rFonts w:ascii="Times New Roman" w:eastAsia="Times New Roman" w:hAnsi="Times New Roman" w:cs="Times New Roman"/>
                <w:b/>
                <w:bCs/>
                <w:sz w:val="20"/>
                <w:szCs w:val="20"/>
                <w:lang w:eastAsia="ru-RU"/>
              </w:rPr>
              <w:t>по региональным проектам, входящим в состав национальных проектов</w:t>
            </w:r>
          </w:p>
        </w:tc>
        <w:tc>
          <w:tcPr>
            <w:tcW w:w="1701" w:type="dxa"/>
            <w:tcBorders>
              <w:top w:val="nil"/>
              <w:left w:val="single" w:sz="4" w:space="0" w:color="auto"/>
              <w:bottom w:val="single" w:sz="4" w:space="0" w:color="auto"/>
              <w:right w:val="single" w:sz="4" w:space="0" w:color="auto"/>
            </w:tcBorders>
            <w:shd w:val="clear" w:color="auto" w:fill="auto"/>
            <w:vAlign w:val="bottom"/>
          </w:tcPr>
          <w:p w14:paraId="02AF96AB" w14:textId="77777777" w:rsidR="00A932D4" w:rsidRPr="00C85AA9" w:rsidRDefault="00A932D4" w:rsidP="00F16676">
            <w:pPr>
              <w:spacing w:after="0" w:line="240" w:lineRule="auto"/>
              <w:jc w:val="right"/>
              <w:rPr>
                <w:rFonts w:ascii="Times New Roman" w:hAnsi="Times New Roman" w:cs="Times New Roman"/>
                <w:b/>
                <w:bCs/>
                <w:color w:val="000000"/>
                <w:sz w:val="20"/>
                <w:szCs w:val="20"/>
              </w:rPr>
            </w:pPr>
            <w:r w:rsidRPr="00C85AA9">
              <w:rPr>
                <w:rFonts w:ascii="Times New Roman" w:hAnsi="Times New Roman" w:cs="Times New Roman"/>
                <w:b/>
                <w:bCs/>
                <w:color w:val="000000"/>
                <w:sz w:val="20"/>
                <w:szCs w:val="20"/>
              </w:rPr>
              <w:t>30 721 086,98</w:t>
            </w:r>
          </w:p>
        </w:tc>
        <w:tc>
          <w:tcPr>
            <w:tcW w:w="1843" w:type="dxa"/>
            <w:tcBorders>
              <w:top w:val="nil"/>
              <w:left w:val="nil"/>
              <w:bottom w:val="single" w:sz="4" w:space="0" w:color="auto"/>
              <w:right w:val="single" w:sz="4" w:space="0" w:color="auto"/>
            </w:tcBorders>
            <w:shd w:val="clear" w:color="auto" w:fill="auto"/>
            <w:vAlign w:val="bottom"/>
          </w:tcPr>
          <w:p w14:paraId="2533BD4B" w14:textId="52A46BBE" w:rsidR="00A932D4" w:rsidRPr="00C85AA9" w:rsidRDefault="00A932D4" w:rsidP="003C51D4">
            <w:pPr>
              <w:spacing w:after="0" w:line="240" w:lineRule="auto"/>
              <w:jc w:val="right"/>
              <w:rPr>
                <w:rFonts w:ascii="Times New Roman" w:hAnsi="Times New Roman" w:cs="Times New Roman"/>
                <w:b/>
                <w:bCs/>
                <w:color w:val="000000"/>
                <w:sz w:val="20"/>
                <w:szCs w:val="20"/>
              </w:rPr>
            </w:pPr>
            <w:r w:rsidRPr="00C85AA9">
              <w:rPr>
                <w:rFonts w:ascii="Times New Roman" w:hAnsi="Times New Roman" w:cs="Times New Roman"/>
                <w:b/>
                <w:bCs/>
                <w:color w:val="000000"/>
                <w:sz w:val="20"/>
                <w:szCs w:val="20"/>
              </w:rPr>
              <w:t>4 285 490,</w:t>
            </w:r>
            <w:r w:rsidR="003C51D4">
              <w:rPr>
                <w:rFonts w:ascii="Times New Roman" w:hAnsi="Times New Roman" w:cs="Times New Roman"/>
                <w:b/>
                <w:bCs/>
                <w:color w:val="000000"/>
                <w:sz w:val="20"/>
                <w:szCs w:val="20"/>
              </w:rPr>
              <w:t>89</w:t>
            </w:r>
          </w:p>
        </w:tc>
        <w:tc>
          <w:tcPr>
            <w:tcW w:w="1843" w:type="dxa"/>
            <w:tcBorders>
              <w:top w:val="nil"/>
              <w:left w:val="nil"/>
              <w:bottom w:val="single" w:sz="4" w:space="0" w:color="auto"/>
              <w:right w:val="single" w:sz="4" w:space="0" w:color="auto"/>
            </w:tcBorders>
            <w:shd w:val="clear" w:color="auto" w:fill="auto"/>
            <w:noWrap/>
            <w:vAlign w:val="bottom"/>
          </w:tcPr>
          <w:p w14:paraId="4CF1AF4E" w14:textId="77777777" w:rsidR="00A932D4" w:rsidRPr="00C85AA9" w:rsidRDefault="00A932D4" w:rsidP="00F16676">
            <w:pPr>
              <w:spacing w:after="0" w:line="240" w:lineRule="auto"/>
              <w:jc w:val="right"/>
              <w:rPr>
                <w:rFonts w:ascii="Times New Roman" w:hAnsi="Times New Roman" w:cs="Times New Roman"/>
                <w:b/>
                <w:bCs/>
                <w:color w:val="000000"/>
                <w:sz w:val="20"/>
                <w:szCs w:val="20"/>
              </w:rPr>
            </w:pPr>
            <w:r w:rsidRPr="00C85AA9">
              <w:rPr>
                <w:rFonts w:ascii="Times New Roman" w:hAnsi="Times New Roman" w:cs="Times New Roman"/>
                <w:b/>
                <w:bCs/>
                <w:color w:val="000000"/>
                <w:sz w:val="20"/>
                <w:szCs w:val="20"/>
              </w:rPr>
              <w:t>-26 435 596,08</w:t>
            </w:r>
          </w:p>
        </w:tc>
        <w:tc>
          <w:tcPr>
            <w:tcW w:w="850" w:type="dxa"/>
            <w:tcBorders>
              <w:top w:val="nil"/>
              <w:left w:val="nil"/>
              <w:bottom w:val="single" w:sz="4" w:space="0" w:color="auto"/>
              <w:right w:val="single" w:sz="4" w:space="0" w:color="auto"/>
            </w:tcBorders>
            <w:shd w:val="clear" w:color="auto" w:fill="auto"/>
            <w:noWrap/>
            <w:vAlign w:val="bottom"/>
          </w:tcPr>
          <w:p w14:paraId="6EDF11A2" w14:textId="77777777" w:rsidR="00A932D4" w:rsidRPr="00C85AA9" w:rsidRDefault="00A932D4" w:rsidP="00F16676">
            <w:pPr>
              <w:spacing w:after="0" w:line="240" w:lineRule="auto"/>
              <w:jc w:val="right"/>
              <w:rPr>
                <w:rFonts w:ascii="Times New Roman" w:hAnsi="Times New Roman" w:cs="Times New Roman"/>
                <w:b/>
                <w:bCs/>
                <w:color w:val="000000"/>
                <w:sz w:val="20"/>
                <w:szCs w:val="20"/>
              </w:rPr>
            </w:pPr>
            <w:r w:rsidRPr="00C85AA9">
              <w:rPr>
                <w:rFonts w:ascii="Times New Roman" w:hAnsi="Times New Roman" w:cs="Times New Roman"/>
                <w:b/>
                <w:bCs/>
                <w:color w:val="000000"/>
                <w:sz w:val="20"/>
                <w:szCs w:val="20"/>
              </w:rPr>
              <w:t>13,95</w:t>
            </w:r>
          </w:p>
        </w:tc>
      </w:tr>
    </w:tbl>
    <w:p w14:paraId="6AC3FB0B" w14:textId="77777777" w:rsidR="00A932D4" w:rsidRDefault="00A932D4" w:rsidP="00A932D4">
      <w:pPr>
        <w:spacing w:after="0" w:line="240" w:lineRule="auto"/>
        <w:ind w:firstLine="709"/>
        <w:jc w:val="both"/>
        <w:rPr>
          <w:rFonts w:ascii="Times New Roman" w:hAnsi="Times New Roman" w:cs="Times New Roman"/>
          <w:sz w:val="28"/>
          <w:szCs w:val="28"/>
        </w:rPr>
      </w:pPr>
    </w:p>
    <w:p w14:paraId="7B82B653" w14:textId="731D4A4E" w:rsidR="00AB6510" w:rsidRDefault="00A932D4" w:rsidP="00A932D4">
      <w:pPr>
        <w:spacing w:after="0" w:line="240" w:lineRule="auto"/>
        <w:ind w:firstLine="709"/>
        <w:jc w:val="both"/>
        <w:rPr>
          <w:rFonts w:ascii="Times New Roman" w:hAnsi="Times New Roman" w:cs="Times New Roman"/>
          <w:sz w:val="28"/>
          <w:szCs w:val="28"/>
        </w:rPr>
      </w:pPr>
      <w:r w:rsidRPr="00615441">
        <w:rPr>
          <w:rFonts w:ascii="Times New Roman" w:hAnsi="Times New Roman" w:cs="Times New Roman"/>
          <w:sz w:val="28"/>
          <w:szCs w:val="28"/>
        </w:rPr>
        <w:t xml:space="preserve">В приложении 3 к заключению представлен мониторинг исполнения мероприятий, направленных на реализацию национальных проектов (далее – НП) за </w:t>
      </w:r>
      <w:r>
        <w:rPr>
          <w:rFonts w:ascii="Times New Roman" w:hAnsi="Times New Roman" w:cs="Times New Roman"/>
          <w:sz w:val="28"/>
          <w:szCs w:val="28"/>
        </w:rPr>
        <w:t>отчетный период</w:t>
      </w:r>
      <w:r w:rsidRPr="00615441">
        <w:rPr>
          <w:rFonts w:ascii="Times New Roman" w:hAnsi="Times New Roman" w:cs="Times New Roman"/>
          <w:sz w:val="28"/>
          <w:szCs w:val="28"/>
        </w:rPr>
        <w:t>, с указанием региональных проектов (далее – РП) в структуре государственных программ Приморского края.</w:t>
      </w:r>
    </w:p>
    <w:p w14:paraId="45B8868D" w14:textId="77777777" w:rsidR="00AB6510" w:rsidRDefault="00AB6510">
      <w:pPr>
        <w:rPr>
          <w:rFonts w:ascii="Times New Roman" w:hAnsi="Times New Roman" w:cs="Times New Roman"/>
          <w:sz w:val="28"/>
          <w:szCs w:val="28"/>
        </w:rPr>
      </w:pPr>
      <w:r>
        <w:rPr>
          <w:rFonts w:ascii="Times New Roman" w:hAnsi="Times New Roman" w:cs="Times New Roman"/>
          <w:sz w:val="28"/>
          <w:szCs w:val="28"/>
        </w:rPr>
        <w:br w:type="page"/>
      </w:r>
    </w:p>
    <w:p w14:paraId="3E742B02" w14:textId="77777777" w:rsidR="00AB6510" w:rsidRDefault="00A932D4" w:rsidP="002475D7">
      <w:pPr>
        <w:spacing w:after="0" w:line="240" w:lineRule="auto"/>
        <w:jc w:val="center"/>
        <w:rPr>
          <w:rFonts w:ascii="Times New Roman" w:hAnsi="Times New Roman" w:cs="Times New Roman"/>
          <w:b/>
          <w:sz w:val="28"/>
          <w:szCs w:val="28"/>
        </w:rPr>
      </w:pPr>
      <w:r w:rsidRPr="00615441">
        <w:rPr>
          <w:rFonts w:ascii="Times New Roman" w:hAnsi="Times New Roman" w:cs="Times New Roman"/>
          <w:b/>
          <w:sz w:val="28"/>
          <w:szCs w:val="28"/>
        </w:rPr>
        <w:lastRenderedPageBreak/>
        <w:t xml:space="preserve">Региональные проекты, не входящие в состав </w:t>
      </w:r>
    </w:p>
    <w:p w14:paraId="60998C7B" w14:textId="09A2B1F0" w:rsidR="00A932D4" w:rsidRPr="00C07D2F" w:rsidRDefault="00A932D4" w:rsidP="002475D7">
      <w:pPr>
        <w:spacing w:after="0" w:line="240" w:lineRule="auto"/>
        <w:jc w:val="center"/>
        <w:rPr>
          <w:rFonts w:ascii="Times New Roman" w:hAnsi="Times New Roman" w:cs="Times New Roman"/>
          <w:b/>
          <w:sz w:val="28"/>
          <w:szCs w:val="28"/>
        </w:rPr>
      </w:pPr>
      <w:r w:rsidRPr="00615441">
        <w:rPr>
          <w:rFonts w:ascii="Times New Roman" w:hAnsi="Times New Roman" w:cs="Times New Roman"/>
          <w:b/>
          <w:sz w:val="28"/>
          <w:szCs w:val="28"/>
        </w:rPr>
        <w:t xml:space="preserve">национальных </w:t>
      </w:r>
      <w:r w:rsidRPr="00C07D2F">
        <w:rPr>
          <w:rFonts w:ascii="Times New Roman" w:hAnsi="Times New Roman" w:cs="Times New Roman"/>
          <w:b/>
          <w:sz w:val="28"/>
          <w:szCs w:val="28"/>
        </w:rPr>
        <w:t>проектов</w:t>
      </w:r>
    </w:p>
    <w:p w14:paraId="7DAF2E1C" w14:textId="77777777" w:rsidR="00A932D4" w:rsidRPr="00615441" w:rsidRDefault="00A932D4" w:rsidP="00A932D4">
      <w:pPr>
        <w:spacing w:after="0" w:line="240" w:lineRule="auto"/>
        <w:ind w:firstLine="709"/>
        <w:jc w:val="both"/>
        <w:rPr>
          <w:rFonts w:ascii="Times New Roman" w:hAnsi="Times New Roman" w:cs="Times New Roman"/>
          <w:sz w:val="28"/>
          <w:szCs w:val="28"/>
        </w:rPr>
      </w:pPr>
      <w:r w:rsidRPr="00C07D2F">
        <w:rPr>
          <w:rFonts w:ascii="Times New Roman" w:hAnsi="Times New Roman" w:cs="Times New Roman"/>
          <w:sz w:val="28"/>
          <w:szCs w:val="28"/>
        </w:rPr>
        <w:t xml:space="preserve">В отчетном периоде из 13 реализованы 10 региональных проектов, не входящих в состав национальных проектов (далее – РПНВ), на общую сумму 2101529,18 тыс. рублей, или 17,78 % от плана 11820031,65 тыс. рублей. </w:t>
      </w:r>
      <w:r w:rsidRPr="00A84670">
        <w:rPr>
          <w:rFonts w:ascii="Times New Roman" w:hAnsi="Times New Roman" w:cs="Times New Roman"/>
          <w:sz w:val="28"/>
          <w:szCs w:val="28"/>
        </w:rPr>
        <w:t>Реализация данных региональных проектов осуществлена в рамках шести (из семи) привлеченных государственных программ Приморского края.</w:t>
      </w:r>
      <w:r w:rsidRPr="00615441">
        <w:rPr>
          <w:rFonts w:ascii="Times New Roman" w:hAnsi="Times New Roman" w:cs="Times New Roman"/>
          <w:sz w:val="28"/>
          <w:szCs w:val="28"/>
        </w:rPr>
        <w:t xml:space="preserve"> </w:t>
      </w:r>
    </w:p>
    <w:p w14:paraId="4488E9CC" w14:textId="77777777" w:rsidR="00A932D4" w:rsidRPr="00066625" w:rsidRDefault="00A932D4" w:rsidP="00A932D4">
      <w:pPr>
        <w:spacing w:after="0" w:line="240" w:lineRule="auto"/>
        <w:ind w:firstLine="709"/>
        <w:jc w:val="both"/>
        <w:rPr>
          <w:rFonts w:ascii="Times New Roman" w:hAnsi="Times New Roman" w:cs="Times New Roman"/>
          <w:sz w:val="28"/>
          <w:szCs w:val="28"/>
          <w:highlight w:val="yellow"/>
        </w:rPr>
      </w:pPr>
    </w:p>
    <w:tbl>
      <w:tblPr>
        <w:tblW w:w="10669" w:type="dxa"/>
        <w:tblInd w:w="-851" w:type="dxa"/>
        <w:tblLook w:val="04A0" w:firstRow="1" w:lastRow="0" w:firstColumn="1" w:lastColumn="0" w:noHBand="0" w:noVBand="1"/>
      </w:tblPr>
      <w:tblGrid>
        <w:gridCol w:w="4112"/>
        <w:gridCol w:w="668"/>
        <w:gridCol w:w="1560"/>
        <w:gridCol w:w="1660"/>
        <w:gridCol w:w="1722"/>
        <w:gridCol w:w="947"/>
      </w:tblGrid>
      <w:tr w:rsidR="00A932D4" w:rsidRPr="00C8775B" w14:paraId="27C17BEA" w14:textId="77777777" w:rsidTr="0026376D">
        <w:trPr>
          <w:trHeight w:val="20"/>
          <w:tblHeader/>
        </w:trPr>
        <w:tc>
          <w:tcPr>
            <w:tcW w:w="10669" w:type="dxa"/>
            <w:gridSpan w:val="6"/>
            <w:tcBorders>
              <w:bottom w:val="single" w:sz="4" w:space="0" w:color="auto"/>
            </w:tcBorders>
            <w:shd w:val="clear" w:color="auto" w:fill="auto"/>
            <w:vAlign w:val="bottom"/>
          </w:tcPr>
          <w:p w14:paraId="537E1A3D"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(тыс. рублей)</w:t>
            </w:r>
          </w:p>
        </w:tc>
      </w:tr>
      <w:tr w:rsidR="00A932D4" w:rsidRPr="00C8775B" w14:paraId="0796046B" w14:textId="77777777" w:rsidTr="0026376D">
        <w:trPr>
          <w:trHeight w:val="20"/>
          <w:tblHeader/>
        </w:trPr>
        <w:tc>
          <w:tcPr>
            <w:tcW w:w="411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BB8D1C"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Наименование государственной программы, регионального проекта</w:t>
            </w:r>
          </w:p>
        </w:tc>
        <w:tc>
          <w:tcPr>
            <w:tcW w:w="668" w:type="dxa"/>
            <w:tcBorders>
              <w:top w:val="single" w:sz="4" w:space="0" w:color="auto"/>
              <w:left w:val="nil"/>
              <w:bottom w:val="single" w:sz="4" w:space="0" w:color="auto"/>
              <w:right w:val="single" w:sz="4" w:space="0" w:color="auto"/>
            </w:tcBorders>
            <w:shd w:val="clear" w:color="auto" w:fill="auto"/>
            <w:vAlign w:val="bottom"/>
            <w:hideMark/>
          </w:tcPr>
          <w:p w14:paraId="6A21417D"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Вед-во</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14:paraId="18DA3BD8"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Уточненные бюджетные назначения</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14:paraId="0736825F" w14:textId="77777777" w:rsidR="00A932D4" w:rsidRPr="00C8775B" w:rsidRDefault="00A932D4" w:rsidP="00F16676">
            <w:pPr>
              <w:spacing w:after="0" w:line="240" w:lineRule="auto"/>
              <w:jc w:val="center"/>
              <w:rPr>
                <w:rFonts w:ascii="Times New Roman" w:eastAsia="Times New Roman" w:hAnsi="Times New Roman" w:cs="Times New Roman"/>
                <w:sz w:val="20"/>
                <w:szCs w:val="20"/>
                <w:lang w:eastAsia="ru-RU"/>
              </w:rPr>
            </w:pPr>
            <w:r w:rsidRPr="00C8775B">
              <w:rPr>
                <w:rFonts w:ascii="Times New Roman" w:eastAsia="Times New Roman" w:hAnsi="Times New Roman" w:cs="Times New Roman"/>
                <w:sz w:val="20"/>
                <w:szCs w:val="20"/>
                <w:lang w:eastAsia="ru-RU"/>
              </w:rPr>
              <w:t xml:space="preserve">Исполнено </w:t>
            </w:r>
          </w:p>
          <w:p w14:paraId="51343321" w14:textId="77777777" w:rsidR="00A932D4" w:rsidRPr="00C8775B" w:rsidRDefault="00A932D4" w:rsidP="00F16676">
            <w:pPr>
              <w:spacing w:after="0" w:line="240" w:lineRule="auto"/>
              <w:jc w:val="center"/>
              <w:rPr>
                <w:rFonts w:ascii="Times New Roman" w:eastAsia="Times New Roman" w:hAnsi="Times New Roman" w:cs="Times New Roman"/>
                <w:sz w:val="20"/>
                <w:szCs w:val="20"/>
                <w:lang w:eastAsia="ru-RU"/>
              </w:rPr>
            </w:pPr>
            <w:r w:rsidRPr="00C8775B">
              <w:rPr>
                <w:rFonts w:ascii="Times New Roman" w:eastAsia="Times New Roman" w:hAnsi="Times New Roman" w:cs="Times New Roman"/>
                <w:sz w:val="20"/>
                <w:szCs w:val="20"/>
                <w:lang w:eastAsia="ru-RU"/>
              </w:rPr>
              <w:t xml:space="preserve">за 1 квартал </w:t>
            </w:r>
          </w:p>
          <w:p w14:paraId="5A9A50CE"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sz w:val="20"/>
                <w:szCs w:val="20"/>
                <w:lang w:eastAsia="ru-RU"/>
              </w:rPr>
              <w:t>2025 года</w:t>
            </w:r>
          </w:p>
        </w:tc>
        <w:tc>
          <w:tcPr>
            <w:tcW w:w="1722" w:type="dxa"/>
            <w:tcBorders>
              <w:top w:val="single" w:sz="4" w:space="0" w:color="auto"/>
              <w:left w:val="nil"/>
              <w:bottom w:val="single" w:sz="4" w:space="0" w:color="auto"/>
              <w:right w:val="single" w:sz="4" w:space="0" w:color="auto"/>
            </w:tcBorders>
            <w:shd w:val="clear" w:color="auto" w:fill="auto"/>
            <w:vAlign w:val="bottom"/>
            <w:hideMark/>
          </w:tcPr>
          <w:p w14:paraId="6D1AC42D"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Неисполненные назначения</w:t>
            </w:r>
          </w:p>
        </w:tc>
        <w:tc>
          <w:tcPr>
            <w:tcW w:w="947" w:type="dxa"/>
            <w:tcBorders>
              <w:top w:val="single" w:sz="4" w:space="0" w:color="auto"/>
              <w:left w:val="nil"/>
              <w:bottom w:val="single" w:sz="4" w:space="0" w:color="auto"/>
              <w:right w:val="single" w:sz="4" w:space="0" w:color="auto"/>
            </w:tcBorders>
            <w:shd w:val="clear" w:color="auto" w:fill="auto"/>
            <w:vAlign w:val="bottom"/>
            <w:hideMark/>
          </w:tcPr>
          <w:p w14:paraId="36E4EE48"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 исп.</w:t>
            </w:r>
          </w:p>
        </w:tc>
      </w:tr>
      <w:tr w:rsidR="00A932D4" w:rsidRPr="00C8775B" w14:paraId="1E69E05D" w14:textId="77777777" w:rsidTr="0026376D">
        <w:trPr>
          <w:trHeight w:val="20"/>
        </w:trPr>
        <w:tc>
          <w:tcPr>
            <w:tcW w:w="4112" w:type="dxa"/>
            <w:tcBorders>
              <w:top w:val="nil"/>
              <w:left w:val="single" w:sz="4" w:space="0" w:color="auto"/>
              <w:bottom w:val="single" w:sz="4" w:space="0" w:color="auto"/>
              <w:right w:val="single" w:sz="4" w:space="0" w:color="auto"/>
            </w:tcBorders>
            <w:shd w:val="clear" w:color="000000" w:fill="C5D9F1"/>
            <w:vAlign w:val="center"/>
            <w:hideMark/>
          </w:tcPr>
          <w:p w14:paraId="2134428E" w14:textId="77777777" w:rsidR="00A932D4" w:rsidRPr="00C8775B" w:rsidRDefault="00A932D4" w:rsidP="00F16676">
            <w:pPr>
              <w:spacing w:after="0" w:line="240" w:lineRule="auto"/>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ГП "Социальная поддержка населения Приморского края"</w:t>
            </w:r>
          </w:p>
        </w:tc>
        <w:tc>
          <w:tcPr>
            <w:tcW w:w="668" w:type="dxa"/>
            <w:tcBorders>
              <w:top w:val="nil"/>
              <w:left w:val="nil"/>
              <w:bottom w:val="single" w:sz="4" w:space="0" w:color="auto"/>
              <w:right w:val="single" w:sz="4" w:space="0" w:color="auto"/>
            </w:tcBorders>
            <w:shd w:val="clear" w:color="000000" w:fill="C5D9F1"/>
            <w:vAlign w:val="center"/>
            <w:hideMark/>
          </w:tcPr>
          <w:p w14:paraId="6CEA1893" w14:textId="77777777" w:rsidR="00A932D4" w:rsidRPr="00C8775B" w:rsidRDefault="00A932D4" w:rsidP="00F16676">
            <w:pPr>
              <w:spacing w:after="0" w:line="240" w:lineRule="auto"/>
              <w:jc w:val="center"/>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 </w:t>
            </w:r>
          </w:p>
        </w:tc>
        <w:tc>
          <w:tcPr>
            <w:tcW w:w="1560" w:type="dxa"/>
            <w:tcBorders>
              <w:top w:val="nil"/>
              <w:left w:val="nil"/>
              <w:bottom w:val="single" w:sz="4" w:space="0" w:color="auto"/>
              <w:right w:val="single" w:sz="4" w:space="0" w:color="auto"/>
            </w:tcBorders>
            <w:shd w:val="clear" w:color="000000" w:fill="C5D9F1"/>
            <w:noWrap/>
            <w:vAlign w:val="bottom"/>
            <w:hideMark/>
          </w:tcPr>
          <w:p w14:paraId="6BBDBB2E"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5 652 071,51</w:t>
            </w:r>
          </w:p>
        </w:tc>
        <w:tc>
          <w:tcPr>
            <w:tcW w:w="1660" w:type="dxa"/>
            <w:tcBorders>
              <w:top w:val="nil"/>
              <w:left w:val="nil"/>
              <w:bottom w:val="single" w:sz="4" w:space="0" w:color="auto"/>
              <w:right w:val="single" w:sz="4" w:space="0" w:color="auto"/>
            </w:tcBorders>
            <w:shd w:val="clear" w:color="000000" w:fill="C5D9F1"/>
            <w:noWrap/>
            <w:vAlign w:val="bottom"/>
            <w:hideMark/>
          </w:tcPr>
          <w:p w14:paraId="68C2D69C"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1 547 247,10</w:t>
            </w:r>
          </w:p>
        </w:tc>
        <w:tc>
          <w:tcPr>
            <w:tcW w:w="1722" w:type="dxa"/>
            <w:tcBorders>
              <w:top w:val="nil"/>
              <w:left w:val="nil"/>
              <w:bottom w:val="single" w:sz="4" w:space="0" w:color="auto"/>
              <w:right w:val="single" w:sz="4" w:space="0" w:color="auto"/>
            </w:tcBorders>
            <w:shd w:val="clear" w:color="000000" w:fill="C5D9F1"/>
            <w:noWrap/>
            <w:vAlign w:val="bottom"/>
            <w:hideMark/>
          </w:tcPr>
          <w:p w14:paraId="15B0051A"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4 104 824,41</w:t>
            </w:r>
          </w:p>
        </w:tc>
        <w:tc>
          <w:tcPr>
            <w:tcW w:w="947" w:type="dxa"/>
            <w:tcBorders>
              <w:top w:val="nil"/>
              <w:left w:val="nil"/>
              <w:bottom w:val="single" w:sz="4" w:space="0" w:color="auto"/>
              <w:right w:val="single" w:sz="4" w:space="0" w:color="auto"/>
            </w:tcBorders>
            <w:shd w:val="clear" w:color="000000" w:fill="C5D9F1"/>
            <w:noWrap/>
            <w:vAlign w:val="bottom"/>
            <w:hideMark/>
          </w:tcPr>
          <w:p w14:paraId="1CC0758A"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27,37</w:t>
            </w:r>
          </w:p>
        </w:tc>
      </w:tr>
      <w:tr w:rsidR="00A932D4" w:rsidRPr="00C8775B" w14:paraId="03B7A497" w14:textId="77777777" w:rsidTr="0026376D">
        <w:trPr>
          <w:trHeight w:val="20"/>
        </w:trPr>
        <w:tc>
          <w:tcPr>
            <w:tcW w:w="4112" w:type="dxa"/>
            <w:tcBorders>
              <w:top w:val="nil"/>
              <w:left w:val="single" w:sz="4" w:space="0" w:color="auto"/>
              <w:bottom w:val="single" w:sz="4" w:space="0" w:color="auto"/>
              <w:right w:val="single" w:sz="4" w:space="0" w:color="auto"/>
            </w:tcBorders>
            <w:shd w:val="clear" w:color="auto" w:fill="auto"/>
            <w:vAlign w:val="center"/>
            <w:hideMark/>
          </w:tcPr>
          <w:p w14:paraId="5ED11039" w14:textId="77777777" w:rsidR="00A932D4" w:rsidRPr="00C8775B" w:rsidRDefault="00A932D4" w:rsidP="00F16676">
            <w:pPr>
              <w:spacing w:after="0" w:line="240" w:lineRule="auto"/>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Региональный проект "Реализация адресной социальной поддержки отдельным категориям граждан"</w:t>
            </w:r>
          </w:p>
        </w:tc>
        <w:tc>
          <w:tcPr>
            <w:tcW w:w="668" w:type="dxa"/>
            <w:tcBorders>
              <w:top w:val="nil"/>
              <w:left w:val="nil"/>
              <w:bottom w:val="single" w:sz="4" w:space="0" w:color="auto"/>
              <w:right w:val="single" w:sz="4" w:space="0" w:color="auto"/>
            </w:tcBorders>
            <w:shd w:val="clear" w:color="auto" w:fill="auto"/>
            <w:vAlign w:val="center"/>
            <w:hideMark/>
          </w:tcPr>
          <w:p w14:paraId="15683CA4"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760</w:t>
            </w:r>
          </w:p>
        </w:tc>
        <w:tc>
          <w:tcPr>
            <w:tcW w:w="1560" w:type="dxa"/>
            <w:tcBorders>
              <w:top w:val="nil"/>
              <w:left w:val="nil"/>
              <w:bottom w:val="single" w:sz="4" w:space="0" w:color="auto"/>
              <w:right w:val="single" w:sz="4" w:space="0" w:color="auto"/>
            </w:tcBorders>
            <w:shd w:val="clear" w:color="auto" w:fill="auto"/>
            <w:noWrap/>
            <w:vAlign w:val="bottom"/>
            <w:hideMark/>
          </w:tcPr>
          <w:p w14:paraId="5AEB2290"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5 652 071,51</w:t>
            </w:r>
          </w:p>
        </w:tc>
        <w:tc>
          <w:tcPr>
            <w:tcW w:w="1660" w:type="dxa"/>
            <w:tcBorders>
              <w:top w:val="nil"/>
              <w:left w:val="nil"/>
              <w:bottom w:val="single" w:sz="4" w:space="0" w:color="auto"/>
              <w:right w:val="single" w:sz="4" w:space="0" w:color="auto"/>
            </w:tcBorders>
            <w:shd w:val="clear" w:color="auto" w:fill="auto"/>
            <w:noWrap/>
            <w:vAlign w:val="bottom"/>
            <w:hideMark/>
          </w:tcPr>
          <w:p w14:paraId="0999D6FE"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1 547 247,10</w:t>
            </w:r>
          </w:p>
        </w:tc>
        <w:tc>
          <w:tcPr>
            <w:tcW w:w="1722" w:type="dxa"/>
            <w:tcBorders>
              <w:top w:val="nil"/>
              <w:left w:val="nil"/>
              <w:bottom w:val="single" w:sz="4" w:space="0" w:color="auto"/>
              <w:right w:val="single" w:sz="4" w:space="0" w:color="auto"/>
            </w:tcBorders>
            <w:shd w:val="clear" w:color="auto" w:fill="auto"/>
            <w:noWrap/>
            <w:vAlign w:val="bottom"/>
            <w:hideMark/>
          </w:tcPr>
          <w:p w14:paraId="6DD9783B"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4 104 824,41</w:t>
            </w:r>
          </w:p>
        </w:tc>
        <w:tc>
          <w:tcPr>
            <w:tcW w:w="947" w:type="dxa"/>
            <w:tcBorders>
              <w:top w:val="nil"/>
              <w:left w:val="nil"/>
              <w:bottom w:val="single" w:sz="4" w:space="0" w:color="auto"/>
              <w:right w:val="single" w:sz="4" w:space="0" w:color="auto"/>
            </w:tcBorders>
            <w:shd w:val="clear" w:color="auto" w:fill="auto"/>
            <w:noWrap/>
            <w:vAlign w:val="bottom"/>
            <w:hideMark/>
          </w:tcPr>
          <w:p w14:paraId="4AE664D9"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27,37</w:t>
            </w:r>
          </w:p>
        </w:tc>
      </w:tr>
      <w:tr w:rsidR="00A932D4" w:rsidRPr="00C8775B" w14:paraId="1AA7ABB7" w14:textId="77777777" w:rsidTr="0026376D">
        <w:trPr>
          <w:trHeight w:val="20"/>
        </w:trPr>
        <w:tc>
          <w:tcPr>
            <w:tcW w:w="4112" w:type="dxa"/>
            <w:tcBorders>
              <w:top w:val="nil"/>
              <w:left w:val="single" w:sz="4" w:space="0" w:color="auto"/>
              <w:bottom w:val="single" w:sz="4" w:space="0" w:color="auto"/>
              <w:right w:val="single" w:sz="4" w:space="0" w:color="auto"/>
            </w:tcBorders>
            <w:shd w:val="clear" w:color="000000" w:fill="C5D9F1"/>
            <w:vAlign w:val="center"/>
            <w:hideMark/>
          </w:tcPr>
          <w:p w14:paraId="3731DA78" w14:textId="77777777" w:rsidR="00A932D4" w:rsidRPr="00C8775B" w:rsidRDefault="00A932D4" w:rsidP="00F16676">
            <w:pPr>
              <w:spacing w:after="0" w:line="240" w:lineRule="auto"/>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ГП "Охрана окружающей среды Приморского края"</w:t>
            </w:r>
          </w:p>
        </w:tc>
        <w:tc>
          <w:tcPr>
            <w:tcW w:w="668" w:type="dxa"/>
            <w:tcBorders>
              <w:top w:val="nil"/>
              <w:left w:val="nil"/>
              <w:bottom w:val="single" w:sz="4" w:space="0" w:color="auto"/>
              <w:right w:val="single" w:sz="4" w:space="0" w:color="auto"/>
            </w:tcBorders>
            <w:shd w:val="clear" w:color="000000" w:fill="C5D9F1"/>
            <w:vAlign w:val="center"/>
            <w:hideMark/>
          </w:tcPr>
          <w:p w14:paraId="0E970E7B" w14:textId="77777777" w:rsidR="00A932D4" w:rsidRPr="00C8775B" w:rsidRDefault="00A932D4" w:rsidP="00F16676">
            <w:pPr>
              <w:spacing w:after="0" w:line="240" w:lineRule="auto"/>
              <w:jc w:val="center"/>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 </w:t>
            </w:r>
          </w:p>
        </w:tc>
        <w:tc>
          <w:tcPr>
            <w:tcW w:w="1560" w:type="dxa"/>
            <w:tcBorders>
              <w:top w:val="nil"/>
              <w:left w:val="nil"/>
              <w:bottom w:val="single" w:sz="4" w:space="0" w:color="auto"/>
              <w:right w:val="single" w:sz="4" w:space="0" w:color="auto"/>
            </w:tcBorders>
            <w:shd w:val="clear" w:color="000000" w:fill="C5D9F1"/>
            <w:noWrap/>
            <w:vAlign w:val="bottom"/>
            <w:hideMark/>
          </w:tcPr>
          <w:p w14:paraId="541332D7"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1 019 610,32</w:t>
            </w:r>
          </w:p>
        </w:tc>
        <w:tc>
          <w:tcPr>
            <w:tcW w:w="1660" w:type="dxa"/>
            <w:tcBorders>
              <w:top w:val="nil"/>
              <w:left w:val="nil"/>
              <w:bottom w:val="single" w:sz="4" w:space="0" w:color="auto"/>
              <w:right w:val="single" w:sz="4" w:space="0" w:color="auto"/>
            </w:tcBorders>
            <w:shd w:val="clear" w:color="000000" w:fill="C5D9F1"/>
            <w:noWrap/>
            <w:vAlign w:val="bottom"/>
            <w:hideMark/>
          </w:tcPr>
          <w:p w14:paraId="7F9237BF"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45 362,42</w:t>
            </w:r>
          </w:p>
        </w:tc>
        <w:tc>
          <w:tcPr>
            <w:tcW w:w="1722" w:type="dxa"/>
            <w:tcBorders>
              <w:top w:val="nil"/>
              <w:left w:val="nil"/>
              <w:bottom w:val="single" w:sz="4" w:space="0" w:color="auto"/>
              <w:right w:val="single" w:sz="4" w:space="0" w:color="auto"/>
            </w:tcBorders>
            <w:shd w:val="clear" w:color="000000" w:fill="C5D9F1"/>
            <w:noWrap/>
            <w:vAlign w:val="bottom"/>
            <w:hideMark/>
          </w:tcPr>
          <w:p w14:paraId="27718BD4"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974 247,90</w:t>
            </w:r>
          </w:p>
        </w:tc>
        <w:tc>
          <w:tcPr>
            <w:tcW w:w="947" w:type="dxa"/>
            <w:tcBorders>
              <w:top w:val="nil"/>
              <w:left w:val="nil"/>
              <w:bottom w:val="single" w:sz="4" w:space="0" w:color="auto"/>
              <w:right w:val="single" w:sz="4" w:space="0" w:color="auto"/>
            </w:tcBorders>
            <w:shd w:val="clear" w:color="000000" w:fill="C5D9F1"/>
            <w:noWrap/>
            <w:vAlign w:val="bottom"/>
            <w:hideMark/>
          </w:tcPr>
          <w:p w14:paraId="4A0E1E27"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4,45</w:t>
            </w:r>
          </w:p>
        </w:tc>
      </w:tr>
      <w:tr w:rsidR="00A932D4" w:rsidRPr="00C8775B" w14:paraId="31B2EA59" w14:textId="77777777" w:rsidTr="0026376D">
        <w:trPr>
          <w:trHeight w:val="20"/>
        </w:trPr>
        <w:tc>
          <w:tcPr>
            <w:tcW w:w="4112" w:type="dxa"/>
            <w:tcBorders>
              <w:top w:val="nil"/>
              <w:left w:val="single" w:sz="4" w:space="0" w:color="auto"/>
              <w:bottom w:val="single" w:sz="4" w:space="0" w:color="auto"/>
              <w:right w:val="single" w:sz="4" w:space="0" w:color="auto"/>
            </w:tcBorders>
            <w:shd w:val="clear" w:color="auto" w:fill="auto"/>
            <w:vAlign w:val="center"/>
            <w:hideMark/>
          </w:tcPr>
          <w:p w14:paraId="2D735463" w14:textId="77777777" w:rsidR="00A932D4" w:rsidRPr="00C8775B" w:rsidRDefault="00A932D4" w:rsidP="00F16676">
            <w:pPr>
              <w:spacing w:after="0" w:line="240" w:lineRule="auto"/>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Региональный проект "Генеральная уборка (Приморский край)"</w:t>
            </w:r>
          </w:p>
        </w:tc>
        <w:tc>
          <w:tcPr>
            <w:tcW w:w="668" w:type="dxa"/>
            <w:tcBorders>
              <w:top w:val="nil"/>
              <w:left w:val="nil"/>
              <w:bottom w:val="single" w:sz="4" w:space="0" w:color="auto"/>
              <w:right w:val="single" w:sz="4" w:space="0" w:color="auto"/>
            </w:tcBorders>
            <w:shd w:val="clear" w:color="auto" w:fill="auto"/>
            <w:vAlign w:val="center"/>
            <w:hideMark/>
          </w:tcPr>
          <w:p w14:paraId="3C7929B0"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754</w:t>
            </w:r>
          </w:p>
        </w:tc>
        <w:tc>
          <w:tcPr>
            <w:tcW w:w="1560" w:type="dxa"/>
            <w:tcBorders>
              <w:top w:val="nil"/>
              <w:left w:val="nil"/>
              <w:bottom w:val="single" w:sz="4" w:space="0" w:color="auto"/>
              <w:right w:val="single" w:sz="4" w:space="0" w:color="auto"/>
            </w:tcBorders>
            <w:shd w:val="clear" w:color="auto" w:fill="auto"/>
            <w:noWrap/>
            <w:vAlign w:val="bottom"/>
            <w:hideMark/>
          </w:tcPr>
          <w:p w14:paraId="0F4128F8"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30 000,00</w:t>
            </w:r>
          </w:p>
        </w:tc>
        <w:tc>
          <w:tcPr>
            <w:tcW w:w="1660" w:type="dxa"/>
            <w:tcBorders>
              <w:top w:val="nil"/>
              <w:left w:val="nil"/>
              <w:bottom w:val="single" w:sz="4" w:space="0" w:color="auto"/>
              <w:right w:val="single" w:sz="4" w:space="0" w:color="auto"/>
            </w:tcBorders>
            <w:shd w:val="clear" w:color="auto" w:fill="auto"/>
            <w:noWrap/>
            <w:vAlign w:val="bottom"/>
            <w:hideMark/>
          </w:tcPr>
          <w:p w14:paraId="51CD7860"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17 980,74</w:t>
            </w:r>
          </w:p>
        </w:tc>
        <w:tc>
          <w:tcPr>
            <w:tcW w:w="1722" w:type="dxa"/>
            <w:tcBorders>
              <w:top w:val="nil"/>
              <w:left w:val="nil"/>
              <w:bottom w:val="single" w:sz="4" w:space="0" w:color="auto"/>
              <w:right w:val="single" w:sz="4" w:space="0" w:color="auto"/>
            </w:tcBorders>
            <w:shd w:val="clear" w:color="auto" w:fill="auto"/>
            <w:noWrap/>
            <w:vAlign w:val="bottom"/>
            <w:hideMark/>
          </w:tcPr>
          <w:p w14:paraId="528FE340"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12 019,26</w:t>
            </w:r>
          </w:p>
        </w:tc>
        <w:tc>
          <w:tcPr>
            <w:tcW w:w="947" w:type="dxa"/>
            <w:tcBorders>
              <w:top w:val="nil"/>
              <w:left w:val="nil"/>
              <w:bottom w:val="single" w:sz="4" w:space="0" w:color="auto"/>
              <w:right w:val="single" w:sz="4" w:space="0" w:color="auto"/>
            </w:tcBorders>
            <w:shd w:val="clear" w:color="auto" w:fill="auto"/>
            <w:noWrap/>
            <w:vAlign w:val="bottom"/>
            <w:hideMark/>
          </w:tcPr>
          <w:p w14:paraId="750DE90F"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59,94</w:t>
            </w:r>
          </w:p>
        </w:tc>
      </w:tr>
      <w:tr w:rsidR="00A932D4" w:rsidRPr="00C8775B" w14:paraId="78688E6A" w14:textId="77777777" w:rsidTr="0026376D">
        <w:trPr>
          <w:trHeight w:val="20"/>
        </w:trPr>
        <w:tc>
          <w:tcPr>
            <w:tcW w:w="4112" w:type="dxa"/>
            <w:tcBorders>
              <w:top w:val="nil"/>
              <w:left w:val="single" w:sz="4" w:space="0" w:color="auto"/>
              <w:bottom w:val="single" w:sz="4" w:space="0" w:color="auto"/>
              <w:right w:val="single" w:sz="4" w:space="0" w:color="auto"/>
            </w:tcBorders>
            <w:shd w:val="clear" w:color="auto" w:fill="auto"/>
            <w:vAlign w:val="center"/>
            <w:hideMark/>
          </w:tcPr>
          <w:p w14:paraId="37D52296" w14:textId="77777777" w:rsidR="00A932D4" w:rsidRPr="00C8775B" w:rsidRDefault="00A932D4" w:rsidP="00F16676">
            <w:pPr>
              <w:spacing w:after="0" w:line="240" w:lineRule="auto"/>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Региональный проект "Защита от наводнений и иных негативных воздействий вод и обеспечения безопасности гидротехнических сооружений (Приморский край)"</w:t>
            </w:r>
          </w:p>
        </w:tc>
        <w:tc>
          <w:tcPr>
            <w:tcW w:w="668" w:type="dxa"/>
            <w:tcBorders>
              <w:top w:val="nil"/>
              <w:left w:val="nil"/>
              <w:bottom w:val="single" w:sz="4" w:space="0" w:color="auto"/>
              <w:right w:val="single" w:sz="4" w:space="0" w:color="auto"/>
            </w:tcBorders>
            <w:shd w:val="clear" w:color="auto" w:fill="auto"/>
            <w:vAlign w:val="center"/>
            <w:hideMark/>
          </w:tcPr>
          <w:p w14:paraId="069CAE8F"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775, 812</w:t>
            </w:r>
          </w:p>
        </w:tc>
        <w:tc>
          <w:tcPr>
            <w:tcW w:w="1560" w:type="dxa"/>
            <w:tcBorders>
              <w:top w:val="nil"/>
              <w:left w:val="nil"/>
              <w:bottom w:val="single" w:sz="4" w:space="0" w:color="auto"/>
              <w:right w:val="single" w:sz="4" w:space="0" w:color="auto"/>
            </w:tcBorders>
            <w:shd w:val="clear" w:color="auto" w:fill="auto"/>
            <w:noWrap/>
            <w:vAlign w:val="bottom"/>
            <w:hideMark/>
          </w:tcPr>
          <w:p w14:paraId="43E1642A"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989 610,32</w:t>
            </w:r>
          </w:p>
        </w:tc>
        <w:tc>
          <w:tcPr>
            <w:tcW w:w="1660" w:type="dxa"/>
            <w:tcBorders>
              <w:top w:val="nil"/>
              <w:left w:val="nil"/>
              <w:bottom w:val="single" w:sz="4" w:space="0" w:color="auto"/>
              <w:right w:val="single" w:sz="4" w:space="0" w:color="auto"/>
            </w:tcBorders>
            <w:shd w:val="clear" w:color="auto" w:fill="auto"/>
            <w:noWrap/>
            <w:vAlign w:val="bottom"/>
            <w:hideMark/>
          </w:tcPr>
          <w:p w14:paraId="38CC6C49"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27 381,68</w:t>
            </w:r>
          </w:p>
        </w:tc>
        <w:tc>
          <w:tcPr>
            <w:tcW w:w="1722" w:type="dxa"/>
            <w:tcBorders>
              <w:top w:val="nil"/>
              <w:left w:val="nil"/>
              <w:bottom w:val="single" w:sz="4" w:space="0" w:color="auto"/>
              <w:right w:val="single" w:sz="4" w:space="0" w:color="auto"/>
            </w:tcBorders>
            <w:shd w:val="clear" w:color="auto" w:fill="auto"/>
            <w:noWrap/>
            <w:vAlign w:val="bottom"/>
            <w:hideMark/>
          </w:tcPr>
          <w:p w14:paraId="1562FBDF"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962 228,64</w:t>
            </w:r>
          </w:p>
        </w:tc>
        <w:tc>
          <w:tcPr>
            <w:tcW w:w="947" w:type="dxa"/>
            <w:tcBorders>
              <w:top w:val="nil"/>
              <w:left w:val="nil"/>
              <w:bottom w:val="single" w:sz="4" w:space="0" w:color="auto"/>
              <w:right w:val="single" w:sz="4" w:space="0" w:color="auto"/>
            </w:tcBorders>
            <w:shd w:val="clear" w:color="auto" w:fill="auto"/>
            <w:noWrap/>
            <w:vAlign w:val="bottom"/>
            <w:hideMark/>
          </w:tcPr>
          <w:p w14:paraId="11655B34"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2,77</w:t>
            </w:r>
          </w:p>
        </w:tc>
      </w:tr>
      <w:tr w:rsidR="00A932D4" w:rsidRPr="00C8775B" w14:paraId="4445A6EE" w14:textId="77777777" w:rsidTr="0026376D">
        <w:trPr>
          <w:trHeight w:val="20"/>
        </w:trPr>
        <w:tc>
          <w:tcPr>
            <w:tcW w:w="4112" w:type="dxa"/>
            <w:tcBorders>
              <w:top w:val="nil"/>
              <w:left w:val="single" w:sz="4" w:space="0" w:color="auto"/>
              <w:bottom w:val="single" w:sz="4" w:space="0" w:color="auto"/>
              <w:right w:val="single" w:sz="4" w:space="0" w:color="auto"/>
            </w:tcBorders>
            <w:shd w:val="clear" w:color="000000" w:fill="C5D9F1"/>
            <w:vAlign w:val="center"/>
            <w:hideMark/>
          </w:tcPr>
          <w:p w14:paraId="5E2C5F02" w14:textId="77777777" w:rsidR="00A932D4" w:rsidRPr="00C8775B" w:rsidRDefault="00A932D4" w:rsidP="00F16676">
            <w:pPr>
              <w:spacing w:after="0" w:line="240" w:lineRule="auto"/>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ГП "Развитие физической культуры и спорта Приморского края"</w:t>
            </w:r>
          </w:p>
        </w:tc>
        <w:tc>
          <w:tcPr>
            <w:tcW w:w="668" w:type="dxa"/>
            <w:tcBorders>
              <w:top w:val="nil"/>
              <w:left w:val="nil"/>
              <w:bottom w:val="single" w:sz="4" w:space="0" w:color="auto"/>
              <w:right w:val="single" w:sz="4" w:space="0" w:color="auto"/>
            </w:tcBorders>
            <w:shd w:val="clear" w:color="000000" w:fill="C5D9F1"/>
            <w:vAlign w:val="center"/>
            <w:hideMark/>
          </w:tcPr>
          <w:p w14:paraId="6745BC25" w14:textId="77777777" w:rsidR="00A932D4" w:rsidRPr="00C8775B" w:rsidRDefault="00A932D4" w:rsidP="00F16676">
            <w:pPr>
              <w:spacing w:after="0" w:line="240" w:lineRule="auto"/>
              <w:jc w:val="center"/>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 </w:t>
            </w:r>
          </w:p>
        </w:tc>
        <w:tc>
          <w:tcPr>
            <w:tcW w:w="1560" w:type="dxa"/>
            <w:tcBorders>
              <w:top w:val="nil"/>
              <w:left w:val="nil"/>
              <w:bottom w:val="single" w:sz="4" w:space="0" w:color="auto"/>
              <w:right w:val="single" w:sz="4" w:space="0" w:color="auto"/>
            </w:tcBorders>
            <w:shd w:val="clear" w:color="000000" w:fill="C5D9F1"/>
            <w:noWrap/>
            <w:vAlign w:val="bottom"/>
            <w:hideMark/>
          </w:tcPr>
          <w:p w14:paraId="794FD146"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463 256,94</w:t>
            </w:r>
          </w:p>
        </w:tc>
        <w:tc>
          <w:tcPr>
            <w:tcW w:w="1660" w:type="dxa"/>
            <w:tcBorders>
              <w:top w:val="nil"/>
              <w:left w:val="nil"/>
              <w:bottom w:val="single" w:sz="4" w:space="0" w:color="auto"/>
              <w:right w:val="single" w:sz="4" w:space="0" w:color="auto"/>
            </w:tcBorders>
            <w:shd w:val="clear" w:color="000000" w:fill="C5D9F1"/>
            <w:noWrap/>
            <w:vAlign w:val="bottom"/>
            <w:hideMark/>
          </w:tcPr>
          <w:p w14:paraId="061C519C"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11 608,06</w:t>
            </w:r>
          </w:p>
        </w:tc>
        <w:tc>
          <w:tcPr>
            <w:tcW w:w="1722" w:type="dxa"/>
            <w:tcBorders>
              <w:top w:val="nil"/>
              <w:left w:val="nil"/>
              <w:bottom w:val="single" w:sz="4" w:space="0" w:color="auto"/>
              <w:right w:val="single" w:sz="4" w:space="0" w:color="auto"/>
            </w:tcBorders>
            <w:shd w:val="clear" w:color="000000" w:fill="C5D9F1"/>
            <w:noWrap/>
            <w:vAlign w:val="bottom"/>
            <w:hideMark/>
          </w:tcPr>
          <w:p w14:paraId="077385CC"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451 648,88</w:t>
            </w:r>
          </w:p>
        </w:tc>
        <w:tc>
          <w:tcPr>
            <w:tcW w:w="947" w:type="dxa"/>
            <w:tcBorders>
              <w:top w:val="nil"/>
              <w:left w:val="nil"/>
              <w:bottom w:val="single" w:sz="4" w:space="0" w:color="auto"/>
              <w:right w:val="single" w:sz="4" w:space="0" w:color="auto"/>
            </w:tcBorders>
            <w:shd w:val="clear" w:color="000000" w:fill="C5D9F1"/>
            <w:noWrap/>
            <w:vAlign w:val="bottom"/>
            <w:hideMark/>
          </w:tcPr>
          <w:p w14:paraId="75E09875"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2,51</w:t>
            </w:r>
          </w:p>
        </w:tc>
      </w:tr>
      <w:tr w:rsidR="00A932D4" w:rsidRPr="00C8775B" w14:paraId="6FA819CE" w14:textId="77777777" w:rsidTr="0026376D">
        <w:trPr>
          <w:trHeight w:val="20"/>
        </w:trPr>
        <w:tc>
          <w:tcPr>
            <w:tcW w:w="4112" w:type="dxa"/>
            <w:tcBorders>
              <w:top w:val="nil"/>
              <w:left w:val="single" w:sz="4" w:space="0" w:color="auto"/>
              <w:bottom w:val="single" w:sz="4" w:space="0" w:color="auto"/>
              <w:right w:val="single" w:sz="4" w:space="0" w:color="auto"/>
            </w:tcBorders>
            <w:shd w:val="clear" w:color="auto" w:fill="auto"/>
            <w:vAlign w:val="center"/>
            <w:hideMark/>
          </w:tcPr>
          <w:p w14:paraId="3F21DDFD" w14:textId="77777777" w:rsidR="00A932D4" w:rsidRPr="00C8775B" w:rsidRDefault="00A932D4" w:rsidP="00F16676">
            <w:pPr>
              <w:spacing w:after="0" w:line="240" w:lineRule="auto"/>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Региональный проект "Развитие физической культуры и массового спорта"</w:t>
            </w:r>
          </w:p>
        </w:tc>
        <w:tc>
          <w:tcPr>
            <w:tcW w:w="668" w:type="dxa"/>
            <w:tcBorders>
              <w:top w:val="nil"/>
              <w:left w:val="nil"/>
              <w:bottom w:val="single" w:sz="4" w:space="0" w:color="auto"/>
              <w:right w:val="single" w:sz="4" w:space="0" w:color="auto"/>
            </w:tcBorders>
            <w:shd w:val="clear" w:color="auto" w:fill="auto"/>
            <w:vAlign w:val="center"/>
            <w:hideMark/>
          </w:tcPr>
          <w:p w14:paraId="114E1179"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764</w:t>
            </w:r>
          </w:p>
        </w:tc>
        <w:tc>
          <w:tcPr>
            <w:tcW w:w="1560" w:type="dxa"/>
            <w:tcBorders>
              <w:top w:val="nil"/>
              <w:left w:val="nil"/>
              <w:bottom w:val="single" w:sz="4" w:space="0" w:color="auto"/>
              <w:right w:val="single" w:sz="4" w:space="0" w:color="auto"/>
            </w:tcBorders>
            <w:shd w:val="clear" w:color="auto" w:fill="auto"/>
            <w:noWrap/>
            <w:vAlign w:val="bottom"/>
            <w:hideMark/>
          </w:tcPr>
          <w:p w14:paraId="7B010B45"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73 871,69</w:t>
            </w:r>
          </w:p>
        </w:tc>
        <w:tc>
          <w:tcPr>
            <w:tcW w:w="1660" w:type="dxa"/>
            <w:tcBorders>
              <w:top w:val="nil"/>
              <w:left w:val="nil"/>
              <w:bottom w:val="single" w:sz="4" w:space="0" w:color="auto"/>
              <w:right w:val="single" w:sz="4" w:space="0" w:color="auto"/>
            </w:tcBorders>
            <w:shd w:val="clear" w:color="auto" w:fill="auto"/>
            <w:noWrap/>
            <w:vAlign w:val="bottom"/>
            <w:hideMark/>
          </w:tcPr>
          <w:p w14:paraId="721A5EBC"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4 785,17</w:t>
            </w:r>
          </w:p>
        </w:tc>
        <w:tc>
          <w:tcPr>
            <w:tcW w:w="1722" w:type="dxa"/>
            <w:tcBorders>
              <w:top w:val="nil"/>
              <w:left w:val="nil"/>
              <w:bottom w:val="single" w:sz="4" w:space="0" w:color="auto"/>
              <w:right w:val="single" w:sz="4" w:space="0" w:color="auto"/>
            </w:tcBorders>
            <w:shd w:val="clear" w:color="auto" w:fill="auto"/>
            <w:noWrap/>
            <w:vAlign w:val="bottom"/>
            <w:hideMark/>
          </w:tcPr>
          <w:p w14:paraId="78B1381F"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69 086,52</w:t>
            </w:r>
          </w:p>
        </w:tc>
        <w:tc>
          <w:tcPr>
            <w:tcW w:w="947" w:type="dxa"/>
            <w:tcBorders>
              <w:top w:val="nil"/>
              <w:left w:val="nil"/>
              <w:bottom w:val="single" w:sz="4" w:space="0" w:color="auto"/>
              <w:right w:val="single" w:sz="4" w:space="0" w:color="auto"/>
            </w:tcBorders>
            <w:shd w:val="clear" w:color="auto" w:fill="auto"/>
            <w:noWrap/>
            <w:vAlign w:val="bottom"/>
            <w:hideMark/>
          </w:tcPr>
          <w:p w14:paraId="41C2F7C5"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6,48</w:t>
            </w:r>
          </w:p>
        </w:tc>
      </w:tr>
      <w:tr w:rsidR="00A932D4" w:rsidRPr="00C8775B" w14:paraId="772F8E5D" w14:textId="77777777" w:rsidTr="0026376D">
        <w:trPr>
          <w:trHeight w:val="20"/>
        </w:trPr>
        <w:tc>
          <w:tcPr>
            <w:tcW w:w="4112" w:type="dxa"/>
            <w:tcBorders>
              <w:top w:val="nil"/>
              <w:left w:val="single" w:sz="4" w:space="0" w:color="auto"/>
              <w:bottom w:val="single" w:sz="4" w:space="0" w:color="auto"/>
              <w:right w:val="single" w:sz="4" w:space="0" w:color="auto"/>
            </w:tcBorders>
            <w:shd w:val="clear" w:color="auto" w:fill="auto"/>
            <w:vAlign w:val="center"/>
            <w:hideMark/>
          </w:tcPr>
          <w:p w14:paraId="1EF2DA7D" w14:textId="77777777" w:rsidR="00A932D4" w:rsidRPr="00C8775B" w:rsidRDefault="00A932D4" w:rsidP="00F16676">
            <w:pPr>
              <w:spacing w:after="0" w:line="240" w:lineRule="auto"/>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Региональный проект "Развитие спорта высших достижений"</w:t>
            </w:r>
          </w:p>
        </w:tc>
        <w:tc>
          <w:tcPr>
            <w:tcW w:w="668" w:type="dxa"/>
            <w:tcBorders>
              <w:top w:val="nil"/>
              <w:left w:val="nil"/>
              <w:bottom w:val="single" w:sz="4" w:space="0" w:color="auto"/>
              <w:right w:val="single" w:sz="4" w:space="0" w:color="auto"/>
            </w:tcBorders>
            <w:shd w:val="clear" w:color="auto" w:fill="auto"/>
            <w:vAlign w:val="center"/>
            <w:hideMark/>
          </w:tcPr>
          <w:p w14:paraId="65B4C18D"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764</w:t>
            </w:r>
          </w:p>
        </w:tc>
        <w:tc>
          <w:tcPr>
            <w:tcW w:w="1560" w:type="dxa"/>
            <w:tcBorders>
              <w:top w:val="nil"/>
              <w:left w:val="nil"/>
              <w:bottom w:val="single" w:sz="4" w:space="0" w:color="auto"/>
              <w:right w:val="single" w:sz="4" w:space="0" w:color="auto"/>
            </w:tcBorders>
            <w:shd w:val="clear" w:color="auto" w:fill="auto"/>
            <w:noWrap/>
            <w:vAlign w:val="bottom"/>
            <w:hideMark/>
          </w:tcPr>
          <w:p w14:paraId="62723DC0"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13 491,33</w:t>
            </w:r>
          </w:p>
        </w:tc>
        <w:tc>
          <w:tcPr>
            <w:tcW w:w="1660" w:type="dxa"/>
            <w:tcBorders>
              <w:top w:val="nil"/>
              <w:left w:val="nil"/>
              <w:bottom w:val="single" w:sz="4" w:space="0" w:color="auto"/>
              <w:right w:val="single" w:sz="4" w:space="0" w:color="auto"/>
            </w:tcBorders>
            <w:shd w:val="clear" w:color="auto" w:fill="auto"/>
            <w:noWrap/>
            <w:vAlign w:val="bottom"/>
            <w:hideMark/>
          </w:tcPr>
          <w:p w14:paraId="53B7CE6F"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935,21</w:t>
            </w:r>
          </w:p>
        </w:tc>
        <w:tc>
          <w:tcPr>
            <w:tcW w:w="1722" w:type="dxa"/>
            <w:tcBorders>
              <w:top w:val="nil"/>
              <w:left w:val="nil"/>
              <w:bottom w:val="single" w:sz="4" w:space="0" w:color="auto"/>
              <w:right w:val="single" w:sz="4" w:space="0" w:color="auto"/>
            </w:tcBorders>
            <w:shd w:val="clear" w:color="auto" w:fill="auto"/>
            <w:noWrap/>
            <w:vAlign w:val="bottom"/>
            <w:hideMark/>
          </w:tcPr>
          <w:p w14:paraId="4D775070"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12 556,12</w:t>
            </w:r>
          </w:p>
        </w:tc>
        <w:tc>
          <w:tcPr>
            <w:tcW w:w="947" w:type="dxa"/>
            <w:tcBorders>
              <w:top w:val="nil"/>
              <w:left w:val="nil"/>
              <w:bottom w:val="single" w:sz="4" w:space="0" w:color="auto"/>
              <w:right w:val="single" w:sz="4" w:space="0" w:color="auto"/>
            </w:tcBorders>
            <w:shd w:val="clear" w:color="auto" w:fill="auto"/>
            <w:noWrap/>
            <w:vAlign w:val="bottom"/>
            <w:hideMark/>
          </w:tcPr>
          <w:p w14:paraId="7555C9E7"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6,93</w:t>
            </w:r>
          </w:p>
        </w:tc>
      </w:tr>
      <w:tr w:rsidR="00A932D4" w:rsidRPr="00C8775B" w14:paraId="67E99ED5" w14:textId="77777777" w:rsidTr="0026376D">
        <w:trPr>
          <w:trHeight w:val="20"/>
        </w:trPr>
        <w:tc>
          <w:tcPr>
            <w:tcW w:w="4112" w:type="dxa"/>
            <w:tcBorders>
              <w:top w:val="nil"/>
              <w:left w:val="single" w:sz="4" w:space="0" w:color="auto"/>
              <w:bottom w:val="single" w:sz="4" w:space="0" w:color="auto"/>
              <w:right w:val="single" w:sz="4" w:space="0" w:color="auto"/>
            </w:tcBorders>
            <w:shd w:val="clear" w:color="auto" w:fill="auto"/>
            <w:vAlign w:val="center"/>
            <w:hideMark/>
          </w:tcPr>
          <w:p w14:paraId="767571E7" w14:textId="77777777" w:rsidR="00A932D4" w:rsidRPr="00C8775B" w:rsidRDefault="00A932D4" w:rsidP="00F16676">
            <w:pPr>
              <w:spacing w:after="0" w:line="240" w:lineRule="auto"/>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Региональный проект "Бизнес-спринт (Я выбираю спорт)"</w:t>
            </w:r>
          </w:p>
        </w:tc>
        <w:tc>
          <w:tcPr>
            <w:tcW w:w="668" w:type="dxa"/>
            <w:tcBorders>
              <w:top w:val="nil"/>
              <w:left w:val="nil"/>
              <w:bottom w:val="single" w:sz="4" w:space="0" w:color="auto"/>
              <w:right w:val="single" w:sz="4" w:space="0" w:color="auto"/>
            </w:tcBorders>
            <w:shd w:val="clear" w:color="auto" w:fill="auto"/>
            <w:vAlign w:val="center"/>
            <w:hideMark/>
          </w:tcPr>
          <w:p w14:paraId="129FAF52"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764</w:t>
            </w:r>
          </w:p>
        </w:tc>
        <w:tc>
          <w:tcPr>
            <w:tcW w:w="1560" w:type="dxa"/>
            <w:tcBorders>
              <w:top w:val="nil"/>
              <w:left w:val="nil"/>
              <w:bottom w:val="single" w:sz="4" w:space="0" w:color="auto"/>
              <w:right w:val="single" w:sz="4" w:space="0" w:color="auto"/>
            </w:tcBorders>
            <w:shd w:val="clear" w:color="auto" w:fill="auto"/>
            <w:noWrap/>
            <w:vAlign w:val="bottom"/>
            <w:hideMark/>
          </w:tcPr>
          <w:p w14:paraId="13158EC5"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375 893,93</w:t>
            </w:r>
          </w:p>
        </w:tc>
        <w:tc>
          <w:tcPr>
            <w:tcW w:w="1660" w:type="dxa"/>
            <w:tcBorders>
              <w:top w:val="nil"/>
              <w:left w:val="nil"/>
              <w:bottom w:val="single" w:sz="4" w:space="0" w:color="auto"/>
              <w:right w:val="single" w:sz="4" w:space="0" w:color="auto"/>
            </w:tcBorders>
            <w:shd w:val="clear" w:color="auto" w:fill="auto"/>
            <w:noWrap/>
            <w:vAlign w:val="bottom"/>
            <w:hideMark/>
          </w:tcPr>
          <w:p w14:paraId="3D12D4F6"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5 887,68</w:t>
            </w:r>
          </w:p>
        </w:tc>
        <w:tc>
          <w:tcPr>
            <w:tcW w:w="1722" w:type="dxa"/>
            <w:tcBorders>
              <w:top w:val="nil"/>
              <w:left w:val="nil"/>
              <w:bottom w:val="single" w:sz="4" w:space="0" w:color="auto"/>
              <w:right w:val="single" w:sz="4" w:space="0" w:color="auto"/>
            </w:tcBorders>
            <w:shd w:val="clear" w:color="auto" w:fill="auto"/>
            <w:noWrap/>
            <w:vAlign w:val="bottom"/>
            <w:hideMark/>
          </w:tcPr>
          <w:p w14:paraId="1680C074"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370 006,25</w:t>
            </w:r>
          </w:p>
        </w:tc>
        <w:tc>
          <w:tcPr>
            <w:tcW w:w="947" w:type="dxa"/>
            <w:tcBorders>
              <w:top w:val="nil"/>
              <w:left w:val="nil"/>
              <w:bottom w:val="single" w:sz="4" w:space="0" w:color="auto"/>
              <w:right w:val="single" w:sz="4" w:space="0" w:color="auto"/>
            </w:tcBorders>
            <w:shd w:val="clear" w:color="auto" w:fill="auto"/>
            <w:noWrap/>
            <w:vAlign w:val="bottom"/>
            <w:hideMark/>
          </w:tcPr>
          <w:p w14:paraId="6463E8DF"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1,57</w:t>
            </w:r>
          </w:p>
        </w:tc>
      </w:tr>
      <w:tr w:rsidR="00A932D4" w:rsidRPr="00C8775B" w14:paraId="28421ED6" w14:textId="77777777" w:rsidTr="0026376D">
        <w:trPr>
          <w:trHeight w:val="20"/>
        </w:trPr>
        <w:tc>
          <w:tcPr>
            <w:tcW w:w="4112" w:type="dxa"/>
            <w:tcBorders>
              <w:top w:val="nil"/>
              <w:left w:val="single" w:sz="4" w:space="0" w:color="auto"/>
              <w:bottom w:val="single" w:sz="4" w:space="0" w:color="auto"/>
              <w:right w:val="single" w:sz="4" w:space="0" w:color="auto"/>
            </w:tcBorders>
            <w:shd w:val="clear" w:color="000000" w:fill="C5D9F1"/>
            <w:vAlign w:val="center"/>
            <w:hideMark/>
          </w:tcPr>
          <w:p w14:paraId="087F39D5" w14:textId="77777777" w:rsidR="00A932D4" w:rsidRPr="00C8775B" w:rsidRDefault="00A932D4" w:rsidP="00F16676">
            <w:pPr>
              <w:spacing w:after="0" w:line="240" w:lineRule="auto"/>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ГП "Развитие транспортного комплекса Приморского края"</w:t>
            </w:r>
          </w:p>
        </w:tc>
        <w:tc>
          <w:tcPr>
            <w:tcW w:w="668" w:type="dxa"/>
            <w:tcBorders>
              <w:top w:val="nil"/>
              <w:left w:val="nil"/>
              <w:bottom w:val="single" w:sz="4" w:space="0" w:color="auto"/>
              <w:right w:val="single" w:sz="4" w:space="0" w:color="auto"/>
            </w:tcBorders>
            <w:shd w:val="clear" w:color="000000" w:fill="C5D9F1"/>
            <w:vAlign w:val="center"/>
            <w:hideMark/>
          </w:tcPr>
          <w:p w14:paraId="13DA5BCD" w14:textId="77777777" w:rsidR="00A932D4" w:rsidRPr="00C8775B" w:rsidRDefault="00A932D4" w:rsidP="00F16676">
            <w:pPr>
              <w:spacing w:after="0" w:line="240" w:lineRule="auto"/>
              <w:jc w:val="center"/>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 </w:t>
            </w:r>
          </w:p>
        </w:tc>
        <w:tc>
          <w:tcPr>
            <w:tcW w:w="1560" w:type="dxa"/>
            <w:tcBorders>
              <w:top w:val="nil"/>
              <w:left w:val="nil"/>
              <w:bottom w:val="single" w:sz="4" w:space="0" w:color="auto"/>
              <w:right w:val="single" w:sz="4" w:space="0" w:color="auto"/>
            </w:tcBorders>
            <w:shd w:val="clear" w:color="000000" w:fill="C5D9F1"/>
            <w:noWrap/>
            <w:vAlign w:val="bottom"/>
            <w:hideMark/>
          </w:tcPr>
          <w:p w14:paraId="3B007C86"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3 297 396,35</w:t>
            </w:r>
          </w:p>
        </w:tc>
        <w:tc>
          <w:tcPr>
            <w:tcW w:w="1660" w:type="dxa"/>
            <w:tcBorders>
              <w:top w:val="nil"/>
              <w:left w:val="nil"/>
              <w:bottom w:val="single" w:sz="4" w:space="0" w:color="auto"/>
              <w:right w:val="single" w:sz="4" w:space="0" w:color="auto"/>
            </w:tcBorders>
            <w:shd w:val="clear" w:color="000000" w:fill="C5D9F1"/>
            <w:noWrap/>
            <w:vAlign w:val="bottom"/>
            <w:hideMark/>
          </w:tcPr>
          <w:p w14:paraId="1CB5EB3C"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453 601,06</w:t>
            </w:r>
          </w:p>
        </w:tc>
        <w:tc>
          <w:tcPr>
            <w:tcW w:w="1722" w:type="dxa"/>
            <w:tcBorders>
              <w:top w:val="nil"/>
              <w:left w:val="nil"/>
              <w:bottom w:val="single" w:sz="4" w:space="0" w:color="auto"/>
              <w:right w:val="single" w:sz="4" w:space="0" w:color="auto"/>
            </w:tcBorders>
            <w:shd w:val="clear" w:color="000000" w:fill="C5D9F1"/>
            <w:noWrap/>
            <w:vAlign w:val="bottom"/>
            <w:hideMark/>
          </w:tcPr>
          <w:p w14:paraId="0A0E2C60"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2 843 795,29</w:t>
            </w:r>
          </w:p>
        </w:tc>
        <w:tc>
          <w:tcPr>
            <w:tcW w:w="947" w:type="dxa"/>
            <w:tcBorders>
              <w:top w:val="nil"/>
              <w:left w:val="nil"/>
              <w:bottom w:val="single" w:sz="4" w:space="0" w:color="auto"/>
              <w:right w:val="single" w:sz="4" w:space="0" w:color="auto"/>
            </w:tcBorders>
            <w:shd w:val="clear" w:color="000000" w:fill="C5D9F1"/>
            <w:noWrap/>
            <w:vAlign w:val="bottom"/>
            <w:hideMark/>
          </w:tcPr>
          <w:p w14:paraId="5CC90E9A"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13,76</w:t>
            </w:r>
          </w:p>
        </w:tc>
      </w:tr>
      <w:tr w:rsidR="00A932D4" w:rsidRPr="00C8775B" w14:paraId="786CAD56" w14:textId="77777777" w:rsidTr="0026376D">
        <w:trPr>
          <w:trHeight w:val="20"/>
        </w:trPr>
        <w:tc>
          <w:tcPr>
            <w:tcW w:w="4112" w:type="dxa"/>
            <w:tcBorders>
              <w:top w:val="nil"/>
              <w:left w:val="single" w:sz="4" w:space="0" w:color="auto"/>
              <w:bottom w:val="single" w:sz="4" w:space="0" w:color="auto"/>
              <w:right w:val="single" w:sz="4" w:space="0" w:color="auto"/>
            </w:tcBorders>
            <w:shd w:val="clear" w:color="auto" w:fill="auto"/>
            <w:vAlign w:val="center"/>
            <w:hideMark/>
          </w:tcPr>
          <w:p w14:paraId="0BA5B902" w14:textId="77777777" w:rsidR="00A932D4" w:rsidRPr="00C8775B" w:rsidRDefault="00A932D4" w:rsidP="00F16676">
            <w:pPr>
              <w:spacing w:after="0" w:line="240" w:lineRule="auto"/>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Региональный проект "Содействие развитию автомобильных дорог регионального, межмуниципального и местного значения (Приморский край)"</w:t>
            </w:r>
          </w:p>
        </w:tc>
        <w:tc>
          <w:tcPr>
            <w:tcW w:w="668" w:type="dxa"/>
            <w:tcBorders>
              <w:top w:val="nil"/>
              <w:left w:val="nil"/>
              <w:bottom w:val="single" w:sz="4" w:space="0" w:color="auto"/>
              <w:right w:val="single" w:sz="4" w:space="0" w:color="auto"/>
            </w:tcBorders>
            <w:shd w:val="clear" w:color="auto" w:fill="auto"/>
            <w:vAlign w:val="center"/>
            <w:hideMark/>
          </w:tcPr>
          <w:p w14:paraId="6FB73D38"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754</w:t>
            </w:r>
          </w:p>
        </w:tc>
        <w:tc>
          <w:tcPr>
            <w:tcW w:w="1560" w:type="dxa"/>
            <w:tcBorders>
              <w:top w:val="nil"/>
              <w:left w:val="nil"/>
              <w:bottom w:val="single" w:sz="4" w:space="0" w:color="auto"/>
              <w:right w:val="single" w:sz="4" w:space="0" w:color="auto"/>
            </w:tcBorders>
            <w:shd w:val="clear" w:color="auto" w:fill="auto"/>
            <w:noWrap/>
            <w:vAlign w:val="bottom"/>
            <w:hideMark/>
          </w:tcPr>
          <w:p w14:paraId="63B46FB9"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3 297 396,35</w:t>
            </w:r>
          </w:p>
        </w:tc>
        <w:tc>
          <w:tcPr>
            <w:tcW w:w="1660" w:type="dxa"/>
            <w:tcBorders>
              <w:top w:val="nil"/>
              <w:left w:val="nil"/>
              <w:bottom w:val="single" w:sz="4" w:space="0" w:color="auto"/>
              <w:right w:val="single" w:sz="4" w:space="0" w:color="auto"/>
            </w:tcBorders>
            <w:shd w:val="clear" w:color="auto" w:fill="auto"/>
            <w:noWrap/>
            <w:vAlign w:val="bottom"/>
            <w:hideMark/>
          </w:tcPr>
          <w:p w14:paraId="1C2EF915"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453 601,06</w:t>
            </w:r>
          </w:p>
        </w:tc>
        <w:tc>
          <w:tcPr>
            <w:tcW w:w="1722" w:type="dxa"/>
            <w:tcBorders>
              <w:top w:val="nil"/>
              <w:left w:val="nil"/>
              <w:bottom w:val="single" w:sz="4" w:space="0" w:color="auto"/>
              <w:right w:val="single" w:sz="4" w:space="0" w:color="auto"/>
            </w:tcBorders>
            <w:shd w:val="clear" w:color="auto" w:fill="auto"/>
            <w:noWrap/>
            <w:vAlign w:val="bottom"/>
            <w:hideMark/>
          </w:tcPr>
          <w:p w14:paraId="51164B2F"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2 843 795,29</w:t>
            </w:r>
          </w:p>
        </w:tc>
        <w:tc>
          <w:tcPr>
            <w:tcW w:w="947" w:type="dxa"/>
            <w:tcBorders>
              <w:top w:val="nil"/>
              <w:left w:val="nil"/>
              <w:bottom w:val="single" w:sz="4" w:space="0" w:color="auto"/>
              <w:right w:val="single" w:sz="4" w:space="0" w:color="auto"/>
            </w:tcBorders>
            <w:shd w:val="clear" w:color="auto" w:fill="auto"/>
            <w:noWrap/>
            <w:vAlign w:val="bottom"/>
            <w:hideMark/>
          </w:tcPr>
          <w:p w14:paraId="5F4F1886"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13,76</w:t>
            </w:r>
          </w:p>
        </w:tc>
      </w:tr>
      <w:tr w:rsidR="00A932D4" w:rsidRPr="00C8775B" w14:paraId="4F595377" w14:textId="77777777" w:rsidTr="0026376D">
        <w:trPr>
          <w:trHeight w:val="20"/>
        </w:trPr>
        <w:tc>
          <w:tcPr>
            <w:tcW w:w="4112" w:type="dxa"/>
            <w:tcBorders>
              <w:top w:val="nil"/>
              <w:left w:val="single" w:sz="4" w:space="0" w:color="auto"/>
              <w:bottom w:val="single" w:sz="4" w:space="0" w:color="auto"/>
              <w:right w:val="single" w:sz="4" w:space="0" w:color="auto"/>
            </w:tcBorders>
            <w:shd w:val="clear" w:color="000000" w:fill="C5D9F1"/>
            <w:vAlign w:val="center"/>
            <w:hideMark/>
          </w:tcPr>
          <w:p w14:paraId="7C42A237" w14:textId="77777777" w:rsidR="00A932D4" w:rsidRPr="00C8775B" w:rsidRDefault="00A932D4" w:rsidP="00F16676">
            <w:pPr>
              <w:spacing w:after="0" w:line="240" w:lineRule="auto"/>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ГП "Развитие сельского хозяйства и регулирование рынков сельскохозяйственной продукции, сырья и продовольствия"</w:t>
            </w:r>
          </w:p>
        </w:tc>
        <w:tc>
          <w:tcPr>
            <w:tcW w:w="668" w:type="dxa"/>
            <w:tcBorders>
              <w:top w:val="nil"/>
              <w:left w:val="nil"/>
              <w:bottom w:val="single" w:sz="4" w:space="0" w:color="auto"/>
              <w:right w:val="single" w:sz="4" w:space="0" w:color="auto"/>
            </w:tcBorders>
            <w:shd w:val="clear" w:color="000000" w:fill="C5D9F1"/>
            <w:vAlign w:val="center"/>
            <w:hideMark/>
          </w:tcPr>
          <w:p w14:paraId="2356206D" w14:textId="77777777" w:rsidR="00A932D4" w:rsidRPr="00C8775B" w:rsidRDefault="00A932D4" w:rsidP="00F16676">
            <w:pPr>
              <w:spacing w:after="0" w:line="240" w:lineRule="auto"/>
              <w:jc w:val="center"/>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 </w:t>
            </w:r>
          </w:p>
        </w:tc>
        <w:tc>
          <w:tcPr>
            <w:tcW w:w="1560" w:type="dxa"/>
            <w:tcBorders>
              <w:top w:val="nil"/>
              <w:left w:val="nil"/>
              <w:bottom w:val="single" w:sz="4" w:space="0" w:color="auto"/>
              <w:right w:val="single" w:sz="4" w:space="0" w:color="auto"/>
            </w:tcBorders>
            <w:shd w:val="clear" w:color="000000" w:fill="C5D9F1"/>
            <w:noWrap/>
            <w:vAlign w:val="bottom"/>
            <w:hideMark/>
          </w:tcPr>
          <w:p w14:paraId="3A26C699"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1 310 096,53</w:t>
            </w:r>
          </w:p>
        </w:tc>
        <w:tc>
          <w:tcPr>
            <w:tcW w:w="1660" w:type="dxa"/>
            <w:tcBorders>
              <w:top w:val="nil"/>
              <w:left w:val="nil"/>
              <w:bottom w:val="single" w:sz="4" w:space="0" w:color="auto"/>
              <w:right w:val="single" w:sz="4" w:space="0" w:color="auto"/>
            </w:tcBorders>
            <w:shd w:val="clear" w:color="000000" w:fill="C5D9F1"/>
            <w:noWrap/>
            <w:vAlign w:val="bottom"/>
            <w:hideMark/>
          </w:tcPr>
          <w:p w14:paraId="7C9D9C9E"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43 710,53</w:t>
            </w:r>
          </w:p>
        </w:tc>
        <w:tc>
          <w:tcPr>
            <w:tcW w:w="1722" w:type="dxa"/>
            <w:tcBorders>
              <w:top w:val="nil"/>
              <w:left w:val="nil"/>
              <w:bottom w:val="single" w:sz="4" w:space="0" w:color="auto"/>
              <w:right w:val="single" w:sz="4" w:space="0" w:color="auto"/>
            </w:tcBorders>
            <w:shd w:val="clear" w:color="000000" w:fill="C5D9F1"/>
            <w:noWrap/>
            <w:vAlign w:val="bottom"/>
            <w:hideMark/>
          </w:tcPr>
          <w:p w14:paraId="458E4CB7"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1 266 386,00</w:t>
            </w:r>
          </w:p>
        </w:tc>
        <w:tc>
          <w:tcPr>
            <w:tcW w:w="947" w:type="dxa"/>
            <w:tcBorders>
              <w:top w:val="nil"/>
              <w:left w:val="nil"/>
              <w:bottom w:val="single" w:sz="4" w:space="0" w:color="auto"/>
              <w:right w:val="single" w:sz="4" w:space="0" w:color="auto"/>
            </w:tcBorders>
            <w:shd w:val="clear" w:color="000000" w:fill="C5D9F1"/>
            <w:noWrap/>
            <w:vAlign w:val="bottom"/>
            <w:hideMark/>
          </w:tcPr>
          <w:p w14:paraId="7F21D0EF"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3,34</w:t>
            </w:r>
          </w:p>
        </w:tc>
      </w:tr>
      <w:tr w:rsidR="00A932D4" w:rsidRPr="00C8775B" w14:paraId="77CA94B5" w14:textId="77777777" w:rsidTr="0026376D">
        <w:trPr>
          <w:trHeight w:val="20"/>
        </w:trPr>
        <w:tc>
          <w:tcPr>
            <w:tcW w:w="4112" w:type="dxa"/>
            <w:tcBorders>
              <w:top w:val="nil"/>
              <w:left w:val="single" w:sz="4" w:space="0" w:color="auto"/>
              <w:bottom w:val="single" w:sz="4" w:space="0" w:color="auto"/>
              <w:right w:val="single" w:sz="4" w:space="0" w:color="auto"/>
            </w:tcBorders>
            <w:shd w:val="clear" w:color="auto" w:fill="auto"/>
            <w:vAlign w:val="center"/>
            <w:hideMark/>
          </w:tcPr>
          <w:p w14:paraId="30E3D2C6" w14:textId="77777777" w:rsidR="00A932D4" w:rsidRPr="00C8775B" w:rsidRDefault="00A932D4" w:rsidP="00F16676">
            <w:pPr>
              <w:spacing w:after="0" w:line="240" w:lineRule="auto"/>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Региональный проект "Развитие сельского туризма"</w:t>
            </w:r>
          </w:p>
        </w:tc>
        <w:tc>
          <w:tcPr>
            <w:tcW w:w="668" w:type="dxa"/>
            <w:tcBorders>
              <w:top w:val="nil"/>
              <w:left w:val="nil"/>
              <w:bottom w:val="single" w:sz="4" w:space="0" w:color="auto"/>
              <w:right w:val="single" w:sz="4" w:space="0" w:color="auto"/>
            </w:tcBorders>
            <w:shd w:val="clear" w:color="auto" w:fill="auto"/>
            <w:vAlign w:val="center"/>
            <w:hideMark/>
          </w:tcPr>
          <w:p w14:paraId="2F19C7E7"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758</w:t>
            </w:r>
          </w:p>
        </w:tc>
        <w:tc>
          <w:tcPr>
            <w:tcW w:w="1560" w:type="dxa"/>
            <w:tcBorders>
              <w:top w:val="nil"/>
              <w:left w:val="nil"/>
              <w:bottom w:val="single" w:sz="4" w:space="0" w:color="auto"/>
              <w:right w:val="single" w:sz="4" w:space="0" w:color="auto"/>
            </w:tcBorders>
            <w:shd w:val="clear" w:color="auto" w:fill="auto"/>
            <w:noWrap/>
            <w:vAlign w:val="bottom"/>
            <w:hideMark/>
          </w:tcPr>
          <w:p w14:paraId="0B16B7D2"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4 703,90</w:t>
            </w:r>
          </w:p>
        </w:tc>
        <w:tc>
          <w:tcPr>
            <w:tcW w:w="1660" w:type="dxa"/>
            <w:tcBorders>
              <w:top w:val="nil"/>
              <w:left w:val="nil"/>
              <w:bottom w:val="single" w:sz="4" w:space="0" w:color="auto"/>
              <w:right w:val="single" w:sz="4" w:space="0" w:color="auto"/>
            </w:tcBorders>
            <w:shd w:val="clear" w:color="auto" w:fill="auto"/>
            <w:noWrap/>
            <w:vAlign w:val="bottom"/>
            <w:hideMark/>
          </w:tcPr>
          <w:p w14:paraId="0196B109"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4 703,90</w:t>
            </w:r>
          </w:p>
        </w:tc>
        <w:tc>
          <w:tcPr>
            <w:tcW w:w="1722" w:type="dxa"/>
            <w:tcBorders>
              <w:top w:val="nil"/>
              <w:left w:val="nil"/>
              <w:bottom w:val="single" w:sz="4" w:space="0" w:color="auto"/>
              <w:right w:val="single" w:sz="4" w:space="0" w:color="auto"/>
            </w:tcBorders>
            <w:shd w:val="clear" w:color="auto" w:fill="auto"/>
            <w:noWrap/>
            <w:vAlign w:val="bottom"/>
            <w:hideMark/>
          </w:tcPr>
          <w:p w14:paraId="0D124D29"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0,00</w:t>
            </w:r>
          </w:p>
        </w:tc>
        <w:tc>
          <w:tcPr>
            <w:tcW w:w="947" w:type="dxa"/>
            <w:tcBorders>
              <w:top w:val="nil"/>
              <w:left w:val="nil"/>
              <w:bottom w:val="single" w:sz="4" w:space="0" w:color="auto"/>
              <w:right w:val="single" w:sz="4" w:space="0" w:color="auto"/>
            </w:tcBorders>
            <w:shd w:val="clear" w:color="auto" w:fill="auto"/>
            <w:noWrap/>
            <w:vAlign w:val="bottom"/>
            <w:hideMark/>
          </w:tcPr>
          <w:p w14:paraId="1226DBCA"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100,00</w:t>
            </w:r>
          </w:p>
        </w:tc>
      </w:tr>
      <w:tr w:rsidR="00A932D4" w:rsidRPr="00C8775B" w14:paraId="04ADB04C" w14:textId="77777777" w:rsidTr="0026376D">
        <w:trPr>
          <w:trHeight w:val="20"/>
        </w:trPr>
        <w:tc>
          <w:tcPr>
            <w:tcW w:w="4112" w:type="dxa"/>
            <w:tcBorders>
              <w:top w:val="nil"/>
              <w:left w:val="single" w:sz="4" w:space="0" w:color="auto"/>
              <w:bottom w:val="single" w:sz="4" w:space="0" w:color="auto"/>
              <w:right w:val="single" w:sz="4" w:space="0" w:color="auto"/>
            </w:tcBorders>
            <w:shd w:val="clear" w:color="auto" w:fill="auto"/>
            <w:vAlign w:val="center"/>
            <w:hideMark/>
          </w:tcPr>
          <w:p w14:paraId="31B7CE6A" w14:textId="77777777" w:rsidR="00A932D4" w:rsidRPr="00C8775B" w:rsidRDefault="00A932D4" w:rsidP="00F16676">
            <w:pPr>
              <w:spacing w:after="0" w:line="240" w:lineRule="auto"/>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Региональный проект "Комплексное развитие сельских территорий"</w:t>
            </w:r>
          </w:p>
        </w:tc>
        <w:tc>
          <w:tcPr>
            <w:tcW w:w="668" w:type="dxa"/>
            <w:tcBorders>
              <w:top w:val="nil"/>
              <w:left w:val="nil"/>
              <w:bottom w:val="single" w:sz="4" w:space="0" w:color="auto"/>
              <w:right w:val="single" w:sz="4" w:space="0" w:color="auto"/>
            </w:tcBorders>
            <w:shd w:val="clear" w:color="auto" w:fill="auto"/>
            <w:vAlign w:val="center"/>
            <w:hideMark/>
          </w:tcPr>
          <w:p w14:paraId="737694E4"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754, 758, 759, 764, 768, 806</w:t>
            </w:r>
          </w:p>
        </w:tc>
        <w:tc>
          <w:tcPr>
            <w:tcW w:w="1560" w:type="dxa"/>
            <w:tcBorders>
              <w:top w:val="nil"/>
              <w:left w:val="nil"/>
              <w:bottom w:val="single" w:sz="4" w:space="0" w:color="auto"/>
              <w:right w:val="single" w:sz="4" w:space="0" w:color="auto"/>
            </w:tcBorders>
            <w:shd w:val="clear" w:color="auto" w:fill="auto"/>
            <w:noWrap/>
            <w:vAlign w:val="bottom"/>
            <w:hideMark/>
          </w:tcPr>
          <w:p w14:paraId="273AED9C"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374 471,06</w:t>
            </w:r>
          </w:p>
        </w:tc>
        <w:tc>
          <w:tcPr>
            <w:tcW w:w="1660" w:type="dxa"/>
            <w:tcBorders>
              <w:top w:val="nil"/>
              <w:left w:val="nil"/>
              <w:bottom w:val="single" w:sz="4" w:space="0" w:color="auto"/>
              <w:right w:val="single" w:sz="4" w:space="0" w:color="auto"/>
            </w:tcBorders>
            <w:shd w:val="clear" w:color="auto" w:fill="auto"/>
            <w:noWrap/>
            <w:vAlign w:val="bottom"/>
            <w:hideMark/>
          </w:tcPr>
          <w:p w14:paraId="1ABA3A0A"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6 633,02</w:t>
            </w:r>
          </w:p>
        </w:tc>
        <w:tc>
          <w:tcPr>
            <w:tcW w:w="1722" w:type="dxa"/>
            <w:tcBorders>
              <w:top w:val="nil"/>
              <w:left w:val="nil"/>
              <w:bottom w:val="single" w:sz="4" w:space="0" w:color="auto"/>
              <w:right w:val="single" w:sz="4" w:space="0" w:color="auto"/>
            </w:tcBorders>
            <w:shd w:val="clear" w:color="auto" w:fill="auto"/>
            <w:noWrap/>
            <w:vAlign w:val="bottom"/>
            <w:hideMark/>
          </w:tcPr>
          <w:p w14:paraId="7551463B"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367 838,04</w:t>
            </w:r>
          </w:p>
        </w:tc>
        <w:tc>
          <w:tcPr>
            <w:tcW w:w="947" w:type="dxa"/>
            <w:tcBorders>
              <w:top w:val="nil"/>
              <w:left w:val="nil"/>
              <w:bottom w:val="single" w:sz="4" w:space="0" w:color="auto"/>
              <w:right w:val="single" w:sz="4" w:space="0" w:color="auto"/>
            </w:tcBorders>
            <w:shd w:val="clear" w:color="auto" w:fill="auto"/>
            <w:noWrap/>
            <w:vAlign w:val="bottom"/>
            <w:hideMark/>
          </w:tcPr>
          <w:p w14:paraId="4A0032E7"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1,77</w:t>
            </w:r>
          </w:p>
        </w:tc>
      </w:tr>
      <w:tr w:rsidR="00A932D4" w:rsidRPr="00C8775B" w14:paraId="1440C54C" w14:textId="77777777" w:rsidTr="0026376D">
        <w:trPr>
          <w:trHeight w:val="20"/>
        </w:trPr>
        <w:tc>
          <w:tcPr>
            <w:tcW w:w="4112" w:type="dxa"/>
            <w:tcBorders>
              <w:top w:val="nil"/>
              <w:left w:val="single" w:sz="4" w:space="0" w:color="auto"/>
              <w:bottom w:val="single" w:sz="4" w:space="0" w:color="auto"/>
              <w:right w:val="single" w:sz="4" w:space="0" w:color="auto"/>
            </w:tcBorders>
            <w:shd w:val="clear" w:color="auto" w:fill="auto"/>
            <w:vAlign w:val="center"/>
            <w:hideMark/>
          </w:tcPr>
          <w:p w14:paraId="16510810" w14:textId="77777777" w:rsidR="00A932D4" w:rsidRPr="00C8775B" w:rsidRDefault="00A932D4" w:rsidP="00F16676">
            <w:pPr>
              <w:spacing w:after="0" w:line="240" w:lineRule="auto"/>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Региональный проект "Развитие отраслей агропромышленного комплекса и стимулирование инвестиционной деятельности"</w:t>
            </w:r>
          </w:p>
        </w:tc>
        <w:tc>
          <w:tcPr>
            <w:tcW w:w="668" w:type="dxa"/>
            <w:tcBorders>
              <w:top w:val="nil"/>
              <w:left w:val="nil"/>
              <w:bottom w:val="single" w:sz="4" w:space="0" w:color="auto"/>
              <w:right w:val="single" w:sz="4" w:space="0" w:color="auto"/>
            </w:tcBorders>
            <w:shd w:val="clear" w:color="auto" w:fill="auto"/>
            <w:vAlign w:val="center"/>
            <w:hideMark/>
          </w:tcPr>
          <w:p w14:paraId="3DAF06FC"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758</w:t>
            </w:r>
          </w:p>
        </w:tc>
        <w:tc>
          <w:tcPr>
            <w:tcW w:w="1560" w:type="dxa"/>
            <w:tcBorders>
              <w:top w:val="nil"/>
              <w:left w:val="nil"/>
              <w:bottom w:val="single" w:sz="4" w:space="0" w:color="auto"/>
              <w:right w:val="single" w:sz="4" w:space="0" w:color="auto"/>
            </w:tcBorders>
            <w:shd w:val="clear" w:color="auto" w:fill="auto"/>
            <w:noWrap/>
            <w:vAlign w:val="bottom"/>
            <w:hideMark/>
          </w:tcPr>
          <w:p w14:paraId="7EABBBB9"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684 772,05</w:t>
            </w:r>
          </w:p>
        </w:tc>
        <w:tc>
          <w:tcPr>
            <w:tcW w:w="1660" w:type="dxa"/>
            <w:tcBorders>
              <w:top w:val="nil"/>
              <w:left w:val="nil"/>
              <w:bottom w:val="single" w:sz="4" w:space="0" w:color="auto"/>
              <w:right w:val="single" w:sz="4" w:space="0" w:color="auto"/>
            </w:tcBorders>
            <w:shd w:val="clear" w:color="auto" w:fill="auto"/>
            <w:noWrap/>
            <w:vAlign w:val="bottom"/>
            <w:hideMark/>
          </w:tcPr>
          <w:p w14:paraId="1D4DA1AB"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32 373,61</w:t>
            </w:r>
          </w:p>
        </w:tc>
        <w:tc>
          <w:tcPr>
            <w:tcW w:w="1722" w:type="dxa"/>
            <w:tcBorders>
              <w:top w:val="nil"/>
              <w:left w:val="nil"/>
              <w:bottom w:val="single" w:sz="4" w:space="0" w:color="auto"/>
              <w:right w:val="single" w:sz="4" w:space="0" w:color="auto"/>
            </w:tcBorders>
            <w:shd w:val="clear" w:color="auto" w:fill="auto"/>
            <w:noWrap/>
            <w:vAlign w:val="bottom"/>
            <w:hideMark/>
          </w:tcPr>
          <w:p w14:paraId="463FE188"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652 398,44</w:t>
            </w:r>
          </w:p>
        </w:tc>
        <w:tc>
          <w:tcPr>
            <w:tcW w:w="947" w:type="dxa"/>
            <w:tcBorders>
              <w:top w:val="nil"/>
              <w:left w:val="nil"/>
              <w:bottom w:val="single" w:sz="4" w:space="0" w:color="auto"/>
              <w:right w:val="single" w:sz="4" w:space="0" w:color="auto"/>
            </w:tcBorders>
            <w:shd w:val="clear" w:color="auto" w:fill="auto"/>
            <w:noWrap/>
            <w:vAlign w:val="bottom"/>
            <w:hideMark/>
          </w:tcPr>
          <w:p w14:paraId="1BBBF207"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4,73</w:t>
            </w:r>
          </w:p>
        </w:tc>
      </w:tr>
      <w:tr w:rsidR="00A932D4" w:rsidRPr="00C8775B" w14:paraId="017F8AD4" w14:textId="77777777" w:rsidTr="0026376D">
        <w:trPr>
          <w:trHeight w:val="20"/>
        </w:trPr>
        <w:tc>
          <w:tcPr>
            <w:tcW w:w="4112" w:type="dxa"/>
            <w:tcBorders>
              <w:top w:val="nil"/>
              <w:left w:val="single" w:sz="4" w:space="0" w:color="auto"/>
              <w:bottom w:val="single" w:sz="4" w:space="0" w:color="auto"/>
              <w:right w:val="single" w:sz="4" w:space="0" w:color="auto"/>
            </w:tcBorders>
            <w:shd w:val="clear" w:color="auto" w:fill="auto"/>
            <w:vAlign w:val="center"/>
            <w:hideMark/>
          </w:tcPr>
          <w:p w14:paraId="13DDA46B" w14:textId="77777777" w:rsidR="00A932D4" w:rsidRPr="00C8775B" w:rsidRDefault="00A932D4" w:rsidP="00F16676">
            <w:pPr>
              <w:spacing w:after="0" w:line="240" w:lineRule="auto"/>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Региональный проект "Вовлечение в оборот и комплексная мелиорация земель сельскохозяйственного назначения Приморского края"</w:t>
            </w:r>
          </w:p>
        </w:tc>
        <w:tc>
          <w:tcPr>
            <w:tcW w:w="668" w:type="dxa"/>
            <w:tcBorders>
              <w:top w:val="nil"/>
              <w:left w:val="nil"/>
              <w:bottom w:val="single" w:sz="4" w:space="0" w:color="auto"/>
              <w:right w:val="single" w:sz="4" w:space="0" w:color="auto"/>
            </w:tcBorders>
            <w:shd w:val="clear" w:color="auto" w:fill="auto"/>
            <w:vAlign w:val="center"/>
            <w:hideMark/>
          </w:tcPr>
          <w:p w14:paraId="38F94C00"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758</w:t>
            </w:r>
          </w:p>
        </w:tc>
        <w:tc>
          <w:tcPr>
            <w:tcW w:w="1560" w:type="dxa"/>
            <w:tcBorders>
              <w:top w:val="nil"/>
              <w:left w:val="nil"/>
              <w:bottom w:val="single" w:sz="4" w:space="0" w:color="auto"/>
              <w:right w:val="single" w:sz="4" w:space="0" w:color="auto"/>
            </w:tcBorders>
            <w:shd w:val="clear" w:color="auto" w:fill="auto"/>
            <w:noWrap/>
            <w:vAlign w:val="bottom"/>
            <w:hideMark/>
          </w:tcPr>
          <w:p w14:paraId="4EE57F81"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246 149,52</w:t>
            </w:r>
          </w:p>
        </w:tc>
        <w:tc>
          <w:tcPr>
            <w:tcW w:w="1660" w:type="dxa"/>
            <w:tcBorders>
              <w:top w:val="nil"/>
              <w:left w:val="nil"/>
              <w:bottom w:val="single" w:sz="4" w:space="0" w:color="auto"/>
              <w:right w:val="single" w:sz="4" w:space="0" w:color="auto"/>
            </w:tcBorders>
            <w:shd w:val="clear" w:color="auto" w:fill="auto"/>
            <w:noWrap/>
            <w:vAlign w:val="bottom"/>
            <w:hideMark/>
          </w:tcPr>
          <w:p w14:paraId="55595A18"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0,00</w:t>
            </w:r>
          </w:p>
        </w:tc>
        <w:tc>
          <w:tcPr>
            <w:tcW w:w="1722" w:type="dxa"/>
            <w:tcBorders>
              <w:top w:val="nil"/>
              <w:left w:val="nil"/>
              <w:bottom w:val="single" w:sz="4" w:space="0" w:color="auto"/>
              <w:right w:val="single" w:sz="4" w:space="0" w:color="auto"/>
            </w:tcBorders>
            <w:shd w:val="clear" w:color="auto" w:fill="auto"/>
            <w:noWrap/>
            <w:vAlign w:val="bottom"/>
            <w:hideMark/>
          </w:tcPr>
          <w:p w14:paraId="5FE22994"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246 149,52</w:t>
            </w:r>
          </w:p>
        </w:tc>
        <w:tc>
          <w:tcPr>
            <w:tcW w:w="947" w:type="dxa"/>
            <w:tcBorders>
              <w:top w:val="nil"/>
              <w:left w:val="nil"/>
              <w:bottom w:val="single" w:sz="4" w:space="0" w:color="auto"/>
              <w:right w:val="single" w:sz="4" w:space="0" w:color="auto"/>
            </w:tcBorders>
            <w:shd w:val="clear" w:color="auto" w:fill="auto"/>
            <w:noWrap/>
            <w:vAlign w:val="bottom"/>
            <w:hideMark/>
          </w:tcPr>
          <w:p w14:paraId="0261EAF6"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0,00</w:t>
            </w:r>
          </w:p>
        </w:tc>
      </w:tr>
      <w:tr w:rsidR="00A932D4" w:rsidRPr="00C8775B" w14:paraId="521270D1" w14:textId="77777777" w:rsidTr="0026376D">
        <w:trPr>
          <w:trHeight w:val="20"/>
        </w:trPr>
        <w:tc>
          <w:tcPr>
            <w:tcW w:w="4112" w:type="dxa"/>
            <w:tcBorders>
              <w:top w:val="nil"/>
              <w:left w:val="single" w:sz="4" w:space="0" w:color="auto"/>
              <w:bottom w:val="single" w:sz="4" w:space="0" w:color="auto"/>
              <w:right w:val="single" w:sz="4" w:space="0" w:color="auto"/>
            </w:tcBorders>
            <w:shd w:val="clear" w:color="000000" w:fill="C5D9F1"/>
            <w:vAlign w:val="center"/>
            <w:hideMark/>
          </w:tcPr>
          <w:p w14:paraId="14FDA7FC" w14:textId="77777777" w:rsidR="00A932D4" w:rsidRPr="00C8775B" w:rsidRDefault="00A932D4" w:rsidP="00F16676">
            <w:pPr>
              <w:spacing w:after="0" w:line="240" w:lineRule="auto"/>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lastRenderedPageBreak/>
              <w:t>ГП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8" w:type="dxa"/>
            <w:tcBorders>
              <w:top w:val="nil"/>
              <w:left w:val="nil"/>
              <w:bottom w:val="single" w:sz="4" w:space="0" w:color="auto"/>
              <w:right w:val="single" w:sz="4" w:space="0" w:color="auto"/>
            </w:tcBorders>
            <w:shd w:val="clear" w:color="000000" w:fill="C5D9F1"/>
            <w:vAlign w:val="center"/>
            <w:hideMark/>
          </w:tcPr>
          <w:p w14:paraId="62222529" w14:textId="77777777" w:rsidR="00A932D4" w:rsidRPr="00C8775B" w:rsidRDefault="00A932D4" w:rsidP="00F16676">
            <w:pPr>
              <w:spacing w:after="0" w:line="240" w:lineRule="auto"/>
              <w:jc w:val="center"/>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 </w:t>
            </w:r>
          </w:p>
        </w:tc>
        <w:tc>
          <w:tcPr>
            <w:tcW w:w="1560" w:type="dxa"/>
            <w:tcBorders>
              <w:top w:val="nil"/>
              <w:left w:val="nil"/>
              <w:bottom w:val="single" w:sz="4" w:space="0" w:color="auto"/>
              <w:right w:val="single" w:sz="4" w:space="0" w:color="auto"/>
            </w:tcBorders>
            <w:shd w:val="clear" w:color="000000" w:fill="C5D9F1"/>
            <w:noWrap/>
            <w:vAlign w:val="bottom"/>
            <w:hideMark/>
          </w:tcPr>
          <w:p w14:paraId="52F892EE"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65 600,00</w:t>
            </w:r>
          </w:p>
        </w:tc>
        <w:tc>
          <w:tcPr>
            <w:tcW w:w="1660" w:type="dxa"/>
            <w:tcBorders>
              <w:top w:val="nil"/>
              <w:left w:val="nil"/>
              <w:bottom w:val="single" w:sz="4" w:space="0" w:color="auto"/>
              <w:right w:val="single" w:sz="4" w:space="0" w:color="auto"/>
            </w:tcBorders>
            <w:shd w:val="clear" w:color="000000" w:fill="C5D9F1"/>
            <w:noWrap/>
            <w:vAlign w:val="bottom"/>
            <w:hideMark/>
          </w:tcPr>
          <w:p w14:paraId="25299C3D"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0,00</w:t>
            </w:r>
          </w:p>
        </w:tc>
        <w:tc>
          <w:tcPr>
            <w:tcW w:w="1722" w:type="dxa"/>
            <w:tcBorders>
              <w:top w:val="nil"/>
              <w:left w:val="nil"/>
              <w:bottom w:val="single" w:sz="4" w:space="0" w:color="auto"/>
              <w:right w:val="single" w:sz="4" w:space="0" w:color="auto"/>
            </w:tcBorders>
            <w:shd w:val="clear" w:color="000000" w:fill="C5D9F1"/>
            <w:noWrap/>
            <w:vAlign w:val="bottom"/>
            <w:hideMark/>
          </w:tcPr>
          <w:p w14:paraId="485B9997"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65 600,00</w:t>
            </w:r>
          </w:p>
        </w:tc>
        <w:tc>
          <w:tcPr>
            <w:tcW w:w="947" w:type="dxa"/>
            <w:tcBorders>
              <w:top w:val="nil"/>
              <w:left w:val="nil"/>
              <w:bottom w:val="single" w:sz="4" w:space="0" w:color="auto"/>
              <w:right w:val="single" w:sz="4" w:space="0" w:color="auto"/>
            </w:tcBorders>
            <w:shd w:val="clear" w:color="000000" w:fill="C5D9F1"/>
            <w:noWrap/>
            <w:vAlign w:val="bottom"/>
            <w:hideMark/>
          </w:tcPr>
          <w:p w14:paraId="7D200FFE"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0,00</w:t>
            </w:r>
          </w:p>
        </w:tc>
      </w:tr>
      <w:tr w:rsidR="00A932D4" w:rsidRPr="00C8775B" w14:paraId="06F1EAE0" w14:textId="77777777" w:rsidTr="0026376D">
        <w:trPr>
          <w:trHeight w:val="20"/>
        </w:trPr>
        <w:tc>
          <w:tcPr>
            <w:tcW w:w="4112" w:type="dxa"/>
            <w:tcBorders>
              <w:top w:val="nil"/>
              <w:left w:val="single" w:sz="4" w:space="0" w:color="auto"/>
              <w:bottom w:val="single" w:sz="4" w:space="0" w:color="auto"/>
              <w:right w:val="single" w:sz="4" w:space="0" w:color="auto"/>
            </w:tcBorders>
            <w:shd w:val="clear" w:color="auto" w:fill="auto"/>
            <w:vAlign w:val="center"/>
            <w:hideMark/>
          </w:tcPr>
          <w:p w14:paraId="287EF159" w14:textId="77777777" w:rsidR="00A932D4" w:rsidRPr="00C8775B" w:rsidRDefault="00A932D4" w:rsidP="00F16676">
            <w:pPr>
              <w:spacing w:after="0" w:line="240" w:lineRule="auto"/>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Региональный проект "Социальная активность"</w:t>
            </w:r>
          </w:p>
        </w:tc>
        <w:tc>
          <w:tcPr>
            <w:tcW w:w="668" w:type="dxa"/>
            <w:tcBorders>
              <w:top w:val="nil"/>
              <w:left w:val="nil"/>
              <w:bottom w:val="single" w:sz="4" w:space="0" w:color="auto"/>
              <w:right w:val="single" w:sz="4" w:space="0" w:color="auto"/>
            </w:tcBorders>
            <w:shd w:val="clear" w:color="auto" w:fill="auto"/>
            <w:vAlign w:val="center"/>
            <w:hideMark/>
          </w:tcPr>
          <w:p w14:paraId="28FD9AA1"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789</w:t>
            </w:r>
          </w:p>
        </w:tc>
        <w:tc>
          <w:tcPr>
            <w:tcW w:w="1560" w:type="dxa"/>
            <w:tcBorders>
              <w:top w:val="nil"/>
              <w:left w:val="nil"/>
              <w:bottom w:val="single" w:sz="4" w:space="0" w:color="auto"/>
              <w:right w:val="single" w:sz="4" w:space="0" w:color="auto"/>
            </w:tcBorders>
            <w:shd w:val="clear" w:color="auto" w:fill="auto"/>
            <w:noWrap/>
            <w:vAlign w:val="bottom"/>
            <w:hideMark/>
          </w:tcPr>
          <w:p w14:paraId="2421EE47"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65 600,00</w:t>
            </w:r>
          </w:p>
        </w:tc>
        <w:tc>
          <w:tcPr>
            <w:tcW w:w="1660" w:type="dxa"/>
            <w:tcBorders>
              <w:top w:val="nil"/>
              <w:left w:val="nil"/>
              <w:bottom w:val="single" w:sz="4" w:space="0" w:color="auto"/>
              <w:right w:val="single" w:sz="4" w:space="0" w:color="auto"/>
            </w:tcBorders>
            <w:shd w:val="clear" w:color="auto" w:fill="auto"/>
            <w:noWrap/>
            <w:vAlign w:val="bottom"/>
            <w:hideMark/>
          </w:tcPr>
          <w:p w14:paraId="44BEE0D3"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0,00</w:t>
            </w:r>
          </w:p>
        </w:tc>
        <w:tc>
          <w:tcPr>
            <w:tcW w:w="1722" w:type="dxa"/>
            <w:tcBorders>
              <w:top w:val="nil"/>
              <w:left w:val="nil"/>
              <w:bottom w:val="single" w:sz="4" w:space="0" w:color="auto"/>
              <w:right w:val="single" w:sz="4" w:space="0" w:color="auto"/>
            </w:tcBorders>
            <w:shd w:val="clear" w:color="auto" w:fill="auto"/>
            <w:noWrap/>
            <w:vAlign w:val="bottom"/>
            <w:hideMark/>
          </w:tcPr>
          <w:p w14:paraId="69C3DFFB"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65 600,00</w:t>
            </w:r>
          </w:p>
        </w:tc>
        <w:tc>
          <w:tcPr>
            <w:tcW w:w="947" w:type="dxa"/>
            <w:tcBorders>
              <w:top w:val="nil"/>
              <w:left w:val="nil"/>
              <w:bottom w:val="single" w:sz="4" w:space="0" w:color="auto"/>
              <w:right w:val="single" w:sz="4" w:space="0" w:color="auto"/>
            </w:tcBorders>
            <w:shd w:val="clear" w:color="auto" w:fill="auto"/>
            <w:noWrap/>
            <w:vAlign w:val="bottom"/>
            <w:hideMark/>
          </w:tcPr>
          <w:p w14:paraId="1A749E84"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0,00</w:t>
            </w:r>
          </w:p>
        </w:tc>
      </w:tr>
      <w:tr w:rsidR="00A932D4" w:rsidRPr="00C8775B" w14:paraId="5DA85A25" w14:textId="77777777" w:rsidTr="0026376D">
        <w:trPr>
          <w:trHeight w:val="20"/>
        </w:trPr>
        <w:tc>
          <w:tcPr>
            <w:tcW w:w="4112" w:type="dxa"/>
            <w:tcBorders>
              <w:top w:val="nil"/>
              <w:left w:val="single" w:sz="8" w:space="0" w:color="auto"/>
              <w:bottom w:val="single" w:sz="8" w:space="0" w:color="auto"/>
              <w:right w:val="nil"/>
            </w:tcBorders>
            <w:shd w:val="clear" w:color="000000" w:fill="C5D9F1"/>
            <w:vAlign w:val="center"/>
            <w:hideMark/>
          </w:tcPr>
          <w:p w14:paraId="09CC3A57" w14:textId="77777777" w:rsidR="00A932D4" w:rsidRPr="00C8775B" w:rsidRDefault="00A932D4" w:rsidP="00F16676">
            <w:pPr>
              <w:spacing w:after="0" w:line="240" w:lineRule="auto"/>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ГП "Формирование современной городской среды муниципальных образований Приморского края"</w:t>
            </w:r>
          </w:p>
        </w:tc>
        <w:tc>
          <w:tcPr>
            <w:tcW w:w="668" w:type="dxa"/>
            <w:tcBorders>
              <w:top w:val="nil"/>
              <w:left w:val="single" w:sz="4" w:space="0" w:color="auto"/>
              <w:bottom w:val="single" w:sz="4" w:space="0" w:color="auto"/>
              <w:right w:val="single" w:sz="4" w:space="0" w:color="auto"/>
            </w:tcBorders>
            <w:shd w:val="clear" w:color="000000" w:fill="C5D9F1"/>
            <w:vAlign w:val="center"/>
            <w:hideMark/>
          </w:tcPr>
          <w:p w14:paraId="7AE6E076" w14:textId="77777777" w:rsidR="00A932D4" w:rsidRPr="00C8775B" w:rsidRDefault="00A932D4" w:rsidP="00F16676">
            <w:pPr>
              <w:spacing w:after="0" w:line="240" w:lineRule="auto"/>
              <w:jc w:val="center"/>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 </w:t>
            </w:r>
          </w:p>
        </w:tc>
        <w:tc>
          <w:tcPr>
            <w:tcW w:w="1560" w:type="dxa"/>
            <w:tcBorders>
              <w:top w:val="nil"/>
              <w:left w:val="nil"/>
              <w:bottom w:val="single" w:sz="4" w:space="0" w:color="auto"/>
              <w:right w:val="single" w:sz="4" w:space="0" w:color="auto"/>
            </w:tcBorders>
            <w:shd w:val="clear" w:color="000000" w:fill="C5D9F1"/>
            <w:noWrap/>
            <w:vAlign w:val="bottom"/>
            <w:hideMark/>
          </w:tcPr>
          <w:p w14:paraId="063E0C4D"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12 000,00</w:t>
            </w:r>
          </w:p>
        </w:tc>
        <w:tc>
          <w:tcPr>
            <w:tcW w:w="1660" w:type="dxa"/>
            <w:tcBorders>
              <w:top w:val="nil"/>
              <w:left w:val="nil"/>
              <w:bottom w:val="single" w:sz="4" w:space="0" w:color="auto"/>
              <w:right w:val="single" w:sz="4" w:space="0" w:color="auto"/>
            </w:tcBorders>
            <w:shd w:val="clear" w:color="000000" w:fill="C5D9F1"/>
            <w:noWrap/>
            <w:vAlign w:val="bottom"/>
            <w:hideMark/>
          </w:tcPr>
          <w:p w14:paraId="156A9C26"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0,00</w:t>
            </w:r>
          </w:p>
        </w:tc>
        <w:tc>
          <w:tcPr>
            <w:tcW w:w="1722" w:type="dxa"/>
            <w:tcBorders>
              <w:top w:val="nil"/>
              <w:left w:val="nil"/>
              <w:bottom w:val="single" w:sz="4" w:space="0" w:color="auto"/>
              <w:right w:val="single" w:sz="4" w:space="0" w:color="auto"/>
            </w:tcBorders>
            <w:shd w:val="clear" w:color="000000" w:fill="C5D9F1"/>
            <w:noWrap/>
            <w:vAlign w:val="bottom"/>
            <w:hideMark/>
          </w:tcPr>
          <w:p w14:paraId="35F51DCB"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12 000,00</w:t>
            </w:r>
          </w:p>
        </w:tc>
        <w:tc>
          <w:tcPr>
            <w:tcW w:w="947" w:type="dxa"/>
            <w:tcBorders>
              <w:top w:val="nil"/>
              <w:left w:val="nil"/>
              <w:bottom w:val="single" w:sz="4" w:space="0" w:color="auto"/>
              <w:right w:val="single" w:sz="4" w:space="0" w:color="auto"/>
            </w:tcBorders>
            <w:shd w:val="clear" w:color="000000" w:fill="C5D9F1"/>
            <w:noWrap/>
            <w:vAlign w:val="bottom"/>
            <w:hideMark/>
          </w:tcPr>
          <w:p w14:paraId="1784D33C"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0,00</w:t>
            </w:r>
          </w:p>
        </w:tc>
      </w:tr>
      <w:tr w:rsidR="00A932D4" w:rsidRPr="00C8775B" w14:paraId="2984E83A" w14:textId="77777777" w:rsidTr="0026376D">
        <w:trPr>
          <w:trHeight w:val="20"/>
        </w:trPr>
        <w:tc>
          <w:tcPr>
            <w:tcW w:w="4112" w:type="dxa"/>
            <w:tcBorders>
              <w:top w:val="nil"/>
              <w:left w:val="single" w:sz="8" w:space="0" w:color="auto"/>
              <w:bottom w:val="single" w:sz="8" w:space="0" w:color="auto"/>
              <w:right w:val="single" w:sz="8" w:space="0" w:color="auto"/>
            </w:tcBorders>
            <w:shd w:val="clear" w:color="auto" w:fill="auto"/>
            <w:vAlign w:val="center"/>
            <w:hideMark/>
          </w:tcPr>
          <w:p w14:paraId="1E9723DF" w14:textId="77777777" w:rsidR="00A932D4" w:rsidRPr="00C8775B" w:rsidRDefault="00A932D4" w:rsidP="00F16676">
            <w:pPr>
              <w:spacing w:after="0" w:line="240" w:lineRule="auto"/>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Региональный проект "Благоустройство территорий муниципальных образований Приморского края"</w:t>
            </w:r>
          </w:p>
        </w:tc>
        <w:tc>
          <w:tcPr>
            <w:tcW w:w="668" w:type="dxa"/>
            <w:tcBorders>
              <w:top w:val="nil"/>
              <w:left w:val="nil"/>
              <w:bottom w:val="single" w:sz="8" w:space="0" w:color="auto"/>
              <w:right w:val="single" w:sz="8" w:space="0" w:color="auto"/>
            </w:tcBorders>
            <w:shd w:val="clear" w:color="auto" w:fill="auto"/>
            <w:vAlign w:val="center"/>
            <w:hideMark/>
          </w:tcPr>
          <w:p w14:paraId="2747E11A" w14:textId="77777777" w:rsidR="00A932D4" w:rsidRPr="00C8775B" w:rsidRDefault="00A932D4" w:rsidP="00F16676">
            <w:pPr>
              <w:spacing w:after="0" w:line="240" w:lineRule="auto"/>
              <w:jc w:val="center"/>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768</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14:paraId="0B937A0A"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12 000,00</w:t>
            </w:r>
          </w:p>
        </w:tc>
        <w:tc>
          <w:tcPr>
            <w:tcW w:w="1660" w:type="dxa"/>
            <w:tcBorders>
              <w:top w:val="nil"/>
              <w:left w:val="nil"/>
              <w:bottom w:val="single" w:sz="4" w:space="0" w:color="auto"/>
              <w:right w:val="single" w:sz="4" w:space="0" w:color="auto"/>
            </w:tcBorders>
            <w:shd w:val="clear" w:color="auto" w:fill="auto"/>
            <w:noWrap/>
            <w:vAlign w:val="bottom"/>
            <w:hideMark/>
          </w:tcPr>
          <w:p w14:paraId="33BD9212"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0,00</w:t>
            </w:r>
          </w:p>
        </w:tc>
        <w:tc>
          <w:tcPr>
            <w:tcW w:w="1722" w:type="dxa"/>
            <w:tcBorders>
              <w:top w:val="nil"/>
              <w:left w:val="nil"/>
              <w:bottom w:val="single" w:sz="4" w:space="0" w:color="auto"/>
              <w:right w:val="single" w:sz="4" w:space="0" w:color="auto"/>
            </w:tcBorders>
            <w:shd w:val="clear" w:color="auto" w:fill="auto"/>
            <w:noWrap/>
            <w:vAlign w:val="bottom"/>
            <w:hideMark/>
          </w:tcPr>
          <w:p w14:paraId="0A999E79"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12 000,00</w:t>
            </w:r>
          </w:p>
        </w:tc>
        <w:tc>
          <w:tcPr>
            <w:tcW w:w="947" w:type="dxa"/>
            <w:tcBorders>
              <w:top w:val="nil"/>
              <w:left w:val="nil"/>
              <w:bottom w:val="single" w:sz="4" w:space="0" w:color="auto"/>
              <w:right w:val="single" w:sz="4" w:space="0" w:color="auto"/>
            </w:tcBorders>
            <w:shd w:val="clear" w:color="auto" w:fill="auto"/>
            <w:noWrap/>
            <w:vAlign w:val="bottom"/>
            <w:hideMark/>
          </w:tcPr>
          <w:p w14:paraId="42614AF1" w14:textId="77777777" w:rsidR="00A932D4" w:rsidRPr="00C8775B" w:rsidRDefault="00A932D4" w:rsidP="00F16676">
            <w:pPr>
              <w:spacing w:after="0" w:line="240" w:lineRule="auto"/>
              <w:jc w:val="right"/>
              <w:rPr>
                <w:rFonts w:ascii="Times New Roman" w:eastAsia="Times New Roman" w:hAnsi="Times New Roman" w:cs="Times New Roman"/>
                <w:color w:val="000000"/>
                <w:sz w:val="20"/>
                <w:szCs w:val="20"/>
                <w:lang w:eastAsia="ru-RU"/>
              </w:rPr>
            </w:pPr>
            <w:r w:rsidRPr="00C8775B">
              <w:rPr>
                <w:rFonts w:ascii="Times New Roman" w:eastAsia="Times New Roman" w:hAnsi="Times New Roman" w:cs="Times New Roman"/>
                <w:color w:val="000000"/>
                <w:sz w:val="20"/>
                <w:szCs w:val="20"/>
                <w:lang w:eastAsia="ru-RU"/>
              </w:rPr>
              <w:t>0,00</w:t>
            </w:r>
          </w:p>
        </w:tc>
      </w:tr>
      <w:tr w:rsidR="00A932D4" w:rsidRPr="00C8775B" w14:paraId="0EF8C509" w14:textId="77777777" w:rsidTr="0026376D">
        <w:trPr>
          <w:trHeight w:val="20"/>
        </w:trPr>
        <w:tc>
          <w:tcPr>
            <w:tcW w:w="411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6ACDC964" w14:textId="77777777" w:rsidR="00A932D4" w:rsidRPr="00C8775B" w:rsidRDefault="00A932D4" w:rsidP="00F16676">
            <w:pPr>
              <w:spacing w:after="0" w:line="240" w:lineRule="auto"/>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Всего РПНВ</w:t>
            </w:r>
          </w:p>
        </w:tc>
        <w:tc>
          <w:tcPr>
            <w:tcW w:w="668" w:type="dxa"/>
            <w:tcBorders>
              <w:top w:val="single" w:sz="4" w:space="0" w:color="auto"/>
              <w:left w:val="nil"/>
              <w:bottom w:val="single" w:sz="4" w:space="0" w:color="auto"/>
              <w:right w:val="single" w:sz="4" w:space="0" w:color="auto"/>
            </w:tcBorders>
            <w:shd w:val="clear" w:color="000000" w:fill="C5D9F1"/>
            <w:noWrap/>
            <w:vAlign w:val="bottom"/>
            <w:hideMark/>
          </w:tcPr>
          <w:p w14:paraId="73B3F6BD" w14:textId="77777777" w:rsidR="00A932D4" w:rsidRPr="00C8775B" w:rsidRDefault="00A932D4" w:rsidP="00F16676">
            <w:pPr>
              <w:spacing w:after="0" w:line="240" w:lineRule="auto"/>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 </w:t>
            </w:r>
          </w:p>
        </w:tc>
        <w:tc>
          <w:tcPr>
            <w:tcW w:w="1560" w:type="dxa"/>
            <w:tcBorders>
              <w:top w:val="nil"/>
              <w:left w:val="nil"/>
              <w:bottom w:val="single" w:sz="4" w:space="0" w:color="auto"/>
              <w:right w:val="single" w:sz="4" w:space="0" w:color="auto"/>
            </w:tcBorders>
            <w:shd w:val="clear" w:color="000000" w:fill="C5D9F1"/>
            <w:noWrap/>
            <w:vAlign w:val="bottom"/>
            <w:hideMark/>
          </w:tcPr>
          <w:p w14:paraId="5A0DA2C6"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11 820 031,65</w:t>
            </w:r>
          </w:p>
        </w:tc>
        <w:tc>
          <w:tcPr>
            <w:tcW w:w="1660" w:type="dxa"/>
            <w:tcBorders>
              <w:top w:val="nil"/>
              <w:left w:val="nil"/>
              <w:bottom w:val="single" w:sz="4" w:space="0" w:color="auto"/>
              <w:right w:val="single" w:sz="4" w:space="0" w:color="auto"/>
            </w:tcBorders>
            <w:shd w:val="clear" w:color="000000" w:fill="C5D9F1"/>
            <w:noWrap/>
            <w:vAlign w:val="bottom"/>
            <w:hideMark/>
          </w:tcPr>
          <w:p w14:paraId="582A7858" w14:textId="3638E942" w:rsidR="00A932D4" w:rsidRPr="00C8775B" w:rsidRDefault="00A932D4" w:rsidP="009A0DFE">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2 101 529,1</w:t>
            </w:r>
            <w:r w:rsidR="009A0DFE">
              <w:rPr>
                <w:rFonts w:ascii="Times New Roman" w:eastAsia="Times New Roman" w:hAnsi="Times New Roman" w:cs="Times New Roman"/>
                <w:b/>
                <w:bCs/>
                <w:color w:val="000000"/>
                <w:sz w:val="20"/>
                <w:szCs w:val="20"/>
                <w:lang w:eastAsia="ru-RU"/>
              </w:rPr>
              <w:t>8</w:t>
            </w:r>
          </w:p>
        </w:tc>
        <w:tc>
          <w:tcPr>
            <w:tcW w:w="1722" w:type="dxa"/>
            <w:tcBorders>
              <w:top w:val="nil"/>
              <w:left w:val="nil"/>
              <w:bottom w:val="single" w:sz="4" w:space="0" w:color="auto"/>
              <w:right w:val="single" w:sz="4" w:space="0" w:color="auto"/>
            </w:tcBorders>
            <w:shd w:val="clear" w:color="000000" w:fill="C5D9F1"/>
            <w:noWrap/>
            <w:vAlign w:val="bottom"/>
            <w:hideMark/>
          </w:tcPr>
          <w:p w14:paraId="7057AFD1"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9 718 502,48</w:t>
            </w:r>
          </w:p>
        </w:tc>
        <w:tc>
          <w:tcPr>
            <w:tcW w:w="947" w:type="dxa"/>
            <w:tcBorders>
              <w:top w:val="nil"/>
              <w:left w:val="nil"/>
              <w:bottom w:val="single" w:sz="4" w:space="0" w:color="auto"/>
              <w:right w:val="single" w:sz="4" w:space="0" w:color="auto"/>
            </w:tcBorders>
            <w:shd w:val="clear" w:color="000000" w:fill="C5D9F1"/>
            <w:noWrap/>
            <w:vAlign w:val="bottom"/>
            <w:hideMark/>
          </w:tcPr>
          <w:p w14:paraId="6F00DBAF" w14:textId="77777777" w:rsidR="00A932D4" w:rsidRPr="00C8775B" w:rsidRDefault="00A932D4" w:rsidP="00F16676">
            <w:pPr>
              <w:spacing w:after="0" w:line="240" w:lineRule="auto"/>
              <w:jc w:val="right"/>
              <w:rPr>
                <w:rFonts w:ascii="Times New Roman" w:eastAsia="Times New Roman" w:hAnsi="Times New Roman" w:cs="Times New Roman"/>
                <w:b/>
                <w:bCs/>
                <w:color w:val="000000"/>
                <w:sz w:val="20"/>
                <w:szCs w:val="20"/>
                <w:lang w:eastAsia="ru-RU"/>
              </w:rPr>
            </w:pPr>
            <w:r w:rsidRPr="00C8775B">
              <w:rPr>
                <w:rFonts w:ascii="Times New Roman" w:eastAsia="Times New Roman" w:hAnsi="Times New Roman" w:cs="Times New Roman"/>
                <w:b/>
                <w:bCs/>
                <w:color w:val="000000"/>
                <w:sz w:val="20"/>
                <w:szCs w:val="20"/>
                <w:lang w:eastAsia="ru-RU"/>
              </w:rPr>
              <w:t>17,78</w:t>
            </w:r>
          </w:p>
        </w:tc>
      </w:tr>
    </w:tbl>
    <w:p w14:paraId="78AB9281" w14:textId="77777777" w:rsidR="00A932D4" w:rsidRDefault="00A932D4" w:rsidP="00A932D4">
      <w:pPr>
        <w:spacing w:after="0" w:line="240" w:lineRule="auto"/>
        <w:ind w:firstLine="709"/>
        <w:jc w:val="both"/>
        <w:rPr>
          <w:rFonts w:ascii="Times New Roman" w:hAnsi="Times New Roman" w:cs="Times New Roman"/>
          <w:b/>
          <w:sz w:val="28"/>
          <w:szCs w:val="28"/>
        </w:rPr>
      </w:pPr>
    </w:p>
    <w:p w14:paraId="69204D75" w14:textId="77777777" w:rsidR="00A932D4" w:rsidRPr="0004246A" w:rsidRDefault="00A932D4" w:rsidP="00A932D4">
      <w:pPr>
        <w:spacing w:after="0" w:line="240" w:lineRule="auto"/>
        <w:ind w:firstLine="709"/>
        <w:jc w:val="both"/>
        <w:rPr>
          <w:rFonts w:ascii="Times New Roman" w:hAnsi="Times New Roman" w:cs="Times New Roman"/>
          <w:b/>
          <w:sz w:val="28"/>
          <w:szCs w:val="28"/>
        </w:rPr>
      </w:pPr>
      <w:r w:rsidRPr="0004246A">
        <w:rPr>
          <w:rFonts w:ascii="Times New Roman" w:hAnsi="Times New Roman" w:cs="Times New Roman"/>
          <w:b/>
          <w:sz w:val="28"/>
          <w:szCs w:val="28"/>
        </w:rPr>
        <w:t>Ведомственные проекты</w:t>
      </w:r>
    </w:p>
    <w:p w14:paraId="17485F3E" w14:textId="1DDC1586" w:rsidR="00A932D4" w:rsidRPr="00DC0C3C" w:rsidRDefault="00A932D4" w:rsidP="00A932D4">
      <w:pPr>
        <w:spacing w:after="0" w:line="240" w:lineRule="auto"/>
        <w:ind w:firstLine="680"/>
        <w:jc w:val="both"/>
        <w:rPr>
          <w:rFonts w:ascii="Times New Roman" w:eastAsia="Calibri" w:hAnsi="Times New Roman" w:cs="Times New Roman"/>
          <w:sz w:val="28"/>
          <w:szCs w:val="28"/>
        </w:rPr>
      </w:pPr>
      <w:r w:rsidRPr="00DF2A8F">
        <w:rPr>
          <w:rFonts w:ascii="Times New Roman" w:eastAsia="Calibri" w:hAnsi="Times New Roman" w:cs="Times New Roman"/>
          <w:sz w:val="28"/>
          <w:szCs w:val="28"/>
        </w:rPr>
        <w:t xml:space="preserve">Уточненные бюджетные назначения на 2025 год на реализацию </w:t>
      </w:r>
      <w:r w:rsidRPr="00DF2A8F">
        <w:rPr>
          <w:rFonts w:ascii="Times New Roman" w:eastAsia="Calibri" w:hAnsi="Times New Roman" w:cs="Times New Roman"/>
          <w:sz w:val="28"/>
          <w:szCs w:val="28"/>
        </w:rPr>
        <w:br/>
        <w:t>5 ведомственных проектов в составе 4 государственных программ Примор</w:t>
      </w:r>
      <w:r w:rsidR="00C202A9">
        <w:rPr>
          <w:rFonts w:ascii="Times New Roman" w:eastAsia="Calibri" w:hAnsi="Times New Roman" w:cs="Times New Roman"/>
          <w:sz w:val="28"/>
          <w:szCs w:val="28"/>
        </w:rPr>
        <w:t>ского края составляют 5332367,74</w:t>
      </w:r>
      <w:r w:rsidRPr="00DF2A8F">
        <w:rPr>
          <w:rFonts w:ascii="Times New Roman" w:eastAsia="Calibri" w:hAnsi="Times New Roman" w:cs="Times New Roman"/>
          <w:sz w:val="28"/>
          <w:szCs w:val="28"/>
        </w:rPr>
        <w:t xml:space="preserve"> тыс. рублей. За отчетный период исполнение составило 148907,24 тыс. рублей, или 2,79 % от плана.</w:t>
      </w:r>
    </w:p>
    <w:p w14:paraId="4E7A89EA" w14:textId="77777777" w:rsidR="00A932D4" w:rsidRPr="00334392" w:rsidRDefault="00A932D4" w:rsidP="00A932D4">
      <w:pPr>
        <w:spacing w:after="0" w:line="240" w:lineRule="auto"/>
        <w:ind w:firstLine="680"/>
        <w:jc w:val="both"/>
        <w:rPr>
          <w:rFonts w:ascii="Times New Roman" w:eastAsia="Calibri" w:hAnsi="Times New Roman" w:cs="Times New Roman"/>
          <w:sz w:val="28"/>
          <w:szCs w:val="28"/>
        </w:rPr>
      </w:pPr>
    </w:p>
    <w:tbl>
      <w:tblPr>
        <w:tblW w:w="10065" w:type="dxa"/>
        <w:tblInd w:w="-567" w:type="dxa"/>
        <w:tblLayout w:type="fixed"/>
        <w:tblLook w:val="04A0" w:firstRow="1" w:lastRow="0" w:firstColumn="1" w:lastColumn="0" w:noHBand="0" w:noVBand="1"/>
      </w:tblPr>
      <w:tblGrid>
        <w:gridCol w:w="3828"/>
        <w:gridCol w:w="708"/>
        <w:gridCol w:w="1560"/>
        <w:gridCol w:w="1275"/>
        <w:gridCol w:w="1843"/>
        <w:gridCol w:w="851"/>
      </w:tblGrid>
      <w:tr w:rsidR="00A932D4" w:rsidRPr="00C8775B" w14:paraId="66FC0EDC" w14:textId="77777777" w:rsidTr="00F16676">
        <w:trPr>
          <w:trHeight w:val="20"/>
          <w:tblHeader/>
        </w:trPr>
        <w:tc>
          <w:tcPr>
            <w:tcW w:w="10065" w:type="dxa"/>
            <w:gridSpan w:val="6"/>
            <w:tcBorders>
              <w:bottom w:val="single" w:sz="4" w:space="0" w:color="auto"/>
            </w:tcBorders>
            <w:shd w:val="clear" w:color="auto" w:fill="auto"/>
            <w:vAlign w:val="center"/>
          </w:tcPr>
          <w:p w14:paraId="4E09BF48" w14:textId="77777777" w:rsidR="00A932D4" w:rsidRPr="00C8775B" w:rsidRDefault="00A932D4" w:rsidP="00F16676">
            <w:pPr>
              <w:spacing w:after="0" w:line="240" w:lineRule="auto"/>
              <w:jc w:val="right"/>
              <w:rPr>
                <w:rFonts w:ascii="Times New Roman" w:eastAsia="Times New Roman" w:hAnsi="Times New Roman" w:cs="Times New Roman"/>
                <w:sz w:val="20"/>
                <w:szCs w:val="20"/>
                <w:lang w:eastAsia="ru-RU"/>
              </w:rPr>
            </w:pPr>
            <w:r w:rsidRPr="00C8775B">
              <w:rPr>
                <w:rFonts w:ascii="Times New Roman" w:eastAsia="Times New Roman" w:hAnsi="Times New Roman" w:cs="Times New Roman"/>
                <w:sz w:val="20"/>
                <w:szCs w:val="20"/>
                <w:lang w:eastAsia="ru-RU"/>
              </w:rPr>
              <w:t>(тыс. рублей)</w:t>
            </w:r>
          </w:p>
        </w:tc>
      </w:tr>
      <w:tr w:rsidR="00A932D4" w:rsidRPr="00C8775B" w14:paraId="3FF50CFD" w14:textId="77777777" w:rsidTr="00F16676">
        <w:trPr>
          <w:trHeight w:val="20"/>
          <w:tblHead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308BA" w14:textId="77777777" w:rsidR="00A932D4" w:rsidRPr="00C8775B" w:rsidRDefault="00A932D4" w:rsidP="00F16676">
            <w:pPr>
              <w:tabs>
                <w:tab w:val="center" w:pos="2586"/>
              </w:tabs>
              <w:spacing w:after="0" w:line="240" w:lineRule="auto"/>
              <w:ind w:left="462" w:hanging="462"/>
              <w:jc w:val="center"/>
              <w:rPr>
                <w:rFonts w:ascii="Times New Roman" w:eastAsia="Times New Roman" w:hAnsi="Times New Roman" w:cs="Times New Roman"/>
                <w:sz w:val="20"/>
                <w:szCs w:val="20"/>
                <w:lang w:eastAsia="ru-RU"/>
              </w:rPr>
            </w:pPr>
            <w:r w:rsidRPr="00C8775B">
              <w:rPr>
                <w:rFonts w:ascii="Times New Roman" w:eastAsia="Times New Roman" w:hAnsi="Times New Roman" w:cs="Times New Roman"/>
                <w:sz w:val="20"/>
                <w:szCs w:val="20"/>
                <w:lang w:eastAsia="ru-RU"/>
              </w:rPr>
              <w:t>Наименование государственной программы, ведомственного проекта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02BC9C" w14:textId="77777777" w:rsidR="00A932D4" w:rsidRPr="00C8775B" w:rsidRDefault="00A932D4" w:rsidP="00F16676">
            <w:pPr>
              <w:spacing w:after="0" w:line="240" w:lineRule="auto"/>
              <w:jc w:val="center"/>
              <w:rPr>
                <w:rFonts w:ascii="Times New Roman" w:eastAsia="Times New Roman" w:hAnsi="Times New Roman" w:cs="Times New Roman"/>
                <w:sz w:val="20"/>
                <w:szCs w:val="20"/>
                <w:lang w:eastAsia="ru-RU"/>
              </w:rPr>
            </w:pPr>
            <w:r w:rsidRPr="00C8775B">
              <w:rPr>
                <w:rFonts w:ascii="Times New Roman" w:eastAsia="Times New Roman" w:hAnsi="Times New Roman" w:cs="Times New Roman"/>
                <w:sz w:val="20"/>
                <w:szCs w:val="20"/>
                <w:lang w:eastAsia="ru-RU"/>
              </w:rPr>
              <w:t>Код вед-</w:t>
            </w:r>
            <w:proofErr w:type="spellStart"/>
            <w:r w:rsidRPr="00C8775B">
              <w:rPr>
                <w:rFonts w:ascii="Times New Roman" w:eastAsia="Times New Roman" w:hAnsi="Times New Roman" w:cs="Times New Roman"/>
                <w:sz w:val="20"/>
                <w:szCs w:val="20"/>
                <w:lang w:eastAsia="ru-RU"/>
              </w:rPr>
              <w:t>ва</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A7C05" w14:textId="54927E1D" w:rsidR="00A932D4" w:rsidRPr="00C8775B" w:rsidRDefault="00A932D4" w:rsidP="00F16676">
            <w:pPr>
              <w:spacing w:after="0" w:line="240" w:lineRule="auto"/>
              <w:jc w:val="center"/>
              <w:rPr>
                <w:rFonts w:ascii="Times New Roman" w:eastAsia="Times New Roman" w:hAnsi="Times New Roman" w:cs="Times New Roman"/>
                <w:sz w:val="20"/>
                <w:szCs w:val="20"/>
                <w:lang w:eastAsia="ru-RU"/>
              </w:rPr>
            </w:pPr>
            <w:r w:rsidRPr="00C8775B">
              <w:rPr>
                <w:rFonts w:ascii="Times New Roman" w:eastAsia="Times New Roman" w:hAnsi="Times New Roman" w:cs="Times New Roman"/>
                <w:sz w:val="20"/>
                <w:szCs w:val="20"/>
                <w:lang w:eastAsia="ru-RU"/>
              </w:rPr>
              <w:t>Уточненные назначения</w:t>
            </w:r>
            <w:r w:rsidR="00C8775B">
              <w:rPr>
                <w:rFonts w:ascii="Times New Roman" w:eastAsia="Times New Roman" w:hAnsi="Times New Roman" w:cs="Times New Roman"/>
                <w:sz w:val="20"/>
                <w:szCs w:val="20"/>
                <w:lang w:eastAsia="ru-RU"/>
              </w:rPr>
              <w:t xml:space="preserve"> на 2025 год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4B35F" w14:textId="12FCF322" w:rsidR="00A932D4" w:rsidRPr="00C8775B" w:rsidRDefault="00A932D4" w:rsidP="00F16676">
            <w:pPr>
              <w:spacing w:after="0" w:line="240" w:lineRule="auto"/>
              <w:jc w:val="center"/>
              <w:rPr>
                <w:rFonts w:ascii="Times New Roman" w:eastAsia="Times New Roman" w:hAnsi="Times New Roman" w:cs="Times New Roman"/>
                <w:sz w:val="20"/>
                <w:szCs w:val="20"/>
                <w:lang w:eastAsia="ru-RU"/>
              </w:rPr>
            </w:pPr>
            <w:r w:rsidRPr="00C8775B">
              <w:rPr>
                <w:rFonts w:ascii="Times New Roman" w:eastAsia="Times New Roman" w:hAnsi="Times New Roman" w:cs="Times New Roman"/>
                <w:sz w:val="20"/>
                <w:szCs w:val="20"/>
                <w:lang w:eastAsia="ru-RU"/>
              </w:rPr>
              <w:t>Исполнено</w:t>
            </w:r>
            <w:r w:rsidR="00C8775B">
              <w:rPr>
                <w:rFonts w:ascii="Times New Roman" w:eastAsia="Times New Roman" w:hAnsi="Times New Roman" w:cs="Times New Roman"/>
                <w:sz w:val="20"/>
                <w:szCs w:val="20"/>
                <w:lang w:eastAsia="ru-RU"/>
              </w:rPr>
              <w:t xml:space="preserve"> на 01.04.2025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1F809" w14:textId="77777777" w:rsidR="00A932D4" w:rsidRPr="00C8775B" w:rsidRDefault="00A932D4" w:rsidP="00F16676">
            <w:pPr>
              <w:spacing w:after="0" w:line="240" w:lineRule="auto"/>
              <w:jc w:val="center"/>
              <w:rPr>
                <w:rFonts w:ascii="Times New Roman" w:eastAsia="Times New Roman" w:hAnsi="Times New Roman" w:cs="Times New Roman"/>
                <w:sz w:val="20"/>
                <w:szCs w:val="20"/>
                <w:lang w:eastAsia="ru-RU"/>
              </w:rPr>
            </w:pPr>
            <w:r w:rsidRPr="00C8775B">
              <w:rPr>
                <w:rFonts w:ascii="Times New Roman" w:eastAsia="Times New Roman" w:hAnsi="Times New Roman" w:cs="Times New Roman"/>
                <w:sz w:val="20"/>
                <w:szCs w:val="20"/>
                <w:lang w:eastAsia="ru-RU"/>
              </w:rPr>
              <w:t>Неисполненные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14:paraId="58B557C5" w14:textId="77777777" w:rsidR="00A932D4" w:rsidRPr="00C8775B" w:rsidRDefault="00A932D4" w:rsidP="00F16676">
            <w:pPr>
              <w:spacing w:after="0" w:line="240" w:lineRule="auto"/>
              <w:jc w:val="center"/>
              <w:rPr>
                <w:rFonts w:ascii="Times New Roman" w:eastAsia="Times New Roman" w:hAnsi="Times New Roman" w:cs="Times New Roman"/>
                <w:sz w:val="20"/>
                <w:szCs w:val="20"/>
                <w:lang w:eastAsia="ru-RU"/>
              </w:rPr>
            </w:pPr>
            <w:r w:rsidRPr="00C8775B">
              <w:rPr>
                <w:rFonts w:ascii="Times New Roman" w:eastAsia="Times New Roman" w:hAnsi="Times New Roman" w:cs="Times New Roman"/>
                <w:sz w:val="20"/>
                <w:szCs w:val="20"/>
                <w:lang w:eastAsia="ru-RU"/>
              </w:rPr>
              <w:t>% исп.</w:t>
            </w:r>
          </w:p>
        </w:tc>
      </w:tr>
      <w:tr w:rsidR="00A932D4" w:rsidRPr="00C8775B" w14:paraId="33C4BEC2" w14:textId="77777777" w:rsidTr="00F16676">
        <w:trPr>
          <w:trHeight w:val="20"/>
        </w:trPr>
        <w:tc>
          <w:tcPr>
            <w:tcW w:w="3828" w:type="dxa"/>
            <w:tcBorders>
              <w:top w:val="nil"/>
              <w:left w:val="single" w:sz="8" w:space="0" w:color="auto"/>
              <w:bottom w:val="single" w:sz="8" w:space="0" w:color="auto"/>
              <w:right w:val="single" w:sz="8" w:space="0" w:color="auto"/>
            </w:tcBorders>
            <w:shd w:val="clear" w:color="auto" w:fill="auto"/>
            <w:vAlign w:val="center"/>
          </w:tcPr>
          <w:p w14:paraId="37001962" w14:textId="77777777" w:rsidR="00A932D4" w:rsidRPr="00C8775B" w:rsidRDefault="00A932D4" w:rsidP="00C8775B">
            <w:pPr>
              <w:spacing w:after="0" w:line="240" w:lineRule="auto"/>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ГП Приморского края "Информационное общество"</w:t>
            </w:r>
          </w:p>
        </w:tc>
        <w:tc>
          <w:tcPr>
            <w:tcW w:w="708" w:type="dxa"/>
            <w:tcBorders>
              <w:top w:val="nil"/>
              <w:left w:val="nil"/>
              <w:bottom w:val="single" w:sz="8" w:space="0" w:color="auto"/>
              <w:right w:val="single" w:sz="8" w:space="0" w:color="auto"/>
            </w:tcBorders>
            <w:shd w:val="clear" w:color="auto" w:fill="auto"/>
            <w:vAlign w:val="center"/>
          </w:tcPr>
          <w:p w14:paraId="19DA856B" w14:textId="77777777" w:rsidR="00A932D4" w:rsidRPr="00C8775B" w:rsidRDefault="00A932D4" w:rsidP="00F16676">
            <w:pPr>
              <w:spacing w:after="0" w:line="240" w:lineRule="auto"/>
              <w:jc w:val="both"/>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 </w:t>
            </w:r>
          </w:p>
        </w:tc>
        <w:tc>
          <w:tcPr>
            <w:tcW w:w="1560" w:type="dxa"/>
            <w:tcBorders>
              <w:top w:val="nil"/>
              <w:left w:val="nil"/>
              <w:bottom w:val="single" w:sz="8" w:space="0" w:color="auto"/>
              <w:right w:val="single" w:sz="8" w:space="0" w:color="auto"/>
            </w:tcBorders>
            <w:shd w:val="clear" w:color="auto" w:fill="auto"/>
            <w:vAlign w:val="bottom"/>
          </w:tcPr>
          <w:p w14:paraId="6F3D11EA"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81 340,29</w:t>
            </w:r>
          </w:p>
        </w:tc>
        <w:tc>
          <w:tcPr>
            <w:tcW w:w="1275" w:type="dxa"/>
            <w:tcBorders>
              <w:top w:val="nil"/>
              <w:left w:val="nil"/>
              <w:bottom w:val="single" w:sz="8" w:space="0" w:color="auto"/>
              <w:right w:val="single" w:sz="8" w:space="0" w:color="auto"/>
            </w:tcBorders>
            <w:shd w:val="clear" w:color="auto" w:fill="auto"/>
            <w:vAlign w:val="bottom"/>
          </w:tcPr>
          <w:p w14:paraId="14E5391E"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25 116,00</w:t>
            </w:r>
          </w:p>
        </w:tc>
        <w:tc>
          <w:tcPr>
            <w:tcW w:w="1843" w:type="dxa"/>
            <w:tcBorders>
              <w:top w:val="nil"/>
              <w:left w:val="nil"/>
              <w:bottom w:val="single" w:sz="8" w:space="0" w:color="auto"/>
              <w:right w:val="single" w:sz="8" w:space="0" w:color="auto"/>
            </w:tcBorders>
            <w:shd w:val="clear" w:color="auto" w:fill="auto"/>
            <w:vAlign w:val="bottom"/>
          </w:tcPr>
          <w:p w14:paraId="38CCF829"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56 224,29</w:t>
            </w:r>
          </w:p>
        </w:tc>
        <w:tc>
          <w:tcPr>
            <w:tcW w:w="851" w:type="dxa"/>
            <w:tcBorders>
              <w:top w:val="nil"/>
              <w:left w:val="nil"/>
              <w:bottom w:val="single" w:sz="8" w:space="0" w:color="auto"/>
              <w:right w:val="single" w:sz="8" w:space="0" w:color="auto"/>
            </w:tcBorders>
            <w:shd w:val="clear" w:color="auto" w:fill="auto"/>
            <w:vAlign w:val="bottom"/>
          </w:tcPr>
          <w:p w14:paraId="2A590294"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30,88</w:t>
            </w:r>
          </w:p>
        </w:tc>
      </w:tr>
      <w:tr w:rsidR="00A932D4" w:rsidRPr="00C8775B" w14:paraId="4CFF391E" w14:textId="77777777" w:rsidTr="00F16676">
        <w:trPr>
          <w:trHeight w:val="20"/>
        </w:trPr>
        <w:tc>
          <w:tcPr>
            <w:tcW w:w="3828" w:type="dxa"/>
            <w:tcBorders>
              <w:top w:val="nil"/>
              <w:left w:val="single" w:sz="8" w:space="0" w:color="auto"/>
              <w:bottom w:val="single" w:sz="8" w:space="0" w:color="auto"/>
              <w:right w:val="single" w:sz="8" w:space="0" w:color="auto"/>
            </w:tcBorders>
            <w:shd w:val="clear" w:color="auto" w:fill="auto"/>
            <w:vAlign w:val="center"/>
          </w:tcPr>
          <w:p w14:paraId="1DD6EDE6" w14:textId="77777777" w:rsidR="00A932D4" w:rsidRPr="00C8775B" w:rsidRDefault="00A932D4" w:rsidP="00F16676">
            <w:pPr>
              <w:spacing w:after="0" w:line="240" w:lineRule="auto"/>
              <w:jc w:val="both"/>
              <w:rPr>
                <w:rFonts w:ascii="Times New Roman" w:hAnsi="Times New Roman" w:cs="Times New Roman"/>
                <w:color w:val="000000"/>
                <w:sz w:val="20"/>
                <w:szCs w:val="20"/>
              </w:rPr>
            </w:pPr>
            <w:r w:rsidRPr="00C8775B">
              <w:rPr>
                <w:rFonts w:ascii="Times New Roman" w:hAnsi="Times New Roman" w:cs="Times New Roman"/>
                <w:color w:val="000000"/>
                <w:sz w:val="20"/>
                <w:szCs w:val="20"/>
              </w:rPr>
              <w:t xml:space="preserve">Ведомственный проект "Создание условий для развития информационно и </w:t>
            </w:r>
            <w:proofErr w:type="spellStart"/>
            <w:r w:rsidRPr="00C8775B">
              <w:rPr>
                <w:rFonts w:ascii="Times New Roman" w:hAnsi="Times New Roman" w:cs="Times New Roman"/>
                <w:color w:val="000000"/>
                <w:sz w:val="20"/>
                <w:szCs w:val="20"/>
              </w:rPr>
              <w:t>инновационно</w:t>
            </w:r>
            <w:proofErr w:type="spellEnd"/>
            <w:r w:rsidRPr="00C8775B">
              <w:rPr>
                <w:rFonts w:ascii="Times New Roman" w:hAnsi="Times New Roman" w:cs="Times New Roman"/>
                <w:color w:val="000000"/>
                <w:sz w:val="20"/>
                <w:szCs w:val="20"/>
              </w:rPr>
              <w:t>-технологической индустрии в Приморском крае, в рамках приоритетных направлений развития креативных индустрий Приморского края"</w:t>
            </w:r>
          </w:p>
        </w:tc>
        <w:tc>
          <w:tcPr>
            <w:tcW w:w="708" w:type="dxa"/>
            <w:tcBorders>
              <w:top w:val="nil"/>
              <w:left w:val="nil"/>
              <w:bottom w:val="single" w:sz="8" w:space="0" w:color="auto"/>
              <w:right w:val="single" w:sz="8" w:space="0" w:color="auto"/>
            </w:tcBorders>
            <w:shd w:val="clear" w:color="auto" w:fill="auto"/>
            <w:vAlign w:val="bottom"/>
          </w:tcPr>
          <w:p w14:paraId="597146BA" w14:textId="77777777" w:rsidR="00A932D4" w:rsidRPr="00C8775B" w:rsidRDefault="00A932D4" w:rsidP="00F16676">
            <w:pPr>
              <w:spacing w:after="0" w:line="240" w:lineRule="auto"/>
              <w:jc w:val="center"/>
              <w:rPr>
                <w:rFonts w:ascii="Times New Roman" w:hAnsi="Times New Roman" w:cs="Times New Roman"/>
                <w:color w:val="000000"/>
                <w:sz w:val="20"/>
                <w:szCs w:val="20"/>
              </w:rPr>
            </w:pPr>
            <w:r w:rsidRPr="00C8775B">
              <w:rPr>
                <w:rFonts w:ascii="Times New Roman" w:hAnsi="Times New Roman" w:cs="Times New Roman"/>
                <w:color w:val="000000"/>
                <w:sz w:val="20"/>
                <w:szCs w:val="20"/>
              </w:rPr>
              <w:t>755</w:t>
            </w:r>
          </w:p>
        </w:tc>
        <w:tc>
          <w:tcPr>
            <w:tcW w:w="1560" w:type="dxa"/>
            <w:tcBorders>
              <w:top w:val="nil"/>
              <w:left w:val="nil"/>
              <w:bottom w:val="single" w:sz="8" w:space="0" w:color="auto"/>
              <w:right w:val="single" w:sz="8" w:space="0" w:color="auto"/>
            </w:tcBorders>
            <w:shd w:val="clear" w:color="auto" w:fill="auto"/>
            <w:vAlign w:val="bottom"/>
          </w:tcPr>
          <w:p w14:paraId="69B333EC" w14:textId="77777777" w:rsidR="00A932D4" w:rsidRPr="00C8775B" w:rsidRDefault="00A932D4" w:rsidP="00F16676">
            <w:pPr>
              <w:spacing w:after="0" w:line="240" w:lineRule="auto"/>
              <w:jc w:val="right"/>
              <w:rPr>
                <w:rFonts w:ascii="Times New Roman" w:hAnsi="Times New Roman" w:cs="Times New Roman"/>
                <w:color w:val="000000"/>
                <w:sz w:val="20"/>
                <w:szCs w:val="20"/>
              </w:rPr>
            </w:pPr>
            <w:r w:rsidRPr="00C8775B">
              <w:rPr>
                <w:rFonts w:ascii="Times New Roman" w:hAnsi="Times New Roman" w:cs="Times New Roman"/>
                <w:color w:val="000000"/>
                <w:sz w:val="20"/>
                <w:szCs w:val="20"/>
              </w:rPr>
              <w:t>5 000,00</w:t>
            </w:r>
          </w:p>
        </w:tc>
        <w:tc>
          <w:tcPr>
            <w:tcW w:w="1275" w:type="dxa"/>
            <w:tcBorders>
              <w:top w:val="nil"/>
              <w:left w:val="nil"/>
              <w:bottom w:val="single" w:sz="8" w:space="0" w:color="auto"/>
              <w:right w:val="single" w:sz="8" w:space="0" w:color="auto"/>
            </w:tcBorders>
            <w:shd w:val="clear" w:color="auto" w:fill="auto"/>
            <w:vAlign w:val="bottom"/>
          </w:tcPr>
          <w:p w14:paraId="1ADBC339" w14:textId="77777777" w:rsidR="00A932D4" w:rsidRPr="00C8775B" w:rsidRDefault="00A932D4" w:rsidP="00F16676">
            <w:pPr>
              <w:spacing w:after="0" w:line="240" w:lineRule="auto"/>
              <w:jc w:val="right"/>
              <w:rPr>
                <w:rFonts w:ascii="Times New Roman" w:hAnsi="Times New Roman" w:cs="Times New Roman"/>
                <w:color w:val="000000"/>
                <w:sz w:val="20"/>
                <w:szCs w:val="20"/>
              </w:rPr>
            </w:pPr>
            <w:r w:rsidRPr="00C8775B">
              <w:rPr>
                <w:rFonts w:ascii="Times New Roman" w:hAnsi="Times New Roman" w:cs="Times New Roman"/>
                <w:color w:val="000000"/>
                <w:sz w:val="20"/>
                <w:szCs w:val="20"/>
              </w:rPr>
              <w:t>0,00</w:t>
            </w:r>
          </w:p>
        </w:tc>
        <w:tc>
          <w:tcPr>
            <w:tcW w:w="1843" w:type="dxa"/>
            <w:tcBorders>
              <w:top w:val="nil"/>
              <w:left w:val="nil"/>
              <w:bottom w:val="single" w:sz="8" w:space="0" w:color="auto"/>
              <w:right w:val="single" w:sz="8" w:space="0" w:color="auto"/>
            </w:tcBorders>
            <w:shd w:val="clear" w:color="auto" w:fill="auto"/>
            <w:vAlign w:val="bottom"/>
          </w:tcPr>
          <w:p w14:paraId="7BDD170D" w14:textId="77777777" w:rsidR="00A932D4" w:rsidRPr="00C8775B" w:rsidRDefault="00A932D4" w:rsidP="00F16676">
            <w:pPr>
              <w:spacing w:after="0" w:line="240" w:lineRule="auto"/>
              <w:jc w:val="right"/>
              <w:rPr>
                <w:rFonts w:ascii="Times New Roman" w:hAnsi="Times New Roman" w:cs="Times New Roman"/>
                <w:color w:val="000000"/>
                <w:sz w:val="20"/>
                <w:szCs w:val="20"/>
              </w:rPr>
            </w:pPr>
            <w:r w:rsidRPr="00C8775B">
              <w:rPr>
                <w:rFonts w:ascii="Times New Roman" w:hAnsi="Times New Roman" w:cs="Times New Roman"/>
                <w:color w:val="000000"/>
                <w:sz w:val="20"/>
                <w:szCs w:val="20"/>
              </w:rPr>
              <w:t>5 000,00</w:t>
            </w:r>
          </w:p>
        </w:tc>
        <w:tc>
          <w:tcPr>
            <w:tcW w:w="851" w:type="dxa"/>
            <w:tcBorders>
              <w:top w:val="nil"/>
              <w:left w:val="nil"/>
              <w:bottom w:val="single" w:sz="8" w:space="0" w:color="auto"/>
              <w:right w:val="single" w:sz="8" w:space="0" w:color="auto"/>
            </w:tcBorders>
            <w:shd w:val="clear" w:color="auto" w:fill="auto"/>
            <w:vAlign w:val="bottom"/>
          </w:tcPr>
          <w:p w14:paraId="6BCA5A83" w14:textId="77777777" w:rsidR="00A932D4" w:rsidRPr="00C8775B" w:rsidRDefault="00A932D4" w:rsidP="00F16676">
            <w:pPr>
              <w:spacing w:after="0" w:line="240" w:lineRule="auto"/>
              <w:jc w:val="right"/>
              <w:rPr>
                <w:rFonts w:ascii="Times New Roman" w:hAnsi="Times New Roman" w:cs="Times New Roman"/>
                <w:color w:val="000000"/>
                <w:sz w:val="20"/>
                <w:szCs w:val="20"/>
              </w:rPr>
            </w:pPr>
            <w:r w:rsidRPr="00C8775B">
              <w:rPr>
                <w:rFonts w:ascii="Times New Roman" w:hAnsi="Times New Roman" w:cs="Times New Roman"/>
                <w:color w:val="000000"/>
                <w:sz w:val="20"/>
                <w:szCs w:val="20"/>
              </w:rPr>
              <w:t>0,00</w:t>
            </w:r>
          </w:p>
        </w:tc>
      </w:tr>
      <w:tr w:rsidR="00A932D4" w:rsidRPr="00C8775B" w14:paraId="0813F888" w14:textId="77777777" w:rsidTr="00F16676">
        <w:trPr>
          <w:trHeight w:val="20"/>
        </w:trPr>
        <w:tc>
          <w:tcPr>
            <w:tcW w:w="3828" w:type="dxa"/>
            <w:tcBorders>
              <w:top w:val="nil"/>
              <w:left w:val="single" w:sz="8" w:space="0" w:color="auto"/>
              <w:bottom w:val="single" w:sz="8" w:space="0" w:color="auto"/>
              <w:right w:val="single" w:sz="8" w:space="0" w:color="auto"/>
            </w:tcBorders>
            <w:shd w:val="clear" w:color="auto" w:fill="auto"/>
            <w:vAlign w:val="center"/>
          </w:tcPr>
          <w:p w14:paraId="763F1288" w14:textId="77777777" w:rsidR="00A932D4" w:rsidRPr="00C8775B" w:rsidRDefault="00A932D4" w:rsidP="00F16676">
            <w:pPr>
              <w:spacing w:after="0" w:line="240" w:lineRule="auto"/>
              <w:jc w:val="both"/>
              <w:rPr>
                <w:rFonts w:ascii="Times New Roman" w:hAnsi="Times New Roman" w:cs="Times New Roman"/>
                <w:color w:val="000000"/>
                <w:sz w:val="20"/>
                <w:szCs w:val="20"/>
              </w:rPr>
            </w:pPr>
            <w:r w:rsidRPr="00C8775B">
              <w:rPr>
                <w:rFonts w:ascii="Times New Roman" w:hAnsi="Times New Roman" w:cs="Times New Roman"/>
                <w:color w:val="000000"/>
                <w:sz w:val="20"/>
                <w:szCs w:val="20"/>
              </w:rPr>
              <w:t>Ведомственный проект "</w:t>
            </w:r>
            <w:proofErr w:type="spellStart"/>
            <w:r w:rsidRPr="00C8775B">
              <w:rPr>
                <w:rFonts w:ascii="Times New Roman" w:hAnsi="Times New Roman" w:cs="Times New Roman"/>
                <w:color w:val="000000"/>
                <w:sz w:val="20"/>
                <w:szCs w:val="20"/>
              </w:rPr>
              <w:t>Кибербезопасность</w:t>
            </w:r>
            <w:proofErr w:type="spellEnd"/>
            <w:r w:rsidRPr="00C8775B">
              <w:rPr>
                <w:rFonts w:ascii="Times New Roman" w:hAnsi="Times New Roman" w:cs="Times New Roman"/>
                <w:color w:val="000000"/>
                <w:sz w:val="20"/>
                <w:szCs w:val="20"/>
              </w:rPr>
              <w:t xml:space="preserve"> Приморского края"</w:t>
            </w:r>
          </w:p>
        </w:tc>
        <w:tc>
          <w:tcPr>
            <w:tcW w:w="708" w:type="dxa"/>
            <w:tcBorders>
              <w:top w:val="nil"/>
              <w:left w:val="nil"/>
              <w:bottom w:val="single" w:sz="8" w:space="0" w:color="auto"/>
              <w:right w:val="single" w:sz="8" w:space="0" w:color="auto"/>
            </w:tcBorders>
            <w:shd w:val="clear" w:color="auto" w:fill="auto"/>
            <w:vAlign w:val="bottom"/>
          </w:tcPr>
          <w:p w14:paraId="6CB6D50E" w14:textId="77777777" w:rsidR="00A932D4" w:rsidRPr="00C8775B" w:rsidRDefault="00A932D4" w:rsidP="00F16676">
            <w:pPr>
              <w:spacing w:after="0" w:line="240" w:lineRule="auto"/>
              <w:jc w:val="center"/>
              <w:rPr>
                <w:rFonts w:ascii="Times New Roman" w:hAnsi="Times New Roman" w:cs="Times New Roman"/>
                <w:color w:val="000000"/>
                <w:sz w:val="20"/>
                <w:szCs w:val="20"/>
              </w:rPr>
            </w:pPr>
            <w:r w:rsidRPr="00C8775B">
              <w:rPr>
                <w:rFonts w:ascii="Times New Roman" w:hAnsi="Times New Roman" w:cs="Times New Roman"/>
                <w:color w:val="000000"/>
                <w:sz w:val="20"/>
                <w:szCs w:val="20"/>
              </w:rPr>
              <w:t>755</w:t>
            </w:r>
          </w:p>
        </w:tc>
        <w:tc>
          <w:tcPr>
            <w:tcW w:w="1560" w:type="dxa"/>
            <w:tcBorders>
              <w:top w:val="nil"/>
              <w:left w:val="nil"/>
              <w:bottom w:val="single" w:sz="8" w:space="0" w:color="auto"/>
              <w:right w:val="single" w:sz="8" w:space="0" w:color="auto"/>
            </w:tcBorders>
            <w:shd w:val="clear" w:color="auto" w:fill="auto"/>
            <w:vAlign w:val="bottom"/>
          </w:tcPr>
          <w:p w14:paraId="3D18586C" w14:textId="77777777" w:rsidR="00A932D4" w:rsidRPr="00C8775B" w:rsidRDefault="00A932D4" w:rsidP="00F16676">
            <w:pPr>
              <w:spacing w:after="0" w:line="240" w:lineRule="auto"/>
              <w:jc w:val="right"/>
              <w:rPr>
                <w:rFonts w:ascii="Times New Roman" w:hAnsi="Times New Roman" w:cs="Times New Roman"/>
                <w:color w:val="000000"/>
                <w:sz w:val="20"/>
                <w:szCs w:val="20"/>
              </w:rPr>
            </w:pPr>
            <w:r w:rsidRPr="00C8775B">
              <w:rPr>
                <w:rFonts w:ascii="Times New Roman" w:hAnsi="Times New Roman" w:cs="Times New Roman"/>
                <w:color w:val="000000"/>
                <w:sz w:val="20"/>
                <w:szCs w:val="20"/>
              </w:rPr>
              <w:t>76 340,29</w:t>
            </w:r>
          </w:p>
        </w:tc>
        <w:tc>
          <w:tcPr>
            <w:tcW w:w="1275" w:type="dxa"/>
            <w:tcBorders>
              <w:top w:val="nil"/>
              <w:left w:val="nil"/>
              <w:bottom w:val="single" w:sz="8" w:space="0" w:color="auto"/>
              <w:right w:val="single" w:sz="8" w:space="0" w:color="auto"/>
            </w:tcBorders>
            <w:shd w:val="clear" w:color="auto" w:fill="auto"/>
            <w:vAlign w:val="bottom"/>
          </w:tcPr>
          <w:p w14:paraId="6A04F515" w14:textId="77777777" w:rsidR="00A932D4" w:rsidRPr="00C8775B" w:rsidRDefault="00A932D4" w:rsidP="00F16676">
            <w:pPr>
              <w:spacing w:after="0" w:line="240" w:lineRule="auto"/>
              <w:jc w:val="right"/>
              <w:rPr>
                <w:rFonts w:ascii="Times New Roman" w:hAnsi="Times New Roman" w:cs="Times New Roman"/>
                <w:color w:val="000000"/>
                <w:sz w:val="20"/>
                <w:szCs w:val="20"/>
              </w:rPr>
            </w:pPr>
            <w:r w:rsidRPr="00C8775B">
              <w:rPr>
                <w:rFonts w:ascii="Times New Roman" w:hAnsi="Times New Roman" w:cs="Times New Roman"/>
                <w:color w:val="000000"/>
                <w:sz w:val="20"/>
                <w:szCs w:val="20"/>
              </w:rPr>
              <w:t>25 116,00</w:t>
            </w:r>
          </w:p>
        </w:tc>
        <w:tc>
          <w:tcPr>
            <w:tcW w:w="1843" w:type="dxa"/>
            <w:tcBorders>
              <w:top w:val="nil"/>
              <w:left w:val="nil"/>
              <w:bottom w:val="single" w:sz="8" w:space="0" w:color="auto"/>
              <w:right w:val="single" w:sz="8" w:space="0" w:color="auto"/>
            </w:tcBorders>
            <w:shd w:val="clear" w:color="auto" w:fill="auto"/>
            <w:vAlign w:val="bottom"/>
          </w:tcPr>
          <w:p w14:paraId="5B3B1C44" w14:textId="77777777" w:rsidR="00A932D4" w:rsidRPr="00C8775B" w:rsidRDefault="00A932D4" w:rsidP="00F16676">
            <w:pPr>
              <w:spacing w:after="0" w:line="240" w:lineRule="auto"/>
              <w:jc w:val="right"/>
              <w:rPr>
                <w:rFonts w:ascii="Times New Roman" w:hAnsi="Times New Roman" w:cs="Times New Roman"/>
                <w:color w:val="000000"/>
                <w:sz w:val="20"/>
                <w:szCs w:val="20"/>
              </w:rPr>
            </w:pPr>
            <w:r w:rsidRPr="00C8775B">
              <w:rPr>
                <w:rFonts w:ascii="Times New Roman" w:hAnsi="Times New Roman" w:cs="Times New Roman"/>
                <w:color w:val="000000"/>
                <w:sz w:val="20"/>
                <w:szCs w:val="20"/>
              </w:rPr>
              <w:t>51 224,29</w:t>
            </w:r>
          </w:p>
        </w:tc>
        <w:tc>
          <w:tcPr>
            <w:tcW w:w="851" w:type="dxa"/>
            <w:tcBorders>
              <w:top w:val="nil"/>
              <w:left w:val="nil"/>
              <w:bottom w:val="single" w:sz="8" w:space="0" w:color="auto"/>
              <w:right w:val="single" w:sz="8" w:space="0" w:color="auto"/>
            </w:tcBorders>
            <w:shd w:val="clear" w:color="auto" w:fill="auto"/>
            <w:vAlign w:val="bottom"/>
          </w:tcPr>
          <w:p w14:paraId="05B83D4A" w14:textId="77777777" w:rsidR="00A932D4" w:rsidRPr="00C8775B" w:rsidRDefault="00A932D4" w:rsidP="00F16676">
            <w:pPr>
              <w:spacing w:after="0" w:line="240" w:lineRule="auto"/>
              <w:jc w:val="right"/>
              <w:rPr>
                <w:rFonts w:ascii="Times New Roman" w:hAnsi="Times New Roman" w:cs="Times New Roman"/>
                <w:color w:val="000000"/>
                <w:sz w:val="20"/>
                <w:szCs w:val="20"/>
              </w:rPr>
            </w:pPr>
            <w:r w:rsidRPr="00C8775B">
              <w:rPr>
                <w:rFonts w:ascii="Times New Roman" w:hAnsi="Times New Roman" w:cs="Times New Roman"/>
                <w:color w:val="000000"/>
                <w:sz w:val="20"/>
                <w:szCs w:val="20"/>
              </w:rPr>
              <w:t>32,90</w:t>
            </w:r>
          </w:p>
        </w:tc>
      </w:tr>
      <w:tr w:rsidR="00A932D4" w:rsidRPr="00C8775B" w14:paraId="501AB313" w14:textId="77777777" w:rsidTr="00F16676">
        <w:trPr>
          <w:trHeight w:val="20"/>
        </w:trPr>
        <w:tc>
          <w:tcPr>
            <w:tcW w:w="3828" w:type="dxa"/>
            <w:tcBorders>
              <w:top w:val="nil"/>
              <w:left w:val="single" w:sz="8" w:space="0" w:color="auto"/>
              <w:bottom w:val="single" w:sz="8" w:space="0" w:color="auto"/>
              <w:right w:val="single" w:sz="8" w:space="0" w:color="auto"/>
            </w:tcBorders>
            <w:shd w:val="clear" w:color="auto" w:fill="auto"/>
            <w:vAlign w:val="center"/>
          </w:tcPr>
          <w:p w14:paraId="0132392D" w14:textId="77777777" w:rsidR="00A932D4" w:rsidRPr="00C8775B" w:rsidRDefault="00A932D4" w:rsidP="00F16676">
            <w:pPr>
              <w:spacing w:after="0" w:line="240" w:lineRule="auto"/>
              <w:jc w:val="both"/>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ГП Приморского края "Развитие транспортного комплекса Приморского края"</w:t>
            </w:r>
          </w:p>
        </w:tc>
        <w:tc>
          <w:tcPr>
            <w:tcW w:w="708" w:type="dxa"/>
            <w:tcBorders>
              <w:top w:val="nil"/>
              <w:left w:val="nil"/>
              <w:bottom w:val="single" w:sz="8" w:space="0" w:color="auto"/>
              <w:right w:val="single" w:sz="8" w:space="0" w:color="auto"/>
            </w:tcBorders>
            <w:shd w:val="clear" w:color="auto" w:fill="auto"/>
            <w:vAlign w:val="bottom"/>
          </w:tcPr>
          <w:p w14:paraId="7EC8168F" w14:textId="77777777" w:rsidR="00A932D4" w:rsidRPr="00C8775B" w:rsidRDefault="00A932D4" w:rsidP="00F16676">
            <w:pPr>
              <w:spacing w:after="0" w:line="240" w:lineRule="auto"/>
              <w:jc w:val="center"/>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 </w:t>
            </w:r>
          </w:p>
        </w:tc>
        <w:tc>
          <w:tcPr>
            <w:tcW w:w="1560" w:type="dxa"/>
            <w:tcBorders>
              <w:top w:val="nil"/>
              <w:left w:val="nil"/>
              <w:bottom w:val="single" w:sz="8" w:space="0" w:color="auto"/>
              <w:right w:val="single" w:sz="8" w:space="0" w:color="auto"/>
            </w:tcBorders>
            <w:shd w:val="clear" w:color="auto" w:fill="auto"/>
            <w:vAlign w:val="bottom"/>
          </w:tcPr>
          <w:p w14:paraId="5D167A63"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4 773 530,98</w:t>
            </w:r>
          </w:p>
        </w:tc>
        <w:tc>
          <w:tcPr>
            <w:tcW w:w="1275" w:type="dxa"/>
            <w:tcBorders>
              <w:top w:val="nil"/>
              <w:left w:val="nil"/>
              <w:bottom w:val="single" w:sz="8" w:space="0" w:color="auto"/>
              <w:right w:val="single" w:sz="8" w:space="0" w:color="auto"/>
            </w:tcBorders>
            <w:shd w:val="clear" w:color="auto" w:fill="auto"/>
            <w:vAlign w:val="bottom"/>
          </w:tcPr>
          <w:p w14:paraId="426218E2"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119 712,08</w:t>
            </w:r>
          </w:p>
        </w:tc>
        <w:tc>
          <w:tcPr>
            <w:tcW w:w="1843" w:type="dxa"/>
            <w:tcBorders>
              <w:top w:val="nil"/>
              <w:left w:val="nil"/>
              <w:bottom w:val="single" w:sz="8" w:space="0" w:color="auto"/>
              <w:right w:val="single" w:sz="8" w:space="0" w:color="auto"/>
            </w:tcBorders>
            <w:shd w:val="clear" w:color="auto" w:fill="auto"/>
            <w:vAlign w:val="bottom"/>
          </w:tcPr>
          <w:p w14:paraId="486165AD"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4 653 818,90</w:t>
            </w:r>
          </w:p>
        </w:tc>
        <w:tc>
          <w:tcPr>
            <w:tcW w:w="851" w:type="dxa"/>
            <w:tcBorders>
              <w:top w:val="nil"/>
              <w:left w:val="nil"/>
              <w:bottom w:val="single" w:sz="8" w:space="0" w:color="auto"/>
              <w:right w:val="single" w:sz="8" w:space="0" w:color="auto"/>
            </w:tcBorders>
            <w:shd w:val="clear" w:color="auto" w:fill="auto"/>
            <w:vAlign w:val="bottom"/>
          </w:tcPr>
          <w:p w14:paraId="5B8673F0"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2,51</w:t>
            </w:r>
          </w:p>
        </w:tc>
      </w:tr>
      <w:tr w:rsidR="00A932D4" w:rsidRPr="00C8775B" w14:paraId="0E366251" w14:textId="77777777" w:rsidTr="00F16676">
        <w:trPr>
          <w:trHeight w:val="20"/>
        </w:trPr>
        <w:tc>
          <w:tcPr>
            <w:tcW w:w="3828" w:type="dxa"/>
            <w:tcBorders>
              <w:top w:val="nil"/>
              <w:left w:val="single" w:sz="8" w:space="0" w:color="auto"/>
              <w:bottom w:val="single" w:sz="8" w:space="0" w:color="auto"/>
              <w:right w:val="single" w:sz="8" w:space="0" w:color="auto"/>
            </w:tcBorders>
            <w:shd w:val="clear" w:color="auto" w:fill="auto"/>
            <w:vAlign w:val="center"/>
          </w:tcPr>
          <w:p w14:paraId="2B54C788" w14:textId="77777777" w:rsidR="00A932D4" w:rsidRPr="00C8775B" w:rsidRDefault="00A932D4" w:rsidP="00F16676">
            <w:pPr>
              <w:spacing w:after="0" w:line="240" w:lineRule="auto"/>
              <w:jc w:val="both"/>
              <w:rPr>
                <w:rFonts w:ascii="Times New Roman" w:hAnsi="Times New Roman" w:cs="Times New Roman"/>
                <w:color w:val="000000"/>
                <w:sz w:val="20"/>
                <w:szCs w:val="20"/>
              </w:rPr>
            </w:pPr>
            <w:r w:rsidRPr="00C8775B">
              <w:rPr>
                <w:rFonts w:ascii="Times New Roman" w:hAnsi="Times New Roman" w:cs="Times New Roman"/>
                <w:color w:val="000000"/>
                <w:sz w:val="20"/>
                <w:szCs w:val="20"/>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708" w:type="dxa"/>
            <w:tcBorders>
              <w:top w:val="nil"/>
              <w:left w:val="nil"/>
              <w:bottom w:val="single" w:sz="8" w:space="0" w:color="auto"/>
              <w:right w:val="single" w:sz="8" w:space="0" w:color="auto"/>
            </w:tcBorders>
            <w:shd w:val="clear" w:color="auto" w:fill="auto"/>
            <w:vAlign w:val="bottom"/>
          </w:tcPr>
          <w:p w14:paraId="6E7767E6" w14:textId="77777777" w:rsidR="00A932D4" w:rsidRPr="00C8775B" w:rsidRDefault="00A932D4" w:rsidP="00F16676">
            <w:pPr>
              <w:spacing w:after="0" w:line="240" w:lineRule="auto"/>
              <w:jc w:val="center"/>
              <w:rPr>
                <w:rFonts w:ascii="Times New Roman" w:hAnsi="Times New Roman" w:cs="Times New Roman"/>
                <w:color w:val="000000"/>
                <w:sz w:val="20"/>
                <w:szCs w:val="20"/>
              </w:rPr>
            </w:pPr>
            <w:r w:rsidRPr="00C8775B">
              <w:rPr>
                <w:rFonts w:ascii="Times New Roman" w:hAnsi="Times New Roman" w:cs="Times New Roman"/>
                <w:color w:val="000000"/>
                <w:sz w:val="20"/>
                <w:szCs w:val="20"/>
              </w:rPr>
              <w:t>754</w:t>
            </w:r>
          </w:p>
        </w:tc>
        <w:tc>
          <w:tcPr>
            <w:tcW w:w="1560" w:type="dxa"/>
            <w:tcBorders>
              <w:top w:val="nil"/>
              <w:left w:val="nil"/>
              <w:bottom w:val="single" w:sz="8" w:space="0" w:color="auto"/>
              <w:right w:val="single" w:sz="8" w:space="0" w:color="auto"/>
            </w:tcBorders>
            <w:shd w:val="clear" w:color="auto" w:fill="auto"/>
            <w:vAlign w:val="bottom"/>
          </w:tcPr>
          <w:p w14:paraId="75D9C4EF" w14:textId="77777777" w:rsidR="00A932D4" w:rsidRPr="00C8775B" w:rsidRDefault="00A932D4" w:rsidP="00F16676">
            <w:pPr>
              <w:spacing w:after="0" w:line="240" w:lineRule="auto"/>
              <w:jc w:val="right"/>
              <w:rPr>
                <w:rFonts w:ascii="Times New Roman" w:hAnsi="Times New Roman" w:cs="Times New Roman"/>
                <w:color w:val="000000"/>
                <w:sz w:val="20"/>
                <w:szCs w:val="20"/>
              </w:rPr>
            </w:pPr>
            <w:r w:rsidRPr="00C8775B">
              <w:rPr>
                <w:rFonts w:ascii="Times New Roman" w:hAnsi="Times New Roman" w:cs="Times New Roman"/>
                <w:color w:val="000000"/>
                <w:sz w:val="20"/>
                <w:szCs w:val="20"/>
              </w:rPr>
              <w:t>4 773 530,98</w:t>
            </w:r>
          </w:p>
        </w:tc>
        <w:tc>
          <w:tcPr>
            <w:tcW w:w="1275" w:type="dxa"/>
            <w:tcBorders>
              <w:top w:val="nil"/>
              <w:left w:val="nil"/>
              <w:bottom w:val="single" w:sz="8" w:space="0" w:color="auto"/>
              <w:right w:val="single" w:sz="8" w:space="0" w:color="auto"/>
            </w:tcBorders>
            <w:shd w:val="clear" w:color="auto" w:fill="auto"/>
            <w:vAlign w:val="bottom"/>
          </w:tcPr>
          <w:p w14:paraId="3E64F1B2" w14:textId="77777777" w:rsidR="00A932D4" w:rsidRPr="00C8775B" w:rsidRDefault="00A932D4" w:rsidP="00F16676">
            <w:pPr>
              <w:spacing w:after="0" w:line="240" w:lineRule="auto"/>
              <w:jc w:val="right"/>
              <w:rPr>
                <w:rFonts w:ascii="Times New Roman" w:hAnsi="Times New Roman" w:cs="Times New Roman"/>
                <w:color w:val="000000"/>
                <w:sz w:val="20"/>
                <w:szCs w:val="20"/>
              </w:rPr>
            </w:pPr>
            <w:r w:rsidRPr="00C8775B">
              <w:rPr>
                <w:rFonts w:ascii="Times New Roman" w:hAnsi="Times New Roman" w:cs="Times New Roman"/>
                <w:color w:val="000000"/>
                <w:sz w:val="20"/>
                <w:szCs w:val="20"/>
              </w:rPr>
              <w:t>119 712,08</w:t>
            </w:r>
          </w:p>
        </w:tc>
        <w:tc>
          <w:tcPr>
            <w:tcW w:w="1843" w:type="dxa"/>
            <w:tcBorders>
              <w:top w:val="nil"/>
              <w:left w:val="nil"/>
              <w:bottom w:val="single" w:sz="8" w:space="0" w:color="auto"/>
              <w:right w:val="single" w:sz="8" w:space="0" w:color="auto"/>
            </w:tcBorders>
            <w:shd w:val="clear" w:color="auto" w:fill="auto"/>
            <w:vAlign w:val="bottom"/>
          </w:tcPr>
          <w:p w14:paraId="419910A8" w14:textId="77777777" w:rsidR="00A932D4" w:rsidRPr="00C8775B" w:rsidRDefault="00A932D4" w:rsidP="00F16676">
            <w:pPr>
              <w:spacing w:after="0" w:line="240" w:lineRule="auto"/>
              <w:jc w:val="right"/>
              <w:rPr>
                <w:rFonts w:ascii="Times New Roman" w:hAnsi="Times New Roman" w:cs="Times New Roman"/>
                <w:color w:val="000000"/>
                <w:sz w:val="20"/>
                <w:szCs w:val="20"/>
              </w:rPr>
            </w:pPr>
            <w:r w:rsidRPr="00C8775B">
              <w:rPr>
                <w:rFonts w:ascii="Times New Roman" w:hAnsi="Times New Roman" w:cs="Times New Roman"/>
                <w:color w:val="000000"/>
                <w:sz w:val="20"/>
                <w:szCs w:val="20"/>
              </w:rPr>
              <w:t>4 653 818,90</w:t>
            </w:r>
          </w:p>
        </w:tc>
        <w:tc>
          <w:tcPr>
            <w:tcW w:w="851" w:type="dxa"/>
            <w:tcBorders>
              <w:top w:val="nil"/>
              <w:left w:val="nil"/>
              <w:bottom w:val="single" w:sz="8" w:space="0" w:color="auto"/>
              <w:right w:val="single" w:sz="8" w:space="0" w:color="auto"/>
            </w:tcBorders>
            <w:shd w:val="clear" w:color="auto" w:fill="auto"/>
            <w:vAlign w:val="bottom"/>
          </w:tcPr>
          <w:p w14:paraId="2820D274" w14:textId="77777777" w:rsidR="00A932D4" w:rsidRPr="00C8775B" w:rsidRDefault="00A932D4" w:rsidP="00F16676">
            <w:pPr>
              <w:spacing w:after="0" w:line="240" w:lineRule="auto"/>
              <w:jc w:val="right"/>
              <w:rPr>
                <w:rFonts w:ascii="Times New Roman" w:hAnsi="Times New Roman" w:cs="Times New Roman"/>
                <w:color w:val="000000"/>
                <w:sz w:val="20"/>
                <w:szCs w:val="20"/>
              </w:rPr>
            </w:pPr>
            <w:r w:rsidRPr="00C8775B">
              <w:rPr>
                <w:rFonts w:ascii="Times New Roman" w:hAnsi="Times New Roman" w:cs="Times New Roman"/>
                <w:color w:val="000000"/>
                <w:sz w:val="20"/>
                <w:szCs w:val="20"/>
              </w:rPr>
              <w:t>2,51</w:t>
            </w:r>
          </w:p>
        </w:tc>
      </w:tr>
      <w:tr w:rsidR="00A932D4" w:rsidRPr="00C8775B" w14:paraId="771C1898" w14:textId="77777777" w:rsidTr="00F16676">
        <w:trPr>
          <w:trHeight w:val="20"/>
        </w:trPr>
        <w:tc>
          <w:tcPr>
            <w:tcW w:w="3828" w:type="dxa"/>
            <w:tcBorders>
              <w:top w:val="nil"/>
              <w:left w:val="single" w:sz="8" w:space="0" w:color="auto"/>
              <w:bottom w:val="single" w:sz="8" w:space="0" w:color="auto"/>
              <w:right w:val="single" w:sz="8" w:space="0" w:color="auto"/>
            </w:tcBorders>
            <w:shd w:val="clear" w:color="auto" w:fill="auto"/>
            <w:vAlign w:val="center"/>
          </w:tcPr>
          <w:p w14:paraId="57667D6A" w14:textId="77777777" w:rsidR="00A932D4" w:rsidRPr="00C8775B" w:rsidRDefault="00A932D4" w:rsidP="00F16676">
            <w:pPr>
              <w:spacing w:after="0" w:line="240" w:lineRule="auto"/>
              <w:jc w:val="both"/>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ГП Приморского края "Развитие лесного хозяйства в Приморском крае"</w:t>
            </w:r>
          </w:p>
        </w:tc>
        <w:tc>
          <w:tcPr>
            <w:tcW w:w="708" w:type="dxa"/>
            <w:tcBorders>
              <w:top w:val="nil"/>
              <w:left w:val="nil"/>
              <w:bottom w:val="single" w:sz="8" w:space="0" w:color="auto"/>
              <w:right w:val="single" w:sz="8" w:space="0" w:color="auto"/>
            </w:tcBorders>
            <w:shd w:val="clear" w:color="auto" w:fill="auto"/>
            <w:vAlign w:val="bottom"/>
          </w:tcPr>
          <w:p w14:paraId="11E629FF" w14:textId="77777777" w:rsidR="00A932D4" w:rsidRPr="00C8775B" w:rsidRDefault="00A932D4" w:rsidP="00F16676">
            <w:pPr>
              <w:spacing w:after="0" w:line="240" w:lineRule="auto"/>
              <w:jc w:val="center"/>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 </w:t>
            </w:r>
          </w:p>
        </w:tc>
        <w:tc>
          <w:tcPr>
            <w:tcW w:w="1560" w:type="dxa"/>
            <w:tcBorders>
              <w:top w:val="nil"/>
              <w:left w:val="nil"/>
              <w:bottom w:val="single" w:sz="8" w:space="0" w:color="auto"/>
              <w:right w:val="single" w:sz="8" w:space="0" w:color="auto"/>
            </w:tcBorders>
            <w:shd w:val="clear" w:color="auto" w:fill="auto"/>
            <w:vAlign w:val="bottom"/>
          </w:tcPr>
          <w:p w14:paraId="45E5D0FC"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109 996,47</w:t>
            </w:r>
          </w:p>
        </w:tc>
        <w:tc>
          <w:tcPr>
            <w:tcW w:w="1275" w:type="dxa"/>
            <w:tcBorders>
              <w:top w:val="nil"/>
              <w:left w:val="nil"/>
              <w:bottom w:val="single" w:sz="8" w:space="0" w:color="auto"/>
              <w:right w:val="single" w:sz="8" w:space="0" w:color="auto"/>
            </w:tcBorders>
            <w:shd w:val="clear" w:color="auto" w:fill="auto"/>
            <w:vAlign w:val="bottom"/>
          </w:tcPr>
          <w:p w14:paraId="1C8F39FA"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3 930,66</w:t>
            </w:r>
          </w:p>
        </w:tc>
        <w:tc>
          <w:tcPr>
            <w:tcW w:w="1843" w:type="dxa"/>
            <w:tcBorders>
              <w:top w:val="nil"/>
              <w:left w:val="nil"/>
              <w:bottom w:val="single" w:sz="8" w:space="0" w:color="auto"/>
              <w:right w:val="single" w:sz="8" w:space="0" w:color="auto"/>
            </w:tcBorders>
            <w:shd w:val="clear" w:color="auto" w:fill="auto"/>
            <w:vAlign w:val="bottom"/>
          </w:tcPr>
          <w:p w14:paraId="3DAFEAE9"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106 065,81</w:t>
            </w:r>
          </w:p>
        </w:tc>
        <w:tc>
          <w:tcPr>
            <w:tcW w:w="851" w:type="dxa"/>
            <w:tcBorders>
              <w:top w:val="nil"/>
              <w:left w:val="nil"/>
              <w:bottom w:val="single" w:sz="8" w:space="0" w:color="auto"/>
              <w:right w:val="single" w:sz="8" w:space="0" w:color="auto"/>
            </w:tcBorders>
            <w:shd w:val="clear" w:color="auto" w:fill="auto"/>
            <w:vAlign w:val="bottom"/>
          </w:tcPr>
          <w:p w14:paraId="20D3C43D"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3,57</w:t>
            </w:r>
          </w:p>
        </w:tc>
      </w:tr>
      <w:tr w:rsidR="00A932D4" w:rsidRPr="00C8775B" w14:paraId="3BEB2DDC" w14:textId="77777777" w:rsidTr="00F16676">
        <w:trPr>
          <w:trHeight w:val="20"/>
        </w:trPr>
        <w:tc>
          <w:tcPr>
            <w:tcW w:w="3828" w:type="dxa"/>
            <w:tcBorders>
              <w:top w:val="nil"/>
              <w:left w:val="single" w:sz="8" w:space="0" w:color="auto"/>
              <w:bottom w:val="single" w:sz="8" w:space="0" w:color="auto"/>
              <w:right w:val="single" w:sz="8" w:space="0" w:color="auto"/>
            </w:tcBorders>
            <w:shd w:val="clear" w:color="auto" w:fill="auto"/>
            <w:vAlign w:val="center"/>
          </w:tcPr>
          <w:p w14:paraId="0BE88784" w14:textId="77777777" w:rsidR="00A932D4" w:rsidRPr="00C8775B" w:rsidRDefault="00A932D4" w:rsidP="00F16676">
            <w:pPr>
              <w:spacing w:after="0" w:line="240" w:lineRule="auto"/>
              <w:jc w:val="both"/>
              <w:rPr>
                <w:rFonts w:ascii="Times New Roman" w:hAnsi="Times New Roman" w:cs="Times New Roman"/>
                <w:color w:val="000000"/>
                <w:sz w:val="20"/>
                <w:szCs w:val="20"/>
              </w:rPr>
            </w:pPr>
            <w:r w:rsidRPr="00C8775B">
              <w:rPr>
                <w:rFonts w:ascii="Times New Roman" w:hAnsi="Times New Roman" w:cs="Times New Roman"/>
                <w:color w:val="000000"/>
                <w:sz w:val="20"/>
                <w:szCs w:val="20"/>
              </w:rPr>
              <w:t xml:space="preserve">Ведомственный проект "Создание системы устойчивого </w:t>
            </w:r>
            <w:proofErr w:type="spellStart"/>
            <w:r w:rsidRPr="00C8775B">
              <w:rPr>
                <w:rFonts w:ascii="Times New Roman" w:hAnsi="Times New Roman" w:cs="Times New Roman"/>
                <w:color w:val="000000"/>
                <w:sz w:val="20"/>
                <w:szCs w:val="20"/>
              </w:rPr>
              <w:t>лесовосстановления</w:t>
            </w:r>
            <w:proofErr w:type="spellEnd"/>
            <w:r w:rsidRPr="00C8775B">
              <w:rPr>
                <w:rFonts w:ascii="Times New Roman" w:hAnsi="Times New Roman" w:cs="Times New Roman"/>
                <w:color w:val="000000"/>
                <w:sz w:val="20"/>
                <w:szCs w:val="20"/>
              </w:rPr>
              <w:t>, лесоразведения и плантационного выращивания леса в Приморском крае"</w:t>
            </w:r>
          </w:p>
        </w:tc>
        <w:tc>
          <w:tcPr>
            <w:tcW w:w="708" w:type="dxa"/>
            <w:tcBorders>
              <w:top w:val="nil"/>
              <w:left w:val="nil"/>
              <w:bottom w:val="single" w:sz="8" w:space="0" w:color="auto"/>
              <w:right w:val="single" w:sz="8" w:space="0" w:color="auto"/>
            </w:tcBorders>
            <w:shd w:val="clear" w:color="auto" w:fill="auto"/>
            <w:vAlign w:val="bottom"/>
          </w:tcPr>
          <w:p w14:paraId="72A39603" w14:textId="77777777" w:rsidR="00A932D4" w:rsidRPr="00C8775B" w:rsidRDefault="00A932D4" w:rsidP="00F16676">
            <w:pPr>
              <w:spacing w:after="0" w:line="240" w:lineRule="auto"/>
              <w:jc w:val="center"/>
              <w:rPr>
                <w:rFonts w:ascii="Times New Roman" w:hAnsi="Times New Roman" w:cs="Times New Roman"/>
                <w:color w:val="000000"/>
                <w:sz w:val="20"/>
                <w:szCs w:val="20"/>
              </w:rPr>
            </w:pPr>
            <w:r w:rsidRPr="00C8775B">
              <w:rPr>
                <w:rFonts w:ascii="Times New Roman" w:hAnsi="Times New Roman" w:cs="Times New Roman"/>
                <w:color w:val="000000"/>
                <w:sz w:val="20"/>
                <w:szCs w:val="20"/>
              </w:rPr>
              <w:t>807</w:t>
            </w:r>
          </w:p>
        </w:tc>
        <w:tc>
          <w:tcPr>
            <w:tcW w:w="1560" w:type="dxa"/>
            <w:tcBorders>
              <w:top w:val="nil"/>
              <w:left w:val="nil"/>
              <w:bottom w:val="single" w:sz="8" w:space="0" w:color="auto"/>
              <w:right w:val="single" w:sz="8" w:space="0" w:color="auto"/>
            </w:tcBorders>
            <w:shd w:val="clear" w:color="auto" w:fill="auto"/>
            <w:vAlign w:val="bottom"/>
          </w:tcPr>
          <w:p w14:paraId="08BEE0BD" w14:textId="77777777" w:rsidR="00A932D4" w:rsidRPr="00C8775B" w:rsidRDefault="00A932D4" w:rsidP="00F16676">
            <w:pPr>
              <w:spacing w:after="0" w:line="240" w:lineRule="auto"/>
              <w:jc w:val="right"/>
              <w:rPr>
                <w:rFonts w:ascii="Times New Roman" w:hAnsi="Times New Roman" w:cs="Times New Roman"/>
                <w:color w:val="000000"/>
                <w:sz w:val="20"/>
                <w:szCs w:val="20"/>
              </w:rPr>
            </w:pPr>
            <w:r w:rsidRPr="00C8775B">
              <w:rPr>
                <w:rFonts w:ascii="Times New Roman" w:hAnsi="Times New Roman" w:cs="Times New Roman"/>
                <w:color w:val="000000"/>
                <w:sz w:val="20"/>
                <w:szCs w:val="20"/>
              </w:rPr>
              <w:t>109 996,47</w:t>
            </w:r>
          </w:p>
        </w:tc>
        <w:tc>
          <w:tcPr>
            <w:tcW w:w="1275" w:type="dxa"/>
            <w:tcBorders>
              <w:top w:val="nil"/>
              <w:left w:val="nil"/>
              <w:bottom w:val="single" w:sz="8" w:space="0" w:color="auto"/>
              <w:right w:val="single" w:sz="8" w:space="0" w:color="auto"/>
            </w:tcBorders>
            <w:shd w:val="clear" w:color="auto" w:fill="auto"/>
            <w:vAlign w:val="bottom"/>
          </w:tcPr>
          <w:p w14:paraId="1DC058A7" w14:textId="77777777" w:rsidR="00A932D4" w:rsidRPr="00C8775B" w:rsidRDefault="00A932D4" w:rsidP="00F16676">
            <w:pPr>
              <w:spacing w:after="0" w:line="240" w:lineRule="auto"/>
              <w:jc w:val="right"/>
              <w:rPr>
                <w:rFonts w:ascii="Times New Roman" w:hAnsi="Times New Roman" w:cs="Times New Roman"/>
                <w:color w:val="000000"/>
                <w:sz w:val="20"/>
                <w:szCs w:val="20"/>
              </w:rPr>
            </w:pPr>
            <w:r w:rsidRPr="00C8775B">
              <w:rPr>
                <w:rFonts w:ascii="Times New Roman" w:hAnsi="Times New Roman" w:cs="Times New Roman"/>
                <w:color w:val="000000"/>
                <w:sz w:val="20"/>
                <w:szCs w:val="20"/>
              </w:rPr>
              <w:t>3 930,66</w:t>
            </w:r>
          </w:p>
        </w:tc>
        <w:tc>
          <w:tcPr>
            <w:tcW w:w="1843" w:type="dxa"/>
            <w:tcBorders>
              <w:top w:val="nil"/>
              <w:left w:val="nil"/>
              <w:bottom w:val="single" w:sz="8" w:space="0" w:color="auto"/>
              <w:right w:val="single" w:sz="8" w:space="0" w:color="auto"/>
            </w:tcBorders>
            <w:shd w:val="clear" w:color="auto" w:fill="auto"/>
            <w:vAlign w:val="bottom"/>
          </w:tcPr>
          <w:p w14:paraId="7715B5AA" w14:textId="77777777" w:rsidR="00A932D4" w:rsidRPr="00C8775B" w:rsidRDefault="00A932D4" w:rsidP="00F16676">
            <w:pPr>
              <w:spacing w:after="0" w:line="240" w:lineRule="auto"/>
              <w:jc w:val="right"/>
              <w:rPr>
                <w:rFonts w:ascii="Times New Roman" w:hAnsi="Times New Roman" w:cs="Times New Roman"/>
                <w:color w:val="000000"/>
                <w:sz w:val="20"/>
                <w:szCs w:val="20"/>
              </w:rPr>
            </w:pPr>
            <w:r w:rsidRPr="00C8775B">
              <w:rPr>
                <w:rFonts w:ascii="Times New Roman" w:hAnsi="Times New Roman" w:cs="Times New Roman"/>
                <w:color w:val="000000"/>
                <w:sz w:val="20"/>
                <w:szCs w:val="20"/>
              </w:rPr>
              <w:t>106 065,81</w:t>
            </w:r>
          </w:p>
        </w:tc>
        <w:tc>
          <w:tcPr>
            <w:tcW w:w="851" w:type="dxa"/>
            <w:tcBorders>
              <w:top w:val="nil"/>
              <w:left w:val="nil"/>
              <w:bottom w:val="single" w:sz="8" w:space="0" w:color="auto"/>
              <w:right w:val="single" w:sz="8" w:space="0" w:color="auto"/>
            </w:tcBorders>
            <w:shd w:val="clear" w:color="auto" w:fill="auto"/>
            <w:vAlign w:val="bottom"/>
          </w:tcPr>
          <w:p w14:paraId="16E7210A" w14:textId="77777777" w:rsidR="00A932D4" w:rsidRPr="00C8775B" w:rsidRDefault="00A932D4" w:rsidP="00F16676">
            <w:pPr>
              <w:spacing w:after="0" w:line="240" w:lineRule="auto"/>
              <w:jc w:val="right"/>
              <w:rPr>
                <w:rFonts w:ascii="Times New Roman" w:hAnsi="Times New Roman" w:cs="Times New Roman"/>
                <w:color w:val="000000"/>
                <w:sz w:val="20"/>
                <w:szCs w:val="20"/>
              </w:rPr>
            </w:pPr>
            <w:r w:rsidRPr="00C8775B">
              <w:rPr>
                <w:rFonts w:ascii="Times New Roman" w:hAnsi="Times New Roman" w:cs="Times New Roman"/>
                <w:color w:val="000000"/>
                <w:sz w:val="20"/>
                <w:szCs w:val="20"/>
              </w:rPr>
              <w:t>3,57</w:t>
            </w:r>
          </w:p>
        </w:tc>
      </w:tr>
      <w:tr w:rsidR="00A932D4" w:rsidRPr="00C8775B" w14:paraId="163D8003" w14:textId="77777777" w:rsidTr="00F16676">
        <w:trPr>
          <w:trHeight w:val="20"/>
        </w:trPr>
        <w:tc>
          <w:tcPr>
            <w:tcW w:w="3828" w:type="dxa"/>
            <w:tcBorders>
              <w:top w:val="nil"/>
              <w:left w:val="single" w:sz="8" w:space="0" w:color="auto"/>
              <w:bottom w:val="single" w:sz="8" w:space="0" w:color="auto"/>
              <w:right w:val="single" w:sz="8" w:space="0" w:color="auto"/>
            </w:tcBorders>
            <w:shd w:val="clear" w:color="auto" w:fill="auto"/>
            <w:vAlign w:val="center"/>
          </w:tcPr>
          <w:p w14:paraId="484B37B9" w14:textId="77777777" w:rsidR="00A932D4" w:rsidRPr="00C8775B" w:rsidRDefault="00A932D4" w:rsidP="00F16676">
            <w:pPr>
              <w:spacing w:after="0" w:line="240" w:lineRule="auto"/>
              <w:jc w:val="both"/>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 xml:space="preserve">ГП Приморского края "Экономическое развитие и инновационная экономика </w:t>
            </w:r>
            <w:r w:rsidRPr="00C8775B">
              <w:rPr>
                <w:rFonts w:ascii="Times New Roman" w:hAnsi="Times New Roman" w:cs="Times New Roman"/>
                <w:b/>
                <w:bCs/>
                <w:color w:val="000000"/>
                <w:sz w:val="20"/>
                <w:szCs w:val="20"/>
              </w:rPr>
              <w:lastRenderedPageBreak/>
              <w:t>Приморского края"</w:t>
            </w:r>
          </w:p>
        </w:tc>
        <w:tc>
          <w:tcPr>
            <w:tcW w:w="708" w:type="dxa"/>
            <w:tcBorders>
              <w:top w:val="nil"/>
              <w:left w:val="nil"/>
              <w:bottom w:val="single" w:sz="8" w:space="0" w:color="auto"/>
              <w:right w:val="single" w:sz="8" w:space="0" w:color="auto"/>
            </w:tcBorders>
            <w:shd w:val="clear" w:color="auto" w:fill="auto"/>
            <w:vAlign w:val="bottom"/>
          </w:tcPr>
          <w:p w14:paraId="08A59624" w14:textId="77777777" w:rsidR="00A932D4" w:rsidRPr="00C8775B" w:rsidRDefault="00A932D4" w:rsidP="00F16676">
            <w:pPr>
              <w:spacing w:after="0" w:line="240" w:lineRule="auto"/>
              <w:jc w:val="center"/>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lastRenderedPageBreak/>
              <w:t> </w:t>
            </w:r>
          </w:p>
        </w:tc>
        <w:tc>
          <w:tcPr>
            <w:tcW w:w="1560" w:type="dxa"/>
            <w:tcBorders>
              <w:top w:val="nil"/>
              <w:left w:val="nil"/>
              <w:bottom w:val="single" w:sz="8" w:space="0" w:color="auto"/>
              <w:right w:val="single" w:sz="8" w:space="0" w:color="auto"/>
            </w:tcBorders>
            <w:shd w:val="clear" w:color="auto" w:fill="auto"/>
            <w:vAlign w:val="bottom"/>
          </w:tcPr>
          <w:p w14:paraId="537DA610"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367 500,00</w:t>
            </w:r>
          </w:p>
        </w:tc>
        <w:tc>
          <w:tcPr>
            <w:tcW w:w="1275" w:type="dxa"/>
            <w:tcBorders>
              <w:top w:val="nil"/>
              <w:left w:val="nil"/>
              <w:bottom w:val="single" w:sz="8" w:space="0" w:color="auto"/>
              <w:right w:val="single" w:sz="8" w:space="0" w:color="auto"/>
            </w:tcBorders>
            <w:shd w:val="clear" w:color="auto" w:fill="auto"/>
            <w:vAlign w:val="bottom"/>
          </w:tcPr>
          <w:p w14:paraId="16589C7D"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148,50</w:t>
            </w:r>
          </w:p>
        </w:tc>
        <w:tc>
          <w:tcPr>
            <w:tcW w:w="1843" w:type="dxa"/>
            <w:tcBorders>
              <w:top w:val="nil"/>
              <w:left w:val="nil"/>
              <w:bottom w:val="single" w:sz="8" w:space="0" w:color="auto"/>
              <w:right w:val="single" w:sz="8" w:space="0" w:color="auto"/>
            </w:tcBorders>
            <w:shd w:val="clear" w:color="auto" w:fill="auto"/>
            <w:vAlign w:val="bottom"/>
          </w:tcPr>
          <w:p w14:paraId="607837BB"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367 351,50</w:t>
            </w:r>
          </w:p>
        </w:tc>
        <w:tc>
          <w:tcPr>
            <w:tcW w:w="851" w:type="dxa"/>
            <w:tcBorders>
              <w:top w:val="nil"/>
              <w:left w:val="nil"/>
              <w:bottom w:val="single" w:sz="8" w:space="0" w:color="auto"/>
              <w:right w:val="single" w:sz="8" w:space="0" w:color="auto"/>
            </w:tcBorders>
            <w:shd w:val="clear" w:color="auto" w:fill="auto"/>
            <w:vAlign w:val="bottom"/>
          </w:tcPr>
          <w:p w14:paraId="7EFEF658"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0,04</w:t>
            </w:r>
          </w:p>
        </w:tc>
      </w:tr>
      <w:tr w:rsidR="00A932D4" w:rsidRPr="00C8775B" w14:paraId="597340DB" w14:textId="77777777" w:rsidTr="00F16676">
        <w:trPr>
          <w:trHeight w:val="20"/>
        </w:trPr>
        <w:tc>
          <w:tcPr>
            <w:tcW w:w="3828" w:type="dxa"/>
            <w:tcBorders>
              <w:top w:val="nil"/>
              <w:left w:val="single" w:sz="8" w:space="0" w:color="auto"/>
              <w:bottom w:val="single" w:sz="8" w:space="0" w:color="auto"/>
              <w:right w:val="single" w:sz="8" w:space="0" w:color="auto"/>
            </w:tcBorders>
            <w:shd w:val="clear" w:color="auto" w:fill="auto"/>
            <w:vAlign w:val="center"/>
          </w:tcPr>
          <w:p w14:paraId="5064B83F" w14:textId="77777777" w:rsidR="00A932D4" w:rsidRPr="00C8775B" w:rsidRDefault="00A932D4" w:rsidP="00F16676">
            <w:pPr>
              <w:spacing w:after="0" w:line="240" w:lineRule="auto"/>
              <w:rPr>
                <w:rFonts w:ascii="Times New Roman" w:hAnsi="Times New Roman" w:cs="Times New Roman"/>
                <w:color w:val="000000"/>
                <w:sz w:val="20"/>
                <w:szCs w:val="20"/>
              </w:rPr>
            </w:pPr>
            <w:r w:rsidRPr="00C8775B">
              <w:rPr>
                <w:rFonts w:ascii="Times New Roman" w:hAnsi="Times New Roman" w:cs="Times New Roman"/>
                <w:color w:val="000000"/>
                <w:sz w:val="20"/>
                <w:szCs w:val="20"/>
              </w:rPr>
              <w:t>Ведомственный проект "Инициативное бюджетирование Приморья"</w:t>
            </w:r>
          </w:p>
        </w:tc>
        <w:tc>
          <w:tcPr>
            <w:tcW w:w="708" w:type="dxa"/>
            <w:tcBorders>
              <w:top w:val="nil"/>
              <w:left w:val="nil"/>
              <w:bottom w:val="single" w:sz="8" w:space="0" w:color="auto"/>
              <w:right w:val="single" w:sz="8" w:space="0" w:color="auto"/>
            </w:tcBorders>
            <w:shd w:val="clear" w:color="auto" w:fill="auto"/>
            <w:vAlign w:val="bottom"/>
          </w:tcPr>
          <w:p w14:paraId="42FD3BD4" w14:textId="77777777" w:rsidR="00A932D4" w:rsidRPr="00C8775B" w:rsidRDefault="00A932D4" w:rsidP="00F16676">
            <w:pPr>
              <w:spacing w:after="0" w:line="240" w:lineRule="auto"/>
              <w:jc w:val="right"/>
              <w:rPr>
                <w:rFonts w:ascii="Times New Roman" w:hAnsi="Times New Roman" w:cs="Times New Roman"/>
                <w:color w:val="000000"/>
                <w:sz w:val="20"/>
                <w:szCs w:val="20"/>
              </w:rPr>
            </w:pPr>
            <w:r w:rsidRPr="00C8775B">
              <w:rPr>
                <w:rFonts w:ascii="Times New Roman" w:hAnsi="Times New Roman" w:cs="Times New Roman"/>
                <w:color w:val="000000"/>
                <w:sz w:val="20"/>
                <w:szCs w:val="20"/>
              </w:rPr>
              <w:t>752</w:t>
            </w:r>
          </w:p>
        </w:tc>
        <w:tc>
          <w:tcPr>
            <w:tcW w:w="1560" w:type="dxa"/>
            <w:tcBorders>
              <w:top w:val="nil"/>
              <w:left w:val="nil"/>
              <w:bottom w:val="single" w:sz="8" w:space="0" w:color="auto"/>
              <w:right w:val="single" w:sz="8" w:space="0" w:color="auto"/>
            </w:tcBorders>
            <w:shd w:val="clear" w:color="auto" w:fill="auto"/>
            <w:noWrap/>
            <w:vAlign w:val="bottom"/>
          </w:tcPr>
          <w:p w14:paraId="07ECFFEC"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367 500,00</w:t>
            </w:r>
          </w:p>
        </w:tc>
        <w:tc>
          <w:tcPr>
            <w:tcW w:w="1275" w:type="dxa"/>
            <w:tcBorders>
              <w:top w:val="nil"/>
              <w:left w:val="nil"/>
              <w:bottom w:val="single" w:sz="8" w:space="0" w:color="auto"/>
              <w:right w:val="single" w:sz="8" w:space="0" w:color="auto"/>
            </w:tcBorders>
            <w:shd w:val="clear" w:color="auto" w:fill="auto"/>
            <w:noWrap/>
            <w:vAlign w:val="bottom"/>
          </w:tcPr>
          <w:p w14:paraId="2A22B449"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148,50</w:t>
            </w:r>
          </w:p>
        </w:tc>
        <w:tc>
          <w:tcPr>
            <w:tcW w:w="1843" w:type="dxa"/>
            <w:tcBorders>
              <w:top w:val="nil"/>
              <w:left w:val="nil"/>
              <w:bottom w:val="single" w:sz="8" w:space="0" w:color="auto"/>
              <w:right w:val="single" w:sz="8" w:space="0" w:color="auto"/>
            </w:tcBorders>
            <w:shd w:val="clear" w:color="auto" w:fill="auto"/>
            <w:noWrap/>
            <w:vAlign w:val="bottom"/>
          </w:tcPr>
          <w:p w14:paraId="106B2D2A"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367 351,50</w:t>
            </w:r>
          </w:p>
        </w:tc>
        <w:tc>
          <w:tcPr>
            <w:tcW w:w="851" w:type="dxa"/>
            <w:tcBorders>
              <w:top w:val="nil"/>
              <w:left w:val="nil"/>
              <w:bottom w:val="single" w:sz="8" w:space="0" w:color="auto"/>
              <w:right w:val="single" w:sz="8" w:space="0" w:color="auto"/>
            </w:tcBorders>
            <w:shd w:val="clear" w:color="auto" w:fill="auto"/>
            <w:vAlign w:val="bottom"/>
          </w:tcPr>
          <w:p w14:paraId="7AB05329"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0,04</w:t>
            </w:r>
          </w:p>
        </w:tc>
      </w:tr>
      <w:tr w:rsidR="00A932D4" w:rsidRPr="00C8775B" w14:paraId="52469025" w14:textId="77777777" w:rsidTr="00F16676">
        <w:trPr>
          <w:trHeight w:val="20"/>
        </w:trPr>
        <w:tc>
          <w:tcPr>
            <w:tcW w:w="3828" w:type="dxa"/>
            <w:tcBorders>
              <w:top w:val="nil"/>
              <w:left w:val="single" w:sz="8" w:space="0" w:color="auto"/>
              <w:bottom w:val="single" w:sz="8" w:space="0" w:color="auto"/>
              <w:right w:val="single" w:sz="8" w:space="0" w:color="auto"/>
            </w:tcBorders>
            <w:shd w:val="clear" w:color="auto" w:fill="auto"/>
            <w:vAlign w:val="center"/>
          </w:tcPr>
          <w:p w14:paraId="358C003B" w14:textId="77777777" w:rsidR="00A932D4" w:rsidRPr="00C8775B" w:rsidRDefault="00A932D4" w:rsidP="00F16676">
            <w:pPr>
              <w:spacing w:after="0" w:line="240" w:lineRule="auto"/>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Всего расходов по ведомственным проектам</w:t>
            </w:r>
          </w:p>
        </w:tc>
        <w:tc>
          <w:tcPr>
            <w:tcW w:w="708" w:type="dxa"/>
            <w:tcBorders>
              <w:top w:val="nil"/>
              <w:left w:val="nil"/>
              <w:bottom w:val="single" w:sz="8" w:space="0" w:color="auto"/>
              <w:right w:val="single" w:sz="8" w:space="0" w:color="auto"/>
            </w:tcBorders>
            <w:shd w:val="clear" w:color="auto" w:fill="auto"/>
            <w:vAlign w:val="center"/>
          </w:tcPr>
          <w:p w14:paraId="56F195C6"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 </w:t>
            </w:r>
          </w:p>
        </w:tc>
        <w:tc>
          <w:tcPr>
            <w:tcW w:w="1560" w:type="dxa"/>
            <w:tcBorders>
              <w:top w:val="nil"/>
              <w:left w:val="nil"/>
              <w:bottom w:val="single" w:sz="8" w:space="0" w:color="auto"/>
              <w:right w:val="single" w:sz="8" w:space="0" w:color="auto"/>
            </w:tcBorders>
            <w:shd w:val="clear" w:color="auto" w:fill="auto"/>
            <w:noWrap/>
            <w:vAlign w:val="bottom"/>
          </w:tcPr>
          <w:p w14:paraId="0D0BAB91"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5 332 367,74</w:t>
            </w:r>
          </w:p>
        </w:tc>
        <w:tc>
          <w:tcPr>
            <w:tcW w:w="1275" w:type="dxa"/>
            <w:tcBorders>
              <w:top w:val="nil"/>
              <w:left w:val="nil"/>
              <w:bottom w:val="single" w:sz="8" w:space="0" w:color="auto"/>
              <w:right w:val="single" w:sz="8" w:space="0" w:color="auto"/>
            </w:tcBorders>
            <w:shd w:val="clear" w:color="auto" w:fill="auto"/>
            <w:noWrap/>
            <w:vAlign w:val="bottom"/>
          </w:tcPr>
          <w:p w14:paraId="13C19CF7"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148 907,24</w:t>
            </w:r>
          </w:p>
        </w:tc>
        <w:tc>
          <w:tcPr>
            <w:tcW w:w="1843" w:type="dxa"/>
            <w:tcBorders>
              <w:top w:val="nil"/>
              <w:left w:val="nil"/>
              <w:bottom w:val="single" w:sz="8" w:space="0" w:color="auto"/>
              <w:right w:val="single" w:sz="8" w:space="0" w:color="auto"/>
            </w:tcBorders>
            <w:shd w:val="clear" w:color="auto" w:fill="auto"/>
            <w:noWrap/>
            <w:vAlign w:val="bottom"/>
          </w:tcPr>
          <w:p w14:paraId="05AF678E"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5 183 460,50</w:t>
            </w:r>
          </w:p>
        </w:tc>
        <w:tc>
          <w:tcPr>
            <w:tcW w:w="851" w:type="dxa"/>
            <w:tcBorders>
              <w:top w:val="nil"/>
              <w:left w:val="nil"/>
              <w:bottom w:val="single" w:sz="8" w:space="0" w:color="auto"/>
              <w:right w:val="single" w:sz="8" w:space="0" w:color="auto"/>
            </w:tcBorders>
            <w:shd w:val="clear" w:color="auto" w:fill="auto"/>
            <w:vAlign w:val="bottom"/>
          </w:tcPr>
          <w:p w14:paraId="3524726D" w14:textId="77777777" w:rsidR="00A932D4" w:rsidRPr="00C8775B" w:rsidRDefault="00A932D4" w:rsidP="00F16676">
            <w:pPr>
              <w:spacing w:after="0" w:line="240" w:lineRule="auto"/>
              <w:jc w:val="right"/>
              <w:rPr>
                <w:rFonts w:ascii="Times New Roman" w:hAnsi="Times New Roman" w:cs="Times New Roman"/>
                <w:b/>
                <w:bCs/>
                <w:color w:val="000000"/>
                <w:sz w:val="20"/>
                <w:szCs w:val="20"/>
              </w:rPr>
            </w:pPr>
            <w:r w:rsidRPr="00C8775B">
              <w:rPr>
                <w:rFonts w:ascii="Times New Roman" w:hAnsi="Times New Roman" w:cs="Times New Roman"/>
                <w:b/>
                <w:bCs/>
                <w:color w:val="000000"/>
                <w:sz w:val="20"/>
                <w:szCs w:val="20"/>
              </w:rPr>
              <w:t>2,79</w:t>
            </w:r>
          </w:p>
        </w:tc>
      </w:tr>
    </w:tbl>
    <w:p w14:paraId="760EA3EA" w14:textId="77777777" w:rsidR="009F2713" w:rsidRDefault="009F2713" w:rsidP="00D478E0">
      <w:pPr>
        <w:spacing w:after="0" w:line="240" w:lineRule="auto"/>
        <w:ind w:firstLine="708"/>
        <w:jc w:val="both"/>
        <w:rPr>
          <w:rFonts w:ascii="Times New Roman" w:hAnsi="Times New Roman" w:cs="Times New Roman"/>
          <w:color w:val="000000" w:themeColor="text1"/>
          <w:sz w:val="24"/>
          <w:szCs w:val="20"/>
        </w:rPr>
      </w:pPr>
    </w:p>
    <w:p w14:paraId="06769B61" w14:textId="7C181BF9" w:rsidR="005449A5" w:rsidRPr="005449A5" w:rsidRDefault="00D478E0" w:rsidP="005449A5">
      <w:pPr>
        <w:spacing w:after="0" w:line="240" w:lineRule="auto"/>
        <w:ind w:firstLine="709"/>
        <w:jc w:val="both"/>
        <w:rPr>
          <w:rFonts w:ascii="Times New Roman" w:hAnsi="Times New Roman"/>
          <w:color w:val="000000" w:themeColor="text1"/>
          <w:sz w:val="28"/>
          <w:szCs w:val="28"/>
        </w:rPr>
      </w:pPr>
      <w:r w:rsidRPr="000C103E">
        <w:rPr>
          <w:rFonts w:ascii="Times New Roman" w:hAnsi="Times New Roman"/>
          <w:b/>
          <w:color w:val="000000" w:themeColor="text1"/>
          <w:sz w:val="28"/>
          <w:szCs w:val="28"/>
        </w:rPr>
        <w:t>3.1.1.2.</w:t>
      </w:r>
      <w:r w:rsidRPr="000C103E">
        <w:rPr>
          <w:rFonts w:ascii="Times New Roman" w:hAnsi="Times New Roman"/>
          <w:color w:val="000000" w:themeColor="text1"/>
          <w:sz w:val="28"/>
          <w:szCs w:val="28"/>
        </w:rPr>
        <w:t> </w:t>
      </w:r>
      <w:r w:rsidR="005449A5" w:rsidRPr="005449A5">
        <w:rPr>
          <w:rFonts w:ascii="Times New Roman" w:hAnsi="Times New Roman" w:cs="Times New Roman"/>
          <w:noProof/>
          <w:color w:val="000000" w:themeColor="text1"/>
          <w:sz w:val="28"/>
          <w:szCs w:val="28"/>
          <w:lang w:eastAsia="ru-RU"/>
        </w:rPr>
        <w:t xml:space="preserve">Контрольно-счетной палатой Приморского края проведен анализ имеющейся </w:t>
      </w:r>
      <w:r w:rsidR="005449A5" w:rsidRPr="005449A5">
        <w:rPr>
          <w:rFonts w:ascii="Times New Roman" w:hAnsi="Times New Roman"/>
          <w:color w:val="000000" w:themeColor="text1"/>
          <w:sz w:val="28"/>
          <w:szCs w:val="28"/>
        </w:rPr>
        <w:t>информации главных распорядителей бюджетных средств</w:t>
      </w:r>
      <w:r w:rsidR="005449A5" w:rsidRPr="005449A5">
        <w:rPr>
          <w:rFonts w:ascii="Times New Roman" w:hAnsi="Times New Roman" w:cs="Times New Roman"/>
          <w:noProof/>
          <w:color w:val="000000" w:themeColor="text1"/>
          <w:sz w:val="28"/>
          <w:szCs w:val="28"/>
          <w:lang w:eastAsia="ru-RU"/>
        </w:rPr>
        <w:t xml:space="preserve"> в целях установления причин неисполнения бюджетных назначений в </w:t>
      </w:r>
      <w:r w:rsidR="00F839E7">
        <w:rPr>
          <w:rFonts w:ascii="Times New Roman" w:hAnsi="Times New Roman" w:cs="Times New Roman"/>
          <w:noProof/>
          <w:color w:val="000000" w:themeColor="text1"/>
          <w:sz w:val="28"/>
          <w:szCs w:val="28"/>
          <w:lang w:eastAsia="ru-RU"/>
        </w:rPr>
        <w:t>отчетный период</w:t>
      </w:r>
      <w:r w:rsidR="005449A5" w:rsidRPr="005449A5">
        <w:rPr>
          <w:rFonts w:ascii="Times New Roman" w:hAnsi="Times New Roman" w:cs="Times New Roman"/>
          <w:noProof/>
          <w:color w:val="000000" w:themeColor="text1"/>
          <w:sz w:val="28"/>
          <w:szCs w:val="28"/>
          <w:lang w:eastAsia="ru-RU"/>
        </w:rPr>
        <w:t xml:space="preserve">. В заключении приведены результаты анализа по отдельным ГП. </w:t>
      </w:r>
    </w:p>
    <w:p w14:paraId="648095F7" w14:textId="77777777" w:rsidR="00F5199C" w:rsidRPr="003527E5" w:rsidRDefault="00F5199C" w:rsidP="00F5199C">
      <w:pPr>
        <w:spacing w:after="0" w:line="240" w:lineRule="auto"/>
        <w:ind w:firstLine="709"/>
        <w:jc w:val="both"/>
        <w:rPr>
          <w:rFonts w:ascii="Times New Roman" w:hAnsi="Times New Roman" w:cs="Times New Roman"/>
          <w:b/>
          <w:sz w:val="28"/>
          <w:szCs w:val="28"/>
        </w:rPr>
      </w:pPr>
      <w:r w:rsidRPr="003527E5">
        <w:rPr>
          <w:rFonts w:ascii="Times New Roman" w:hAnsi="Times New Roman" w:cs="Times New Roman"/>
          <w:b/>
          <w:sz w:val="28"/>
          <w:szCs w:val="28"/>
        </w:rPr>
        <w:t>ГП "Развитие здравоохранения Приморского края"</w:t>
      </w:r>
    </w:p>
    <w:p w14:paraId="3405FF78" w14:textId="77777777" w:rsidR="00F5199C" w:rsidRPr="003527E5" w:rsidRDefault="00F5199C" w:rsidP="00F5199C">
      <w:pPr>
        <w:spacing w:after="0" w:line="240" w:lineRule="auto"/>
        <w:ind w:firstLine="709"/>
        <w:jc w:val="both"/>
        <w:rPr>
          <w:rFonts w:ascii="Times New Roman" w:hAnsi="Times New Roman" w:cs="Times New Roman"/>
          <w:sz w:val="28"/>
          <w:szCs w:val="28"/>
        </w:rPr>
      </w:pPr>
      <w:r w:rsidRPr="003527E5">
        <w:rPr>
          <w:rFonts w:ascii="Times New Roman" w:hAnsi="Times New Roman" w:cs="Times New Roman"/>
          <w:sz w:val="28"/>
          <w:szCs w:val="28"/>
        </w:rPr>
        <w:t>В отчетном периоде расходы на реализацию мероприятий программы исполнены в сумме 8762971,08 тыс. рублей, или 20,66 % от плановых назначений (42409367,23 тыс. рублей).</w:t>
      </w:r>
    </w:p>
    <w:p w14:paraId="65267728" w14:textId="77777777" w:rsidR="00F5199C" w:rsidRPr="003527E5" w:rsidRDefault="00F5199C" w:rsidP="00F5199C">
      <w:pPr>
        <w:spacing w:after="0" w:line="240" w:lineRule="auto"/>
        <w:ind w:firstLine="709"/>
        <w:jc w:val="both"/>
        <w:rPr>
          <w:rFonts w:ascii="Times New Roman" w:eastAsia="Times New Roman" w:hAnsi="Times New Roman" w:cs="Times New Roman"/>
          <w:sz w:val="28"/>
          <w:szCs w:val="28"/>
          <w:lang w:eastAsia="ru-RU"/>
        </w:rPr>
      </w:pPr>
      <w:r w:rsidRPr="003527E5">
        <w:rPr>
          <w:rFonts w:ascii="Times New Roman" w:eastAsia="Times New Roman" w:hAnsi="Times New Roman" w:cs="Times New Roman"/>
          <w:sz w:val="28"/>
          <w:szCs w:val="28"/>
          <w:lang w:eastAsia="ru-RU"/>
        </w:rPr>
        <w:t>Структура исполнения расходов по ГП представлена в таблице.</w:t>
      </w:r>
    </w:p>
    <w:p w14:paraId="0FB62E33" w14:textId="77777777" w:rsidR="00F5199C" w:rsidRPr="00390001" w:rsidRDefault="00F5199C" w:rsidP="00F5199C">
      <w:pPr>
        <w:spacing w:after="0" w:line="240" w:lineRule="auto"/>
        <w:ind w:firstLine="709"/>
        <w:jc w:val="both"/>
        <w:rPr>
          <w:rFonts w:ascii="Times New Roman" w:eastAsia="Times New Roman" w:hAnsi="Times New Roman" w:cs="Times New Roman"/>
          <w:sz w:val="28"/>
          <w:szCs w:val="28"/>
          <w:highlight w:val="yellow"/>
          <w:lang w:eastAsia="ru-RU"/>
        </w:rPr>
      </w:pPr>
    </w:p>
    <w:tbl>
      <w:tblPr>
        <w:tblW w:w="9810" w:type="dxa"/>
        <w:tblInd w:w="-176" w:type="dxa"/>
        <w:tblLook w:val="04A0" w:firstRow="1" w:lastRow="0" w:firstColumn="1" w:lastColumn="0" w:noHBand="0" w:noVBand="1"/>
      </w:tblPr>
      <w:tblGrid>
        <w:gridCol w:w="2552"/>
        <w:gridCol w:w="1559"/>
        <w:gridCol w:w="1588"/>
        <w:gridCol w:w="1276"/>
        <w:gridCol w:w="1052"/>
        <w:gridCol w:w="1783"/>
      </w:tblGrid>
      <w:tr w:rsidR="00F5199C" w:rsidRPr="00F839E7" w14:paraId="07BAB3C5" w14:textId="77777777" w:rsidTr="00F839E7">
        <w:trPr>
          <w:trHeight w:val="20"/>
          <w:tblHeader/>
        </w:trPr>
        <w:tc>
          <w:tcPr>
            <w:tcW w:w="2552" w:type="dxa"/>
            <w:tcBorders>
              <w:bottom w:val="single" w:sz="4" w:space="0" w:color="auto"/>
            </w:tcBorders>
            <w:vAlign w:val="center"/>
          </w:tcPr>
          <w:p w14:paraId="5B1706E2" w14:textId="77777777" w:rsidR="00F5199C" w:rsidRPr="00F839E7" w:rsidRDefault="00F5199C" w:rsidP="00F839E7">
            <w:pPr>
              <w:spacing w:after="0" w:line="240" w:lineRule="auto"/>
              <w:rPr>
                <w:rFonts w:ascii="Times New Roman" w:eastAsia="Times New Roman" w:hAnsi="Times New Roman" w:cs="Times New Roman"/>
                <w:sz w:val="20"/>
                <w:szCs w:val="20"/>
                <w:lang w:eastAsia="ru-RU"/>
              </w:rPr>
            </w:pPr>
          </w:p>
        </w:tc>
        <w:tc>
          <w:tcPr>
            <w:tcW w:w="1559" w:type="dxa"/>
            <w:tcBorders>
              <w:bottom w:val="single" w:sz="4" w:space="0" w:color="auto"/>
            </w:tcBorders>
            <w:shd w:val="clear" w:color="000000" w:fill="FFFFFF"/>
            <w:vAlign w:val="center"/>
          </w:tcPr>
          <w:p w14:paraId="1D6FFA53" w14:textId="77777777" w:rsidR="00F5199C" w:rsidRPr="00F839E7" w:rsidRDefault="00F5199C" w:rsidP="00F839E7">
            <w:pPr>
              <w:spacing w:after="0" w:line="240" w:lineRule="auto"/>
              <w:jc w:val="center"/>
              <w:rPr>
                <w:rFonts w:ascii="Times New Roman" w:eastAsia="Times New Roman" w:hAnsi="Times New Roman" w:cs="Times New Roman"/>
                <w:sz w:val="20"/>
                <w:szCs w:val="20"/>
                <w:lang w:eastAsia="ru-RU"/>
              </w:rPr>
            </w:pPr>
          </w:p>
        </w:tc>
        <w:tc>
          <w:tcPr>
            <w:tcW w:w="1588" w:type="dxa"/>
            <w:tcBorders>
              <w:bottom w:val="single" w:sz="4" w:space="0" w:color="auto"/>
            </w:tcBorders>
            <w:shd w:val="clear" w:color="000000" w:fill="FFFFFF"/>
            <w:vAlign w:val="center"/>
          </w:tcPr>
          <w:p w14:paraId="6BE2FD0B" w14:textId="77777777" w:rsidR="00F5199C" w:rsidRPr="00F839E7" w:rsidRDefault="00F5199C" w:rsidP="00F839E7">
            <w:pPr>
              <w:spacing w:after="0" w:line="240" w:lineRule="auto"/>
              <w:jc w:val="center"/>
              <w:rPr>
                <w:rFonts w:ascii="Times New Roman" w:eastAsia="Times New Roman" w:hAnsi="Times New Roman" w:cs="Times New Roman"/>
                <w:sz w:val="20"/>
                <w:szCs w:val="20"/>
                <w:lang w:eastAsia="ru-RU"/>
              </w:rPr>
            </w:pPr>
          </w:p>
        </w:tc>
        <w:tc>
          <w:tcPr>
            <w:tcW w:w="1276" w:type="dxa"/>
            <w:tcBorders>
              <w:bottom w:val="single" w:sz="4" w:space="0" w:color="auto"/>
            </w:tcBorders>
            <w:shd w:val="clear" w:color="000000" w:fill="FFFFFF"/>
            <w:vAlign w:val="center"/>
          </w:tcPr>
          <w:p w14:paraId="7E12865A" w14:textId="77777777" w:rsidR="00F5199C" w:rsidRPr="00F839E7" w:rsidRDefault="00F5199C" w:rsidP="00F839E7">
            <w:pPr>
              <w:spacing w:after="0" w:line="240" w:lineRule="auto"/>
              <w:jc w:val="center"/>
              <w:rPr>
                <w:rFonts w:ascii="Times New Roman" w:eastAsia="Times New Roman" w:hAnsi="Times New Roman" w:cs="Times New Roman"/>
                <w:sz w:val="20"/>
                <w:szCs w:val="20"/>
                <w:lang w:eastAsia="ru-RU"/>
              </w:rPr>
            </w:pPr>
          </w:p>
        </w:tc>
        <w:tc>
          <w:tcPr>
            <w:tcW w:w="2835" w:type="dxa"/>
            <w:gridSpan w:val="2"/>
            <w:tcBorders>
              <w:bottom w:val="single" w:sz="4" w:space="0" w:color="auto"/>
            </w:tcBorders>
            <w:shd w:val="clear" w:color="000000" w:fill="FFFFFF"/>
            <w:vAlign w:val="center"/>
          </w:tcPr>
          <w:p w14:paraId="27B93889" w14:textId="77777777" w:rsidR="00F5199C" w:rsidRPr="00F839E7" w:rsidRDefault="00F5199C" w:rsidP="00F839E7">
            <w:pPr>
              <w:spacing w:after="0" w:line="240" w:lineRule="auto"/>
              <w:jc w:val="right"/>
              <w:rPr>
                <w:rFonts w:ascii="Times New Roman" w:eastAsia="Times New Roman" w:hAnsi="Times New Roman" w:cs="Times New Roman"/>
                <w:sz w:val="20"/>
                <w:szCs w:val="20"/>
                <w:lang w:eastAsia="ru-RU"/>
              </w:rPr>
            </w:pPr>
            <w:r w:rsidRPr="00F839E7">
              <w:rPr>
                <w:rFonts w:ascii="Times New Roman" w:eastAsia="Times New Roman" w:hAnsi="Times New Roman" w:cs="Times New Roman"/>
                <w:sz w:val="20"/>
                <w:szCs w:val="20"/>
                <w:lang w:eastAsia="ru-RU"/>
              </w:rPr>
              <w:t>(тыс. рублей)</w:t>
            </w:r>
          </w:p>
        </w:tc>
      </w:tr>
      <w:tr w:rsidR="00F5199C" w:rsidRPr="00F839E7" w14:paraId="503B48C4" w14:textId="77777777" w:rsidTr="00F839E7">
        <w:trPr>
          <w:trHeight w:val="20"/>
          <w:tblHeader/>
        </w:trPr>
        <w:tc>
          <w:tcPr>
            <w:tcW w:w="2552" w:type="dxa"/>
            <w:tcBorders>
              <w:top w:val="single" w:sz="4" w:space="0" w:color="auto"/>
              <w:left w:val="single" w:sz="4" w:space="0" w:color="auto"/>
              <w:bottom w:val="single" w:sz="4" w:space="0" w:color="auto"/>
              <w:right w:val="single" w:sz="4" w:space="0" w:color="auto"/>
            </w:tcBorders>
            <w:vAlign w:val="center"/>
            <w:hideMark/>
          </w:tcPr>
          <w:p w14:paraId="208F316F" w14:textId="77777777" w:rsidR="00F5199C" w:rsidRPr="00F839E7" w:rsidRDefault="00F5199C" w:rsidP="00F839E7">
            <w:pPr>
              <w:spacing w:after="0" w:line="240" w:lineRule="auto"/>
              <w:jc w:val="center"/>
              <w:rPr>
                <w:rFonts w:ascii="Times New Roman" w:eastAsia="Times New Roman" w:hAnsi="Times New Roman" w:cs="Times New Roman"/>
                <w:sz w:val="20"/>
                <w:szCs w:val="20"/>
                <w:lang w:eastAsia="ru-RU"/>
              </w:rPr>
            </w:pPr>
            <w:r w:rsidRPr="00F839E7">
              <w:rPr>
                <w:rFonts w:ascii="Times New Roman" w:eastAsia="Times New Roman" w:hAnsi="Times New Roman" w:cs="Times New Roman"/>
                <w:sz w:val="20"/>
                <w:szCs w:val="20"/>
                <w:lang w:eastAsia="ru-RU"/>
              </w:rPr>
              <w:t>Наименование</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306830E3" w14:textId="0CECC1AE" w:rsidR="00F5199C" w:rsidRPr="00F839E7" w:rsidRDefault="00F5199C" w:rsidP="00F839E7">
            <w:pPr>
              <w:spacing w:after="0" w:line="240" w:lineRule="auto"/>
              <w:jc w:val="center"/>
              <w:rPr>
                <w:rFonts w:ascii="Times New Roman" w:eastAsia="Times New Roman" w:hAnsi="Times New Roman" w:cs="Times New Roman"/>
                <w:sz w:val="20"/>
                <w:szCs w:val="20"/>
                <w:lang w:eastAsia="ru-RU"/>
              </w:rPr>
            </w:pPr>
            <w:r w:rsidRPr="00F839E7">
              <w:rPr>
                <w:rFonts w:ascii="Times New Roman" w:eastAsia="Times New Roman" w:hAnsi="Times New Roman" w:cs="Times New Roman"/>
                <w:sz w:val="20"/>
                <w:szCs w:val="20"/>
                <w:lang w:eastAsia="ru-RU"/>
              </w:rPr>
              <w:t>Уточненные бюджетные назначения</w:t>
            </w:r>
            <w:r w:rsidR="00F839E7">
              <w:rPr>
                <w:rFonts w:ascii="Times New Roman" w:eastAsia="Times New Roman" w:hAnsi="Times New Roman" w:cs="Times New Roman"/>
                <w:sz w:val="20"/>
                <w:szCs w:val="20"/>
                <w:lang w:eastAsia="ru-RU"/>
              </w:rPr>
              <w:t xml:space="preserve"> на 2025 год </w:t>
            </w:r>
          </w:p>
        </w:tc>
        <w:tc>
          <w:tcPr>
            <w:tcW w:w="1588" w:type="dxa"/>
            <w:tcBorders>
              <w:top w:val="single" w:sz="4" w:space="0" w:color="auto"/>
              <w:left w:val="nil"/>
              <w:bottom w:val="single" w:sz="4" w:space="0" w:color="auto"/>
              <w:right w:val="single" w:sz="4" w:space="0" w:color="auto"/>
            </w:tcBorders>
            <w:shd w:val="clear" w:color="000000" w:fill="FFFFFF"/>
            <w:vAlign w:val="center"/>
            <w:hideMark/>
          </w:tcPr>
          <w:p w14:paraId="28284BD5" w14:textId="77777777" w:rsidR="00F5199C" w:rsidRPr="00F839E7" w:rsidRDefault="00F5199C" w:rsidP="00F839E7">
            <w:pPr>
              <w:spacing w:after="0" w:line="240" w:lineRule="auto"/>
              <w:jc w:val="center"/>
              <w:rPr>
                <w:rFonts w:ascii="Times New Roman" w:eastAsia="Times New Roman" w:hAnsi="Times New Roman" w:cs="Times New Roman"/>
                <w:sz w:val="20"/>
                <w:szCs w:val="20"/>
                <w:lang w:eastAsia="ru-RU"/>
              </w:rPr>
            </w:pPr>
            <w:r w:rsidRPr="00F839E7">
              <w:rPr>
                <w:rFonts w:ascii="Times New Roman" w:eastAsia="Times New Roman" w:hAnsi="Times New Roman" w:cs="Times New Roman"/>
                <w:sz w:val="20"/>
                <w:szCs w:val="20"/>
                <w:lang w:eastAsia="ru-RU"/>
              </w:rPr>
              <w:t xml:space="preserve">Исполнено </w:t>
            </w:r>
          </w:p>
          <w:p w14:paraId="2CF1FC47" w14:textId="77777777" w:rsidR="00F5199C" w:rsidRPr="00F839E7" w:rsidRDefault="00F5199C" w:rsidP="00F839E7">
            <w:pPr>
              <w:spacing w:after="0" w:line="240" w:lineRule="auto"/>
              <w:jc w:val="center"/>
              <w:rPr>
                <w:rFonts w:ascii="Times New Roman" w:eastAsia="Times New Roman" w:hAnsi="Times New Roman" w:cs="Times New Roman"/>
                <w:sz w:val="20"/>
                <w:szCs w:val="20"/>
                <w:lang w:eastAsia="ru-RU"/>
              </w:rPr>
            </w:pPr>
            <w:r w:rsidRPr="00F839E7">
              <w:rPr>
                <w:rFonts w:ascii="Times New Roman" w:eastAsia="Times New Roman" w:hAnsi="Times New Roman" w:cs="Times New Roman"/>
                <w:sz w:val="20"/>
                <w:szCs w:val="20"/>
                <w:lang w:eastAsia="ru-RU"/>
              </w:rPr>
              <w:t>за 1 квартал</w:t>
            </w:r>
          </w:p>
          <w:p w14:paraId="5A67F7B9" w14:textId="77777777" w:rsidR="00F5199C" w:rsidRPr="00F839E7" w:rsidRDefault="00F5199C" w:rsidP="00F839E7">
            <w:pPr>
              <w:spacing w:after="0" w:line="240" w:lineRule="auto"/>
              <w:jc w:val="center"/>
              <w:rPr>
                <w:rFonts w:ascii="Times New Roman" w:eastAsia="Times New Roman" w:hAnsi="Times New Roman" w:cs="Times New Roman"/>
                <w:sz w:val="20"/>
                <w:szCs w:val="20"/>
                <w:lang w:eastAsia="ru-RU"/>
              </w:rPr>
            </w:pPr>
            <w:r w:rsidRPr="00F839E7">
              <w:rPr>
                <w:rFonts w:ascii="Times New Roman" w:eastAsia="Times New Roman" w:hAnsi="Times New Roman" w:cs="Times New Roman"/>
                <w:sz w:val="20"/>
                <w:szCs w:val="20"/>
                <w:lang w:eastAsia="ru-RU"/>
              </w:rPr>
              <w:t xml:space="preserve"> 2025 года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61975C6E" w14:textId="77777777" w:rsidR="00F5199C" w:rsidRPr="00F839E7" w:rsidRDefault="00F5199C" w:rsidP="00F839E7">
            <w:pPr>
              <w:spacing w:after="0" w:line="240" w:lineRule="auto"/>
              <w:jc w:val="center"/>
              <w:rPr>
                <w:rFonts w:ascii="Times New Roman" w:eastAsia="Times New Roman" w:hAnsi="Times New Roman" w:cs="Times New Roman"/>
                <w:sz w:val="20"/>
                <w:szCs w:val="20"/>
                <w:lang w:eastAsia="ru-RU"/>
              </w:rPr>
            </w:pPr>
            <w:r w:rsidRPr="00F839E7">
              <w:rPr>
                <w:rFonts w:ascii="Times New Roman" w:eastAsia="Times New Roman" w:hAnsi="Times New Roman" w:cs="Times New Roman"/>
                <w:sz w:val="20"/>
                <w:szCs w:val="20"/>
                <w:lang w:eastAsia="ru-RU"/>
              </w:rPr>
              <w:t>Доля в общем объеме по ГП (%)</w:t>
            </w:r>
          </w:p>
        </w:tc>
        <w:tc>
          <w:tcPr>
            <w:tcW w:w="1052" w:type="dxa"/>
            <w:tcBorders>
              <w:top w:val="single" w:sz="4" w:space="0" w:color="auto"/>
              <w:left w:val="nil"/>
              <w:bottom w:val="single" w:sz="4" w:space="0" w:color="auto"/>
              <w:right w:val="single" w:sz="4" w:space="0" w:color="auto"/>
            </w:tcBorders>
            <w:shd w:val="clear" w:color="000000" w:fill="FFFFFF"/>
            <w:vAlign w:val="center"/>
            <w:hideMark/>
          </w:tcPr>
          <w:p w14:paraId="06C1DB34" w14:textId="77777777" w:rsidR="00F5199C" w:rsidRPr="00F839E7" w:rsidRDefault="00F5199C" w:rsidP="00F839E7">
            <w:pPr>
              <w:spacing w:after="0" w:line="240" w:lineRule="auto"/>
              <w:jc w:val="center"/>
              <w:rPr>
                <w:rFonts w:ascii="Times New Roman" w:eastAsia="Times New Roman" w:hAnsi="Times New Roman" w:cs="Times New Roman"/>
                <w:sz w:val="20"/>
                <w:szCs w:val="20"/>
                <w:lang w:eastAsia="ru-RU"/>
              </w:rPr>
            </w:pPr>
            <w:r w:rsidRPr="00F839E7">
              <w:rPr>
                <w:rFonts w:ascii="Times New Roman" w:eastAsia="Times New Roman" w:hAnsi="Times New Roman" w:cs="Times New Roman"/>
                <w:sz w:val="20"/>
                <w:szCs w:val="20"/>
                <w:lang w:eastAsia="ru-RU"/>
              </w:rPr>
              <w:t>% исп.</w:t>
            </w:r>
          </w:p>
        </w:tc>
        <w:tc>
          <w:tcPr>
            <w:tcW w:w="1783" w:type="dxa"/>
            <w:tcBorders>
              <w:top w:val="single" w:sz="4" w:space="0" w:color="auto"/>
              <w:left w:val="nil"/>
              <w:bottom w:val="single" w:sz="4" w:space="0" w:color="auto"/>
              <w:right w:val="single" w:sz="4" w:space="0" w:color="auto"/>
            </w:tcBorders>
            <w:shd w:val="clear" w:color="000000" w:fill="FFFFFF"/>
            <w:vAlign w:val="center"/>
            <w:hideMark/>
          </w:tcPr>
          <w:p w14:paraId="56031B4D" w14:textId="77777777" w:rsidR="00F5199C" w:rsidRPr="00F839E7" w:rsidRDefault="00F5199C" w:rsidP="00F839E7">
            <w:pPr>
              <w:spacing w:after="0" w:line="240" w:lineRule="auto"/>
              <w:jc w:val="center"/>
              <w:rPr>
                <w:rFonts w:ascii="Times New Roman" w:eastAsia="Times New Roman" w:hAnsi="Times New Roman" w:cs="Times New Roman"/>
                <w:sz w:val="20"/>
                <w:szCs w:val="20"/>
                <w:lang w:eastAsia="ru-RU"/>
              </w:rPr>
            </w:pPr>
            <w:r w:rsidRPr="00F839E7">
              <w:rPr>
                <w:rFonts w:ascii="Times New Roman" w:eastAsia="Times New Roman" w:hAnsi="Times New Roman" w:cs="Times New Roman"/>
                <w:sz w:val="20"/>
                <w:szCs w:val="20"/>
                <w:lang w:eastAsia="ru-RU"/>
              </w:rPr>
              <w:t>Неисполненные расходы</w:t>
            </w:r>
          </w:p>
        </w:tc>
      </w:tr>
      <w:tr w:rsidR="00F5199C" w:rsidRPr="00F839E7" w14:paraId="546A72F0" w14:textId="77777777" w:rsidTr="00F839E7">
        <w:trPr>
          <w:trHeight w:val="20"/>
        </w:trPr>
        <w:tc>
          <w:tcPr>
            <w:tcW w:w="2552" w:type="dxa"/>
            <w:tcBorders>
              <w:top w:val="nil"/>
              <w:left w:val="single" w:sz="4" w:space="0" w:color="auto"/>
              <w:bottom w:val="single" w:sz="4" w:space="0" w:color="auto"/>
              <w:right w:val="single" w:sz="4" w:space="0" w:color="auto"/>
            </w:tcBorders>
            <w:shd w:val="clear" w:color="auto" w:fill="auto"/>
            <w:hideMark/>
          </w:tcPr>
          <w:p w14:paraId="0D636158" w14:textId="77777777" w:rsidR="00F5199C" w:rsidRPr="00F839E7" w:rsidRDefault="00F5199C" w:rsidP="00F839E7">
            <w:pPr>
              <w:spacing w:after="0" w:line="240" w:lineRule="auto"/>
              <w:rPr>
                <w:rFonts w:ascii="Times New Roman" w:eastAsia="Times New Roman" w:hAnsi="Times New Roman" w:cs="Times New Roman"/>
                <w:b/>
                <w:bCs/>
                <w:sz w:val="20"/>
                <w:szCs w:val="20"/>
                <w:lang w:eastAsia="ru-RU"/>
              </w:rPr>
            </w:pPr>
            <w:r w:rsidRPr="00F839E7">
              <w:rPr>
                <w:rFonts w:ascii="Times New Roman" w:eastAsia="Times New Roman" w:hAnsi="Times New Roman" w:cs="Times New Roman"/>
                <w:b/>
                <w:bCs/>
                <w:sz w:val="20"/>
                <w:szCs w:val="20"/>
                <w:lang w:eastAsia="ru-RU"/>
              </w:rPr>
              <w:t xml:space="preserve">Расходы по ГП, </w:t>
            </w:r>
            <w:r w:rsidRPr="00F839E7">
              <w:rPr>
                <w:rFonts w:ascii="Times New Roman" w:eastAsia="Times New Roman" w:hAnsi="Times New Roman" w:cs="Times New Roman"/>
                <w:bCs/>
                <w:sz w:val="20"/>
                <w:szCs w:val="20"/>
                <w:lang w:eastAsia="ru-RU"/>
              </w:rPr>
              <w:t>всего</w:t>
            </w:r>
            <w:r w:rsidRPr="00F839E7">
              <w:rPr>
                <w:rFonts w:ascii="Times New Roman" w:eastAsia="Times New Roman" w:hAnsi="Times New Roman" w:cs="Times New Roman"/>
                <w:b/>
                <w:bCs/>
                <w:sz w:val="20"/>
                <w:szCs w:val="20"/>
                <w:lang w:eastAsia="ru-RU"/>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89A3427" w14:textId="77777777" w:rsidR="00F5199C" w:rsidRPr="00F839E7" w:rsidRDefault="00F5199C" w:rsidP="00F839E7">
            <w:pPr>
              <w:spacing w:after="0" w:line="240" w:lineRule="auto"/>
              <w:jc w:val="right"/>
              <w:rPr>
                <w:rFonts w:ascii="Times New Roman" w:hAnsi="Times New Roman" w:cs="Times New Roman"/>
                <w:b/>
                <w:bCs/>
                <w:color w:val="000000"/>
                <w:sz w:val="20"/>
                <w:szCs w:val="20"/>
              </w:rPr>
            </w:pPr>
            <w:r w:rsidRPr="00F839E7">
              <w:rPr>
                <w:rFonts w:ascii="Times New Roman" w:hAnsi="Times New Roman" w:cs="Times New Roman"/>
                <w:b/>
                <w:bCs/>
                <w:color w:val="000000"/>
                <w:sz w:val="20"/>
                <w:szCs w:val="20"/>
              </w:rPr>
              <w:t>42 409 367,23</w:t>
            </w:r>
          </w:p>
        </w:tc>
        <w:tc>
          <w:tcPr>
            <w:tcW w:w="1588" w:type="dxa"/>
            <w:tcBorders>
              <w:top w:val="single" w:sz="4" w:space="0" w:color="auto"/>
              <w:left w:val="nil"/>
              <w:bottom w:val="single" w:sz="4" w:space="0" w:color="auto"/>
              <w:right w:val="single" w:sz="4" w:space="0" w:color="auto"/>
            </w:tcBorders>
            <w:shd w:val="clear" w:color="auto" w:fill="auto"/>
            <w:vAlign w:val="bottom"/>
          </w:tcPr>
          <w:p w14:paraId="0ECF8514" w14:textId="77777777" w:rsidR="00F5199C" w:rsidRPr="00F839E7" w:rsidRDefault="00F5199C" w:rsidP="00F839E7">
            <w:pPr>
              <w:spacing w:after="0" w:line="240" w:lineRule="auto"/>
              <w:jc w:val="right"/>
              <w:rPr>
                <w:rFonts w:ascii="Times New Roman" w:hAnsi="Times New Roman" w:cs="Times New Roman"/>
                <w:b/>
                <w:bCs/>
                <w:color w:val="000000"/>
                <w:sz w:val="20"/>
                <w:szCs w:val="20"/>
              </w:rPr>
            </w:pPr>
            <w:r w:rsidRPr="00F839E7">
              <w:rPr>
                <w:rFonts w:ascii="Times New Roman" w:hAnsi="Times New Roman" w:cs="Times New Roman"/>
                <w:b/>
                <w:bCs/>
                <w:color w:val="000000"/>
                <w:sz w:val="20"/>
                <w:szCs w:val="20"/>
              </w:rPr>
              <w:t>8 762 971,08</w:t>
            </w:r>
          </w:p>
        </w:tc>
        <w:tc>
          <w:tcPr>
            <w:tcW w:w="1276" w:type="dxa"/>
            <w:tcBorders>
              <w:top w:val="single" w:sz="4" w:space="0" w:color="auto"/>
              <w:left w:val="nil"/>
              <w:bottom w:val="single" w:sz="4" w:space="0" w:color="auto"/>
              <w:right w:val="single" w:sz="4" w:space="0" w:color="auto"/>
            </w:tcBorders>
            <w:shd w:val="clear" w:color="auto" w:fill="auto"/>
            <w:vAlign w:val="bottom"/>
          </w:tcPr>
          <w:p w14:paraId="4A30F9A0" w14:textId="77777777" w:rsidR="00F5199C" w:rsidRPr="00F839E7" w:rsidRDefault="00F5199C" w:rsidP="00F839E7">
            <w:pPr>
              <w:spacing w:after="0" w:line="240" w:lineRule="auto"/>
              <w:jc w:val="right"/>
              <w:rPr>
                <w:rFonts w:ascii="Times New Roman" w:hAnsi="Times New Roman" w:cs="Times New Roman"/>
                <w:b/>
                <w:bCs/>
                <w:color w:val="000000"/>
                <w:sz w:val="20"/>
                <w:szCs w:val="20"/>
              </w:rPr>
            </w:pPr>
            <w:r w:rsidRPr="00F839E7">
              <w:rPr>
                <w:rFonts w:ascii="Times New Roman" w:hAnsi="Times New Roman" w:cs="Times New Roman"/>
                <w:b/>
                <w:bCs/>
                <w:color w:val="000000"/>
                <w:sz w:val="20"/>
                <w:szCs w:val="20"/>
              </w:rPr>
              <w:t>100,00</w:t>
            </w:r>
          </w:p>
        </w:tc>
        <w:tc>
          <w:tcPr>
            <w:tcW w:w="1052" w:type="dxa"/>
            <w:tcBorders>
              <w:top w:val="single" w:sz="4" w:space="0" w:color="auto"/>
              <w:left w:val="nil"/>
              <w:bottom w:val="single" w:sz="4" w:space="0" w:color="auto"/>
              <w:right w:val="single" w:sz="4" w:space="0" w:color="auto"/>
            </w:tcBorders>
            <w:shd w:val="clear" w:color="auto" w:fill="auto"/>
            <w:vAlign w:val="bottom"/>
          </w:tcPr>
          <w:p w14:paraId="53E55327" w14:textId="77777777" w:rsidR="00F5199C" w:rsidRPr="00F839E7" w:rsidRDefault="00F5199C" w:rsidP="00F839E7">
            <w:pPr>
              <w:spacing w:after="0" w:line="240" w:lineRule="auto"/>
              <w:jc w:val="right"/>
              <w:rPr>
                <w:rFonts w:ascii="Times New Roman" w:hAnsi="Times New Roman" w:cs="Times New Roman"/>
                <w:b/>
                <w:bCs/>
                <w:color w:val="000000"/>
                <w:sz w:val="20"/>
                <w:szCs w:val="20"/>
              </w:rPr>
            </w:pPr>
            <w:r w:rsidRPr="00F839E7">
              <w:rPr>
                <w:rFonts w:ascii="Times New Roman" w:hAnsi="Times New Roman" w:cs="Times New Roman"/>
                <w:b/>
                <w:bCs/>
                <w:color w:val="000000"/>
                <w:sz w:val="20"/>
                <w:szCs w:val="20"/>
              </w:rPr>
              <w:t>20,66</w:t>
            </w:r>
          </w:p>
        </w:tc>
        <w:tc>
          <w:tcPr>
            <w:tcW w:w="1783" w:type="dxa"/>
            <w:tcBorders>
              <w:top w:val="single" w:sz="4" w:space="0" w:color="auto"/>
              <w:left w:val="nil"/>
              <w:bottom w:val="single" w:sz="4" w:space="0" w:color="auto"/>
              <w:right w:val="single" w:sz="4" w:space="0" w:color="auto"/>
            </w:tcBorders>
            <w:shd w:val="clear" w:color="auto" w:fill="auto"/>
            <w:vAlign w:val="bottom"/>
          </w:tcPr>
          <w:p w14:paraId="1FB3EBD1" w14:textId="77777777" w:rsidR="00F5199C" w:rsidRPr="00F839E7" w:rsidRDefault="00F5199C" w:rsidP="00F839E7">
            <w:pPr>
              <w:spacing w:after="0" w:line="240" w:lineRule="auto"/>
              <w:jc w:val="right"/>
              <w:rPr>
                <w:rFonts w:ascii="Times New Roman" w:hAnsi="Times New Roman" w:cs="Times New Roman"/>
                <w:b/>
                <w:bCs/>
                <w:color w:val="000000"/>
                <w:sz w:val="20"/>
                <w:szCs w:val="20"/>
              </w:rPr>
            </w:pPr>
            <w:r w:rsidRPr="00F839E7">
              <w:rPr>
                <w:rFonts w:ascii="Times New Roman" w:hAnsi="Times New Roman" w:cs="Times New Roman"/>
                <w:b/>
                <w:bCs/>
                <w:color w:val="000000"/>
                <w:sz w:val="20"/>
                <w:szCs w:val="20"/>
              </w:rPr>
              <w:t>33 646 396,15</w:t>
            </w:r>
          </w:p>
        </w:tc>
      </w:tr>
      <w:tr w:rsidR="00F5199C" w:rsidRPr="00F839E7" w14:paraId="20DFF5FC" w14:textId="77777777" w:rsidTr="00F839E7">
        <w:trPr>
          <w:trHeight w:val="20"/>
        </w:trPr>
        <w:tc>
          <w:tcPr>
            <w:tcW w:w="2552" w:type="dxa"/>
            <w:tcBorders>
              <w:top w:val="nil"/>
              <w:left w:val="single" w:sz="4" w:space="0" w:color="auto"/>
              <w:bottom w:val="single" w:sz="4" w:space="0" w:color="auto"/>
              <w:right w:val="single" w:sz="4" w:space="0" w:color="auto"/>
            </w:tcBorders>
            <w:shd w:val="clear" w:color="000000" w:fill="FFFFFF"/>
            <w:hideMark/>
          </w:tcPr>
          <w:p w14:paraId="12C83C01" w14:textId="77777777" w:rsidR="00F5199C" w:rsidRPr="00F839E7" w:rsidRDefault="00F5199C" w:rsidP="00F839E7">
            <w:pPr>
              <w:spacing w:after="0" w:line="240" w:lineRule="auto"/>
              <w:rPr>
                <w:rFonts w:ascii="Times New Roman" w:eastAsia="Times New Roman" w:hAnsi="Times New Roman" w:cs="Times New Roman"/>
                <w:b/>
                <w:bCs/>
                <w:sz w:val="20"/>
                <w:szCs w:val="20"/>
                <w:lang w:eastAsia="ru-RU"/>
              </w:rPr>
            </w:pPr>
            <w:r w:rsidRPr="00F839E7">
              <w:rPr>
                <w:rFonts w:ascii="Times New Roman" w:eastAsia="Times New Roman" w:hAnsi="Times New Roman" w:cs="Times New Roman"/>
                <w:b/>
                <w:bCs/>
                <w:sz w:val="20"/>
                <w:szCs w:val="20"/>
                <w:lang w:eastAsia="ru-RU"/>
              </w:rPr>
              <w:t xml:space="preserve">проектные мероприятия, </w:t>
            </w:r>
          </w:p>
          <w:p w14:paraId="26B2AB89" w14:textId="77777777" w:rsidR="00F5199C" w:rsidRPr="00F839E7" w:rsidRDefault="00F5199C" w:rsidP="00F839E7">
            <w:pPr>
              <w:spacing w:after="0" w:line="240" w:lineRule="auto"/>
              <w:rPr>
                <w:rFonts w:ascii="Times New Roman" w:eastAsia="Times New Roman" w:hAnsi="Times New Roman" w:cs="Times New Roman"/>
                <w:bCs/>
                <w:sz w:val="20"/>
                <w:szCs w:val="20"/>
                <w:lang w:eastAsia="ru-RU"/>
              </w:rPr>
            </w:pPr>
            <w:r w:rsidRPr="00F839E7">
              <w:rPr>
                <w:rFonts w:ascii="Times New Roman" w:eastAsia="Times New Roman" w:hAnsi="Times New Roman" w:cs="Times New Roman"/>
                <w:bCs/>
                <w:sz w:val="20"/>
                <w:szCs w:val="20"/>
                <w:lang w:eastAsia="ru-RU"/>
              </w:rPr>
              <w:t>в том числе:</w:t>
            </w:r>
          </w:p>
        </w:tc>
        <w:tc>
          <w:tcPr>
            <w:tcW w:w="1559" w:type="dxa"/>
            <w:tcBorders>
              <w:top w:val="nil"/>
              <w:left w:val="single" w:sz="4" w:space="0" w:color="auto"/>
              <w:bottom w:val="single" w:sz="4" w:space="0" w:color="auto"/>
              <w:right w:val="single" w:sz="4" w:space="0" w:color="auto"/>
            </w:tcBorders>
            <w:shd w:val="clear" w:color="auto" w:fill="auto"/>
            <w:vAlign w:val="bottom"/>
          </w:tcPr>
          <w:p w14:paraId="2F6B70F3" w14:textId="77777777" w:rsidR="00F5199C" w:rsidRPr="00F839E7" w:rsidRDefault="00F5199C" w:rsidP="00F839E7">
            <w:pPr>
              <w:spacing w:after="0" w:line="240" w:lineRule="auto"/>
              <w:jc w:val="right"/>
              <w:rPr>
                <w:rFonts w:ascii="Times New Roman" w:hAnsi="Times New Roman" w:cs="Times New Roman"/>
                <w:b/>
                <w:bCs/>
                <w:color w:val="000000"/>
                <w:sz w:val="20"/>
                <w:szCs w:val="20"/>
              </w:rPr>
            </w:pPr>
            <w:r w:rsidRPr="00F839E7">
              <w:rPr>
                <w:rFonts w:ascii="Times New Roman" w:hAnsi="Times New Roman" w:cs="Times New Roman"/>
                <w:b/>
                <w:bCs/>
                <w:color w:val="000000"/>
                <w:sz w:val="20"/>
                <w:szCs w:val="20"/>
              </w:rPr>
              <w:t>6 901 993,41</w:t>
            </w:r>
          </w:p>
        </w:tc>
        <w:tc>
          <w:tcPr>
            <w:tcW w:w="1588" w:type="dxa"/>
            <w:tcBorders>
              <w:top w:val="nil"/>
              <w:left w:val="nil"/>
              <w:bottom w:val="single" w:sz="4" w:space="0" w:color="auto"/>
              <w:right w:val="single" w:sz="4" w:space="0" w:color="auto"/>
            </w:tcBorders>
            <w:shd w:val="clear" w:color="auto" w:fill="auto"/>
            <w:vAlign w:val="bottom"/>
          </w:tcPr>
          <w:p w14:paraId="47D8ED5F" w14:textId="77777777" w:rsidR="00F5199C" w:rsidRPr="00F839E7" w:rsidRDefault="00F5199C" w:rsidP="00F839E7">
            <w:pPr>
              <w:spacing w:after="0" w:line="240" w:lineRule="auto"/>
              <w:jc w:val="right"/>
              <w:rPr>
                <w:rFonts w:ascii="Times New Roman" w:hAnsi="Times New Roman" w:cs="Times New Roman"/>
                <w:b/>
                <w:bCs/>
                <w:color w:val="000000"/>
                <w:sz w:val="20"/>
                <w:szCs w:val="20"/>
              </w:rPr>
            </w:pPr>
            <w:r w:rsidRPr="00F839E7">
              <w:rPr>
                <w:rFonts w:ascii="Times New Roman" w:hAnsi="Times New Roman" w:cs="Times New Roman"/>
                <w:b/>
                <w:bCs/>
                <w:color w:val="000000"/>
                <w:sz w:val="20"/>
                <w:szCs w:val="20"/>
              </w:rPr>
              <w:t>757 488,59</w:t>
            </w:r>
          </w:p>
        </w:tc>
        <w:tc>
          <w:tcPr>
            <w:tcW w:w="1276" w:type="dxa"/>
            <w:tcBorders>
              <w:top w:val="nil"/>
              <w:left w:val="nil"/>
              <w:bottom w:val="single" w:sz="4" w:space="0" w:color="auto"/>
              <w:right w:val="single" w:sz="4" w:space="0" w:color="auto"/>
            </w:tcBorders>
            <w:shd w:val="clear" w:color="auto" w:fill="auto"/>
            <w:vAlign w:val="bottom"/>
          </w:tcPr>
          <w:p w14:paraId="68174035" w14:textId="77777777" w:rsidR="00F5199C" w:rsidRPr="00F839E7" w:rsidRDefault="00F5199C" w:rsidP="00F839E7">
            <w:pPr>
              <w:spacing w:after="0" w:line="240" w:lineRule="auto"/>
              <w:jc w:val="right"/>
              <w:rPr>
                <w:rFonts w:ascii="Times New Roman" w:hAnsi="Times New Roman" w:cs="Times New Roman"/>
                <w:b/>
                <w:bCs/>
                <w:color w:val="000000"/>
                <w:sz w:val="20"/>
                <w:szCs w:val="20"/>
              </w:rPr>
            </w:pPr>
            <w:r w:rsidRPr="00F839E7">
              <w:rPr>
                <w:rFonts w:ascii="Times New Roman" w:hAnsi="Times New Roman" w:cs="Times New Roman"/>
                <w:b/>
                <w:bCs/>
                <w:color w:val="000000"/>
                <w:sz w:val="20"/>
                <w:szCs w:val="20"/>
              </w:rPr>
              <w:t>8,64</w:t>
            </w:r>
          </w:p>
        </w:tc>
        <w:tc>
          <w:tcPr>
            <w:tcW w:w="1052" w:type="dxa"/>
            <w:tcBorders>
              <w:top w:val="nil"/>
              <w:left w:val="nil"/>
              <w:bottom w:val="single" w:sz="4" w:space="0" w:color="auto"/>
              <w:right w:val="single" w:sz="4" w:space="0" w:color="auto"/>
            </w:tcBorders>
            <w:shd w:val="clear" w:color="auto" w:fill="auto"/>
            <w:vAlign w:val="bottom"/>
          </w:tcPr>
          <w:p w14:paraId="5F072444" w14:textId="77777777" w:rsidR="00F5199C" w:rsidRPr="00F839E7" w:rsidRDefault="00F5199C" w:rsidP="00F839E7">
            <w:pPr>
              <w:spacing w:after="0" w:line="240" w:lineRule="auto"/>
              <w:jc w:val="right"/>
              <w:rPr>
                <w:rFonts w:ascii="Times New Roman" w:hAnsi="Times New Roman" w:cs="Times New Roman"/>
                <w:b/>
                <w:bCs/>
                <w:color w:val="000000"/>
                <w:sz w:val="20"/>
                <w:szCs w:val="20"/>
              </w:rPr>
            </w:pPr>
            <w:r w:rsidRPr="00F839E7">
              <w:rPr>
                <w:rFonts w:ascii="Times New Roman" w:hAnsi="Times New Roman" w:cs="Times New Roman"/>
                <w:b/>
                <w:bCs/>
                <w:color w:val="000000"/>
                <w:sz w:val="20"/>
                <w:szCs w:val="20"/>
              </w:rPr>
              <w:t>10,97</w:t>
            </w:r>
          </w:p>
        </w:tc>
        <w:tc>
          <w:tcPr>
            <w:tcW w:w="1783" w:type="dxa"/>
            <w:tcBorders>
              <w:top w:val="nil"/>
              <w:left w:val="nil"/>
              <w:bottom w:val="single" w:sz="4" w:space="0" w:color="auto"/>
              <w:right w:val="single" w:sz="4" w:space="0" w:color="auto"/>
            </w:tcBorders>
            <w:shd w:val="clear" w:color="auto" w:fill="auto"/>
            <w:vAlign w:val="bottom"/>
          </w:tcPr>
          <w:p w14:paraId="30073DF0" w14:textId="77777777" w:rsidR="00F5199C" w:rsidRPr="00F839E7" w:rsidRDefault="00F5199C" w:rsidP="00F839E7">
            <w:pPr>
              <w:spacing w:after="0" w:line="240" w:lineRule="auto"/>
              <w:jc w:val="right"/>
              <w:rPr>
                <w:rFonts w:ascii="Times New Roman" w:hAnsi="Times New Roman" w:cs="Times New Roman"/>
                <w:b/>
                <w:bCs/>
                <w:color w:val="000000"/>
                <w:sz w:val="20"/>
                <w:szCs w:val="20"/>
              </w:rPr>
            </w:pPr>
            <w:r w:rsidRPr="00F839E7">
              <w:rPr>
                <w:rFonts w:ascii="Times New Roman" w:hAnsi="Times New Roman" w:cs="Times New Roman"/>
                <w:b/>
                <w:bCs/>
                <w:color w:val="000000"/>
                <w:sz w:val="20"/>
                <w:szCs w:val="20"/>
              </w:rPr>
              <w:t>6 144 504,82</w:t>
            </w:r>
          </w:p>
        </w:tc>
      </w:tr>
      <w:tr w:rsidR="00F5199C" w:rsidRPr="00F839E7" w14:paraId="7E41FF89" w14:textId="77777777" w:rsidTr="00F839E7">
        <w:trPr>
          <w:trHeight w:val="20"/>
        </w:trPr>
        <w:tc>
          <w:tcPr>
            <w:tcW w:w="2552" w:type="dxa"/>
            <w:tcBorders>
              <w:top w:val="nil"/>
              <w:left w:val="single" w:sz="4" w:space="0" w:color="auto"/>
              <w:bottom w:val="single" w:sz="4" w:space="0" w:color="auto"/>
              <w:right w:val="single" w:sz="4" w:space="0" w:color="auto"/>
            </w:tcBorders>
            <w:shd w:val="clear" w:color="000000" w:fill="FFFFFF"/>
            <w:hideMark/>
          </w:tcPr>
          <w:p w14:paraId="4AEC7733" w14:textId="77777777" w:rsidR="00F5199C" w:rsidRPr="00F839E7" w:rsidRDefault="00F5199C" w:rsidP="00F839E7">
            <w:pPr>
              <w:spacing w:after="0" w:line="240" w:lineRule="auto"/>
              <w:rPr>
                <w:rFonts w:ascii="Times New Roman" w:eastAsia="Times New Roman" w:hAnsi="Times New Roman" w:cs="Times New Roman"/>
                <w:i/>
                <w:iCs/>
                <w:sz w:val="20"/>
                <w:szCs w:val="20"/>
                <w:lang w:eastAsia="ru-RU"/>
              </w:rPr>
            </w:pPr>
            <w:r w:rsidRPr="00F839E7">
              <w:rPr>
                <w:rFonts w:ascii="Times New Roman" w:eastAsia="Times New Roman" w:hAnsi="Times New Roman" w:cs="Times New Roman"/>
                <w:i/>
                <w:iCs/>
                <w:sz w:val="20"/>
                <w:szCs w:val="20"/>
                <w:lang w:eastAsia="ru-RU"/>
              </w:rPr>
              <w:t>РП, входящие в состав НП</w:t>
            </w:r>
          </w:p>
        </w:tc>
        <w:tc>
          <w:tcPr>
            <w:tcW w:w="1559" w:type="dxa"/>
            <w:tcBorders>
              <w:top w:val="nil"/>
              <w:left w:val="single" w:sz="4" w:space="0" w:color="auto"/>
              <w:bottom w:val="single" w:sz="4" w:space="0" w:color="auto"/>
              <w:right w:val="single" w:sz="4" w:space="0" w:color="auto"/>
            </w:tcBorders>
            <w:shd w:val="clear" w:color="auto" w:fill="auto"/>
            <w:vAlign w:val="bottom"/>
          </w:tcPr>
          <w:p w14:paraId="6CA5B146" w14:textId="77777777" w:rsidR="00F5199C" w:rsidRPr="00F839E7" w:rsidRDefault="00F5199C" w:rsidP="00F839E7">
            <w:pPr>
              <w:spacing w:after="0" w:line="240" w:lineRule="auto"/>
              <w:jc w:val="right"/>
              <w:rPr>
                <w:rFonts w:ascii="Times New Roman" w:hAnsi="Times New Roman" w:cs="Times New Roman"/>
                <w:i/>
                <w:iCs/>
                <w:color w:val="000000"/>
                <w:sz w:val="20"/>
                <w:szCs w:val="20"/>
              </w:rPr>
            </w:pPr>
            <w:r w:rsidRPr="00F839E7">
              <w:rPr>
                <w:rFonts w:ascii="Times New Roman" w:hAnsi="Times New Roman" w:cs="Times New Roman"/>
                <w:i/>
                <w:iCs/>
                <w:color w:val="000000"/>
                <w:sz w:val="20"/>
                <w:szCs w:val="20"/>
              </w:rPr>
              <w:t>6 901 993,41</w:t>
            </w:r>
          </w:p>
        </w:tc>
        <w:tc>
          <w:tcPr>
            <w:tcW w:w="1588" w:type="dxa"/>
            <w:tcBorders>
              <w:top w:val="nil"/>
              <w:left w:val="nil"/>
              <w:bottom w:val="single" w:sz="4" w:space="0" w:color="auto"/>
              <w:right w:val="single" w:sz="4" w:space="0" w:color="auto"/>
            </w:tcBorders>
            <w:shd w:val="clear" w:color="auto" w:fill="auto"/>
            <w:vAlign w:val="bottom"/>
          </w:tcPr>
          <w:p w14:paraId="2B8EAACA" w14:textId="77777777" w:rsidR="00F5199C" w:rsidRPr="00F839E7" w:rsidRDefault="00F5199C" w:rsidP="00F839E7">
            <w:pPr>
              <w:spacing w:after="0" w:line="240" w:lineRule="auto"/>
              <w:jc w:val="right"/>
              <w:rPr>
                <w:rFonts w:ascii="Times New Roman" w:hAnsi="Times New Roman" w:cs="Times New Roman"/>
                <w:i/>
                <w:iCs/>
                <w:color w:val="000000"/>
                <w:sz w:val="20"/>
                <w:szCs w:val="20"/>
              </w:rPr>
            </w:pPr>
            <w:r w:rsidRPr="00F839E7">
              <w:rPr>
                <w:rFonts w:ascii="Times New Roman" w:hAnsi="Times New Roman" w:cs="Times New Roman"/>
                <w:i/>
                <w:iCs/>
                <w:color w:val="000000"/>
                <w:sz w:val="20"/>
                <w:szCs w:val="20"/>
              </w:rPr>
              <w:t>757 488,59</w:t>
            </w:r>
          </w:p>
        </w:tc>
        <w:tc>
          <w:tcPr>
            <w:tcW w:w="1276" w:type="dxa"/>
            <w:tcBorders>
              <w:top w:val="nil"/>
              <w:left w:val="nil"/>
              <w:bottom w:val="single" w:sz="4" w:space="0" w:color="auto"/>
              <w:right w:val="single" w:sz="4" w:space="0" w:color="auto"/>
            </w:tcBorders>
            <w:shd w:val="clear" w:color="auto" w:fill="auto"/>
            <w:vAlign w:val="bottom"/>
          </w:tcPr>
          <w:p w14:paraId="1B3AD1A4" w14:textId="77777777" w:rsidR="00F5199C" w:rsidRPr="00F839E7" w:rsidRDefault="00F5199C" w:rsidP="00F839E7">
            <w:pPr>
              <w:spacing w:after="0" w:line="240" w:lineRule="auto"/>
              <w:jc w:val="right"/>
              <w:rPr>
                <w:rFonts w:ascii="Times New Roman" w:hAnsi="Times New Roman" w:cs="Times New Roman"/>
                <w:i/>
                <w:iCs/>
                <w:color w:val="000000"/>
                <w:sz w:val="20"/>
                <w:szCs w:val="20"/>
              </w:rPr>
            </w:pPr>
            <w:r w:rsidRPr="00F839E7">
              <w:rPr>
                <w:rFonts w:ascii="Times New Roman" w:hAnsi="Times New Roman" w:cs="Times New Roman"/>
                <w:i/>
                <w:iCs/>
                <w:color w:val="000000"/>
                <w:sz w:val="20"/>
                <w:szCs w:val="20"/>
              </w:rPr>
              <w:t>8,64</w:t>
            </w:r>
          </w:p>
        </w:tc>
        <w:tc>
          <w:tcPr>
            <w:tcW w:w="1052" w:type="dxa"/>
            <w:tcBorders>
              <w:top w:val="nil"/>
              <w:left w:val="nil"/>
              <w:bottom w:val="single" w:sz="4" w:space="0" w:color="auto"/>
              <w:right w:val="single" w:sz="4" w:space="0" w:color="auto"/>
            </w:tcBorders>
            <w:shd w:val="clear" w:color="auto" w:fill="auto"/>
            <w:vAlign w:val="bottom"/>
          </w:tcPr>
          <w:p w14:paraId="3A893448" w14:textId="77777777" w:rsidR="00F5199C" w:rsidRPr="00F839E7" w:rsidRDefault="00F5199C" w:rsidP="00F839E7">
            <w:pPr>
              <w:spacing w:after="0" w:line="240" w:lineRule="auto"/>
              <w:jc w:val="right"/>
              <w:rPr>
                <w:rFonts w:ascii="Times New Roman" w:hAnsi="Times New Roman" w:cs="Times New Roman"/>
                <w:i/>
                <w:iCs/>
                <w:color w:val="000000"/>
                <w:sz w:val="20"/>
                <w:szCs w:val="20"/>
              </w:rPr>
            </w:pPr>
            <w:r w:rsidRPr="00F839E7">
              <w:rPr>
                <w:rFonts w:ascii="Times New Roman" w:hAnsi="Times New Roman" w:cs="Times New Roman"/>
                <w:i/>
                <w:iCs/>
                <w:color w:val="000000"/>
                <w:sz w:val="20"/>
                <w:szCs w:val="20"/>
              </w:rPr>
              <w:t>10,97</w:t>
            </w:r>
          </w:p>
        </w:tc>
        <w:tc>
          <w:tcPr>
            <w:tcW w:w="1783" w:type="dxa"/>
            <w:tcBorders>
              <w:top w:val="nil"/>
              <w:left w:val="nil"/>
              <w:bottom w:val="single" w:sz="4" w:space="0" w:color="auto"/>
              <w:right w:val="single" w:sz="4" w:space="0" w:color="auto"/>
            </w:tcBorders>
            <w:shd w:val="clear" w:color="auto" w:fill="auto"/>
            <w:vAlign w:val="bottom"/>
          </w:tcPr>
          <w:p w14:paraId="3CA76E5F" w14:textId="77777777" w:rsidR="00F5199C" w:rsidRPr="00F839E7" w:rsidRDefault="00F5199C" w:rsidP="00F839E7">
            <w:pPr>
              <w:spacing w:after="0" w:line="240" w:lineRule="auto"/>
              <w:jc w:val="right"/>
              <w:rPr>
                <w:rFonts w:ascii="Times New Roman" w:hAnsi="Times New Roman" w:cs="Times New Roman"/>
                <w:i/>
                <w:iCs/>
                <w:color w:val="000000"/>
                <w:sz w:val="20"/>
                <w:szCs w:val="20"/>
              </w:rPr>
            </w:pPr>
            <w:r w:rsidRPr="00F839E7">
              <w:rPr>
                <w:rFonts w:ascii="Times New Roman" w:hAnsi="Times New Roman" w:cs="Times New Roman"/>
                <w:i/>
                <w:iCs/>
                <w:color w:val="000000"/>
                <w:sz w:val="20"/>
                <w:szCs w:val="20"/>
              </w:rPr>
              <w:t>6 144 504,82</w:t>
            </w:r>
          </w:p>
        </w:tc>
      </w:tr>
      <w:tr w:rsidR="00F5199C" w:rsidRPr="00F839E7" w14:paraId="5318B7D8" w14:textId="77777777" w:rsidTr="00F839E7">
        <w:trPr>
          <w:trHeight w:val="20"/>
        </w:trPr>
        <w:tc>
          <w:tcPr>
            <w:tcW w:w="2552" w:type="dxa"/>
            <w:tcBorders>
              <w:top w:val="nil"/>
              <w:left w:val="single" w:sz="4" w:space="0" w:color="auto"/>
              <w:bottom w:val="single" w:sz="4" w:space="0" w:color="auto"/>
              <w:right w:val="single" w:sz="4" w:space="0" w:color="auto"/>
            </w:tcBorders>
            <w:shd w:val="clear" w:color="000000" w:fill="FFFFFF"/>
            <w:hideMark/>
          </w:tcPr>
          <w:p w14:paraId="44F5207B" w14:textId="77777777" w:rsidR="00F5199C" w:rsidRPr="00F839E7" w:rsidRDefault="00F5199C" w:rsidP="00F839E7">
            <w:pPr>
              <w:spacing w:after="0" w:line="240" w:lineRule="auto"/>
              <w:rPr>
                <w:rFonts w:ascii="Times New Roman" w:eastAsia="Times New Roman" w:hAnsi="Times New Roman" w:cs="Times New Roman"/>
                <w:b/>
                <w:bCs/>
                <w:sz w:val="20"/>
                <w:szCs w:val="20"/>
                <w:lang w:eastAsia="ru-RU"/>
              </w:rPr>
            </w:pPr>
            <w:r w:rsidRPr="00F839E7">
              <w:rPr>
                <w:rFonts w:ascii="Times New Roman" w:eastAsia="Times New Roman" w:hAnsi="Times New Roman" w:cs="Times New Roman"/>
                <w:b/>
                <w:bCs/>
                <w:sz w:val="20"/>
                <w:szCs w:val="20"/>
                <w:lang w:eastAsia="ru-RU"/>
              </w:rPr>
              <w:t>комплексы процессных мероприятий</w:t>
            </w:r>
          </w:p>
        </w:tc>
        <w:tc>
          <w:tcPr>
            <w:tcW w:w="1559" w:type="dxa"/>
            <w:tcBorders>
              <w:top w:val="nil"/>
              <w:left w:val="single" w:sz="4" w:space="0" w:color="auto"/>
              <w:bottom w:val="single" w:sz="4" w:space="0" w:color="auto"/>
              <w:right w:val="single" w:sz="4" w:space="0" w:color="auto"/>
            </w:tcBorders>
            <w:shd w:val="clear" w:color="auto" w:fill="auto"/>
            <w:vAlign w:val="bottom"/>
          </w:tcPr>
          <w:p w14:paraId="0AEBF650" w14:textId="77777777" w:rsidR="00F5199C" w:rsidRPr="00F839E7" w:rsidRDefault="00F5199C" w:rsidP="00F839E7">
            <w:pPr>
              <w:spacing w:after="0" w:line="240" w:lineRule="auto"/>
              <w:jc w:val="center"/>
              <w:rPr>
                <w:rFonts w:ascii="Times New Roman" w:hAnsi="Times New Roman" w:cs="Times New Roman"/>
                <w:b/>
                <w:bCs/>
                <w:color w:val="000000"/>
                <w:sz w:val="20"/>
                <w:szCs w:val="20"/>
              </w:rPr>
            </w:pPr>
            <w:r w:rsidRPr="00F839E7">
              <w:rPr>
                <w:rFonts w:ascii="Times New Roman" w:hAnsi="Times New Roman" w:cs="Times New Roman"/>
                <w:b/>
                <w:bCs/>
                <w:color w:val="000000"/>
                <w:sz w:val="20"/>
                <w:szCs w:val="20"/>
              </w:rPr>
              <w:t>35 507 373,82</w:t>
            </w:r>
          </w:p>
        </w:tc>
        <w:tc>
          <w:tcPr>
            <w:tcW w:w="1588" w:type="dxa"/>
            <w:tcBorders>
              <w:top w:val="nil"/>
              <w:left w:val="nil"/>
              <w:bottom w:val="single" w:sz="4" w:space="0" w:color="auto"/>
              <w:right w:val="single" w:sz="4" w:space="0" w:color="auto"/>
            </w:tcBorders>
            <w:shd w:val="clear" w:color="auto" w:fill="auto"/>
            <w:vAlign w:val="bottom"/>
          </w:tcPr>
          <w:p w14:paraId="1955168F" w14:textId="77777777" w:rsidR="00F5199C" w:rsidRPr="00F839E7" w:rsidRDefault="00F5199C" w:rsidP="00F839E7">
            <w:pPr>
              <w:spacing w:after="0" w:line="240" w:lineRule="auto"/>
              <w:jc w:val="right"/>
              <w:rPr>
                <w:rFonts w:ascii="Times New Roman" w:hAnsi="Times New Roman" w:cs="Times New Roman"/>
                <w:b/>
                <w:bCs/>
                <w:color w:val="000000"/>
                <w:sz w:val="20"/>
                <w:szCs w:val="20"/>
              </w:rPr>
            </w:pPr>
            <w:r w:rsidRPr="00F839E7">
              <w:rPr>
                <w:rFonts w:ascii="Times New Roman" w:hAnsi="Times New Roman" w:cs="Times New Roman"/>
                <w:b/>
                <w:bCs/>
                <w:color w:val="000000"/>
                <w:sz w:val="20"/>
                <w:szCs w:val="20"/>
              </w:rPr>
              <w:t>8 005 482,49</w:t>
            </w:r>
          </w:p>
        </w:tc>
        <w:tc>
          <w:tcPr>
            <w:tcW w:w="1276" w:type="dxa"/>
            <w:tcBorders>
              <w:top w:val="nil"/>
              <w:left w:val="nil"/>
              <w:bottom w:val="single" w:sz="4" w:space="0" w:color="auto"/>
              <w:right w:val="single" w:sz="4" w:space="0" w:color="auto"/>
            </w:tcBorders>
            <w:shd w:val="clear" w:color="auto" w:fill="auto"/>
            <w:vAlign w:val="bottom"/>
          </w:tcPr>
          <w:p w14:paraId="704F27F7" w14:textId="77777777" w:rsidR="00F5199C" w:rsidRPr="00F839E7" w:rsidRDefault="00F5199C" w:rsidP="00F839E7">
            <w:pPr>
              <w:spacing w:after="0" w:line="240" w:lineRule="auto"/>
              <w:jc w:val="right"/>
              <w:rPr>
                <w:rFonts w:ascii="Times New Roman" w:hAnsi="Times New Roman" w:cs="Times New Roman"/>
                <w:b/>
                <w:bCs/>
                <w:color w:val="000000"/>
                <w:sz w:val="20"/>
                <w:szCs w:val="20"/>
              </w:rPr>
            </w:pPr>
            <w:r w:rsidRPr="00F839E7">
              <w:rPr>
                <w:rFonts w:ascii="Times New Roman" w:hAnsi="Times New Roman" w:cs="Times New Roman"/>
                <w:b/>
                <w:bCs/>
                <w:color w:val="000000"/>
                <w:sz w:val="20"/>
                <w:szCs w:val="20"/>
              </w:rPr>
              <w:t>91,36</w:t>
            </w:r>
          </w:p>
        </w:tc>
        <w:tc>
          <w:tcPr>
            <w:tcW w:w="1052" w:type="dxa"/>
            <w:tcBorders>
              <w:top w:val="nil"/>
              <w:left w:val="nil"/>
              <w:bottom w:val="single" w:sz="4" w:space="0" w:color="auto"/>
              <w:right w:val="single" w:sz="4" w:space="0" w:color="auto"/>
            </w:tcBorders>
            <w:shd w:val="clear" w:color="auto" w:fill="auto"/>
            <w:vAlign w:val="bottom"/>
          </w:tcPr>
          <w:p w14:paraId="27BD1B87" w14:textId="77777777" w:rsidR="00F5199C" w:rsidRPr="00F839E7" w:rsidRDefault="00F5199C" w:rsidP="00F839E7">
            <w:pPr>
              <w:spacing w:after="0" w:line="240" w:lineRule="auto"/>
              <w:jc w:val="right"/>
              <w:rPr>
                <w:rFonts w:ascii="Times New Roman" w:hAnsi="Times New Roman" w:cs="Times New Roman"/>
                <w:b/>
                <w:bCs/>
                <w:color w:val="000000"/>
                <w:sz w:val="20"/>
                <w:szCs w:val="20"/>
              </w:rPr>
            </w:pPr>
            <w:r w:rsidRPr="00F839E7">
              <w:rPr>
                <w:rFonts w:ascii="Times New Roman" w:hAnsi="Times New Roman" w:cs="Times New Roman"/>
                <w:b/>
                <w:bCs/>
                <w:color w:val="000000"/>
                <w:sz w:val="20"/>
                <w:szCs w:val="20"/>
              </w:rPr>
              <w:t>22,55</w:t>
            </w:r>
          </w:p>
        </w:tc>
        <w:tc>
          <w:tcPr>
            <w:tcW w:w="1783" w:type="dxa"/>
            <w:tcBorders>
              <w:top w:val="nil"/>
              <w:left w:val="nil"/>
              <w:bottom w:val="single" w:sz="4" w:space="0" w:color="auto"/>
              <w:right w:val="single" w:sz="4" w:space="0" w:color="auto"/>
            </w:tcBorders>
            <w:shd w:val="clear" w:color="auto" w:fill="auto"/>
            <w:vAlign w:val="bottom"/>
          </w:tcPr>
          <w:p w14:paraId="1CD5D9FE" w14:textId="77777777" w:rsidR="00F5199C" w:rsidRPr="00F839E7" w:rsidRDefault="00F5199C" w:rsidP="00F839E7">
            <w:pPr>
              <w:spacing w:after="0" w:line="240" w:lineRule="auto"/>
              <w:jc w:val="right"/>
              <w:rPr>
                <w:rFonts w:ascii="Times New Roman" w:hAnsi="Times New Roman" w:cs="Times New Roman"/>
                <w:b/>
                <w:bCs/>
                <w:color w:val="000000"/>
                <w:sz w:val="20"/>
                <w:szCs w:val="20"/>
              </w:rPr>
            </w:pPr>
            <w:r w:rsidRPr="00F839E7">
              <w:rPr>
                <w:rFonts w:ascii="Times New Roman" w:hAnsi="Times New Roman" w:cs="Times New Roman"/>
                <w:b/>
                <w:bCs/>
                <w:color w:val="000000"/>
                <w:sz w:val="20"/>
                <w:szCs w:val="20"/>
              </w:rPr>
              <w:t>27 501 891,33</w:t>
            </w:r>
          </w:p>
        </w:tc>
      </w:tr>
    </w:tbl>
    <w:p w14:paraId="7651B9C0" w14:textId="77777777" w:rsidR="00F5199C" w:rsidRPr="00B57945" w:rsidRDefault="00F5199C" w:rsidP="00F5199C">
      <w:pPr>
        <w:spacing w:after="0" w:line="240" w:lineRule="auto"/>
        <w:ind w:firstLine="709"/>
        <w:jc w:val="both"/>
        <w:rPr>
          <w:rFonts w:ascii="Times New Roman" w:hAnsi="Times New Roman" w:cs="Times New Roman"/>
          <w:sz w:val="28"/>
          <w:szCs w:val="28"/>
        </w:rPr>
      </w:pPr>
    </w:p>
    <w:p w14:paraId="384FE440" w14:textId="77777777" w:rsidR="00F5199C" w:rsidRPr="00201159" w:rsidRDefault="00F5199C" w:rsidP="00F5199C">
      <w:pPr>
        <w:spacing w:after="0" w:line="240" w:lineRule="auto"/>
        <w:ind w:firstLine="709"/>
        <w:jc w:val="both"/>
        <w:rPr>
          <w:rFonts w:ascii="Times New Roman" w:hAnsi="Times New Roman" w:cs="Times New Roman"/>
          <w:sz w:val="28"/>
          <w:szCs w:val="28"/>
        </w:rPr>
      </w:pPr>
      <w:r w:rsidRPr="00201159">
        <w:rPr>
          <w:rFonts w:ascii="Times New Roman" w:hAnsi="Times New Roman" w:cs="Times New Roman"/>
          <w:sz w:val="28"/>
          <w:szCs w:val="28"/>
        </w:rPr>
        <w:t>Министерством здравоохранения Приморского края и министерством строительства Приморского края в рамках ГП реализуются мероприятия двух НП: "Продолжительная и активная жизнь" (по 8 РП) и "Семья" (по 1 РП).</w:t>
      </w:r>
    </w:p>
    <w:p w14:paraId="6BF43B7F" w14:textId="77777777" w:rsidR="00F5199C" w:rsidRPr="00201159" w:rsidRDefault="00F5199C" w:rsidP="00F5199C">
      <w:pPr>
        <w:spacing w:after="0" w:line="240" w:lineRule="auto"/>
        <w:ind w:firstLine="709"/>
        <w:jc w:val="both"/>
        <w:rPr>
          <w:rFonts w:ascii="Times New Roman" w:hAnsi="Times New Roman" w:cs="Times New Roman"/>
          <w:sz w:val="28"/>
          <w:szCs w:val="28"/>
        </w:rPr>
      </w:pPr>
      <w:r w:rsidRPr="00201159">
        <w:rPr>
          <w:rFonts w:ascii="Times New Roman" w:hAnsi="Times New Roman" w:cs="Times New Roman"/>
          <w:sz w:val="28"/>
          <w:szCs w:val="28"/>
        </w:rPr>
        <w:t xml:space="preserve">За отчетный период расходы по </w:t>
      </w:r>
      <w:r w:rsidRPr="00201159">
        <w:rPr>
          <w:rFonts w:ascii="Times New Roman" w:hAnsi="Times New Roman" w:cs="Times New Roman"/>
          <w:b/>
          <w:sz w:val="28"/>
          <w:szCs w:val="28"/>
        </w:rPr>
        <w:t xml:space="preserve">НП "Продолжительная и активная жизнь" </w:t>
      </w:r>
      <w:r w:rsidRPr="00201159">
        <w:rPr>
          <w:rFonts w:ascii="Times New Roman" w:hAnsi="Times New Roman" w:cs="Times New Roman"/>
          <w:sz w:val="28"/>
          <w:szCs w:val="28"/>
        </w:rPr>
        <w:t xml:space="preserve">осуществлены в сумме 757488,59 тыс. рублей, или 11,78 % (план 6431448,61 тыс. рублей). </w:t>
      </w:r>
    </w:p>
    <w:p w14:paraId="139B6596" w14:textId="77777777" w:rsidR="00F5199C" w:rsidRPr="00201159" w:rsidRDefault="00F5199C" w:rsidP="00F5199C">
      <w:pPr>
        <w:spacing w:after="0" w:line="240" w:lineRule="auto"/>
        <w:ind w:firstLine="709"/>
        <w:jc w:val="both"/>
        <w:rPr>
          <w:rFonts w:ascii="Times New Roman" w:eastAsia="Times New Roman" w:hAnsi="Times New Roman" w:cs="Times New Roman"/>
          <w:sz w:val="28"/>
          <w:szCs w:val="28"/>
          <w:lang w:eastAsia="ru-RU"/>
        </w:rPr>
      </w:pPr>
      <w:r w:rsidRPr="00201159">
        <w:rPr>
          <w:rFonts w:ascii="Times New Roman" w:hAnsi="Times New Roman" w:cs="Times New Roman"/>
          <w:sz w:val="28"/>
          <w:szCs w:val="28"/>
        </w:rPr>
        <w:t>Мероприятия</w:t>
      </w:r>
      <w:r w:rsidRPr="00201159">
        <w:rPr>
          <w:rFonts w:ascii="Times New Roman" w:hAnsi="Times New Roman" w:cs="Times New Roman"/>
          <w:b/>
          <w:sz w:val="28"/>
          <w:szCs w:val="28"/>
        </w:rPr>
        <w:t xml:space="preserve"> НП "Семья"</w:t>
      </w:r>
      <w:r w:rsidRPr="00201159">
        <w:rPr>
          <w:rFonts w:ascii="Times New Roman" w:hAnsi="Times New Roman" w:cs="Times New Roman"/>
          <w:sz w:val="28"/>
          <w:szCs w:val="28"/>
        </w:rPr>
        <w:t xml:space="preserve"> не исполнены в полном объеме плановых назначений в сумме 470544,79 тыс. рублей. </w:t>
      </w:r>
    </w:p>
    <w:p w14:paraId="4B94D514" w14:textId="77777777" w:rsidR="00F5199C" w:rsidRPr="00201159" w:rsidRDefault="00F5199C" w:rsidP="00F5199C">
      <w:pPr>
        <w:spacing w:after="0" w:line="240" w:lineRule="auto"/>
        <w:ind w:firstLine="709"/>
        <w:jc w:val="both"/>
        <w:rPr>
          <w:rFonts w:ascii="Times New Roman" w:hAnsi="Times New Roman" w:cs="Times New Roman"/>
          <w:sz w:val="28"/>
          <w:szCs w:val="28"/>
        </w:rPr>
      </w:pPr>
      <w:r w:rsidRPr="00201159">
        <w:rPr>
          <w:rFonts w:ascii="Times New Roman" w:eastAsia="Times New Roman" w:hAnsi="Times New Roman" w:cs="Times New Roman"/>
          <w:sz w:val="28"/>
          <w:szCs w:val="28"/>
          <w:lang w:eastAsia="ru-RU"/>
        </w:rPr>
        <w:t>Подробная информация по реализации РП представлена в приложении 3 к заключению.</w:t>
      </w:r>
    </w:p>
    <w:p w14:paraId="27BF32D7" w14:textId="3B06C250" w:rsidR="00F5199C" w:rsidRPr="006F3EB9" w:rsidRDefault="00F5199C" w:rsidP="00F5199C">
      <w:pPr>
        <w:spacing w:after="0" w:line="240" w:lineRule="auto"/>
        <w:ind w:firstLine="709"/>
        <w:jc w:val="both"/>
        <w:rPr>
          <w:rFonts w:ascii="Times New Roman" w:hAnsi="Times New Roman" w:cs="Times New Roman"/>
          <w:sz w:val="28"/>
          <w:szCs w:val="28"/>
        </w:rPr>
      </w:pPr>
      <w:r w:rsidRPr="006F3EB9">
        <w:rPr>
          <w:rFonts w:ascii="Times New Roman" w:hAnsi="Times New Roman" w:cs="Times New Roman"/>
          <w:sz w:val="28"/>
          <w:szCs w:val="28"/>
        </w:rPr>
        <w:t xml:space="preserve">Согласно Пояснительной записке (форма 0503160), представленной в составе квартальной бюджетной отчетности </w:t>
      </w:r>
      <w:r w:rsidRPr="006F3EB9">
        <w:rPr>
          <w:rFonts w:ascii="Times New Roman" w:hAnsi="Times New Roman" w:cs="Times New Roman"/>
          <w:sz w:val="28"/>
          <w:szCs w:val="28"/>
          <w:u w:val="single"/>
        </w:rPr>
        <w:t>министерства здравоохранения Приморского края,</w:t>
      </w:r>
      <w:r w:rsidRPr="006F3EB9">
        <w:rPr>
          <w:rFonts w:ascii="Times New Roman" w:hAnsi="Times New Roman" w:cs="Times New Roman"/>
          <w:sz w:val="28"/>
          <w:szCs w:val="28"/>
        </w:rPr>
        <w:t xml:space="preserve"> выплаты по мерам социальной </w:t>
      </w:r>
      <w:r w:rsidRPr="004C4092">
        <w:rPr>
          <w:rFonts w:ascii="Times New Roman" w:hAnsi="Times New Roman" w:cs="Times New Roman"/>
          <w:sz w:val="28"/>
          <w:szCs w:val="28"/>
        </w:rPr>
        <w:t>поддержки носят заявительный характер, расходы осуществляются по факту выполненных работ.</w:t>
      </w:r>
    </w:p>
    <w:p w14:paraId="6D0E1C06" w14:textId="77777777" w:rsidR="00F5199C" w:rsidRPr="006F3EB9" w:rsidRDefault="00F5199C" w:rsidP="00F5199C">
      <w:pPr>
        <w:spacing w:after="0" w:line="240" w:lineRule="auto"/>
        <w:ind w:firstLine="709"/>
        <w:jc w:val="both"/>
        <w:rPr>
          <w:rFonts w:ascii="Times New Roman" w:hAnsi="Times New Roman" w:cs="Times New Roman"/>
          <w:sz w:val="28"/>
          <w:szCs w:val="28"/>
        </w:rPr>
      </w:pPr>
      <w:r w:rsidRPr="006F3EB9">
        <w:rPr>
          <w:rFonts w:ascii="Times New Roman" w:hAnsi="Times New Roman" w:cs="Times New Roman"/>
          <w:sz w:val="28"/>
          <w:szCs w:val="28"/>
        </w:rPr>
        <w:t xml:space="preserve">По </w:t>
      </w:r>
      <w:r w:rsidRPr="006F3EB9">
        <w:rPr>
          <w:rFonts w:ascii="Times New Roman" w:hAnsi="Times New Roman" w:cs="Times New Roman"/>
          <w:i/>
          <w:sz w:val="28"/>
          <w:szCs w:val="28"/>
        </w:rPr>
        <w:t>отдельным комплексам процессных мероприятий</w:t>
      </w:r>
      <w:r w:rsidRPr="006F3EB9">
        <w:rPr>
          <w:rFonts w:ascii="Times New Roman" w:hAnsi="Times New Roman" w:cs="Times New Roman"/>
          <w:sz w:val="28"/>
          <w:szCs w:val="28"/>
        </w:rPr>
        <w:t xml:space="preserve"> сложилось следующее исполнение:</w:t>
      </w:r>
    </w:p>
    <w:p w14:paraId="5155FBAE" w14:textId="44627F4A" w:rsidR="00F5199C" w:rsidRPr="006F3EB9" w:rsidRDefault="00F5199C" w:rsidP="00F5199C">
      <w:pPr>
        <w:spacing w:after="0" w:line="240" w:lineRule="auto"/>
        <w:ind w:firstLine="709"/>
        <w:jc w:val="both"/>
        <w:rPr>
          <w:rFonts w:ascii="Times New Roman" w:eastAsia="Times New Roman" w:hAnsi="Times New Roman" w:cs="Times New Roman"/>
          <w:sz w:val="28"/>
          <w:szCs w:val="28"/>
          <w:lang w:eastAsia="ru-RU"/>
        </w:rPr>
      </w:pPr>
      <w:r w:rsidRPr="006F3EB9">
        <w:rPr>
          <w:rFonts w:ascii="Times New Roman" w:hAnsi="Times New Roman" w:cs="Times New Roman"/>
          <w:i/>
          <w:sz w:val="28"/>
          <w:szCs w:val="28"/>
        </w:rPr>
        <w:lastRenderedPageBreak/>
        <w:t>"Обеспечение деятельности краевых государственных учреждений здравоохранения"</w:t>
      </w:r>
      <w:r w:rsidRPr="006F3EB9">
        <w:rPr>
          <w:rFonts w:ascii="Times New Roman" w:hAnsi="Times New Roman" w:cs="Times New Roman"/>
          <w:sz w:val="28"/>
          <w:szCs w:val="28"/>
        </w:rPr>
        <w:t xml:space="preserve"> – 1993651,81 </w:t>
      </w:r>
      <w:r w:rsidRPr="006F3EB9">
        <w:rPr>
          <w:rFonts w:ascii="Times New Roman" w:eastAsia="Times New Roman" w:hAnsi="Times New Roman" w:cs="Times New Roman"/>
          <w:sz w:val="28"/>
          <w:szCs w:val="28"/>
          <w:lang w:eastAsia="ru-RU"/>
        </w:rPr>
        <w:t xml:space="preserve">тыс. рублей, или 20,94 % (план </w:t>
      </w:r>
      <w:r w:rsidR="004C4092">
        <w:rPr>
          <w:rFonts w:ascii="Times New Roman" w:eastAsia="Times New Roman" w:hAnsi="Times New Roman" w:cs="Times New Roman"/>
          <w:sz w:val="28"/>
          <w:szCs w:val="28"/>
          <w:lang w:eastAsia="ru-RU"/>
        </w:rPr>
        <w:t>–</w:t>
      </w:r>
      <w:r w:rsidRPr="006F3EB9">
        <w:rPr>
          <w:rFonts w:ascii="Times New Roman" w:hAnsi="Times New Roman" w:cs="Times New Roman"/>
          <w:sz w:val="28"/>
          <w:szCs w:val="28"/>
        </w:rPr>
        <w:t>9522280,06</w:t>
      </w:r>
      <w:r w:rsidR="004C4092">
        <w:rPr>
          <w:rFonts w:ascii="Times New Roman" w:hAnsi="Times New Roman" w:cs="Times New Roman"/>
          <w:sz w:val="28"/>
          <w:szCs w:val="28"/>
        </w:rPr>
        <w:t> </w:t>
      </w:r>
      <w:r w:rsidRPr="006F3EB9">
        <w:rPr>
          <w:rFonts w:ascii="Times New Roman" w:eastAsia="Times New Roman" w:hAnsi="Times New Roman" w:cs="Times New Roman"/>
          <w:sz w:val="28"/>
          <w:szCs w:val="28"/>
          <w:lang w:eastAsia="ru-RU"/>
        </w:rPr>
        <w:t>тыс. рублей),</w:t>
      </w:r>
      <w:r w:rsidR="004C4092">
        <w:rPr>
          <w:rFonts w:ascii="Times New Roman" w:eastAsia="Times New Roman" w:hAnsi="Times New Roman" w:cs="Times New Roman"/>
          <w:sz w:val="28"/>
          <w:szCs w:val="28"/>
          <w:lang w:eastAsia="ru-RU"/>
        </w:rPr>
        <w:t xml:space="preserve"> из них 1936080,44 тыс. рублей </w:t>
      </w:r>
      <w:r w:rsidRPr="006F3EB9">
        <w:rPr>
          <w:rFonts w:ascii="Times New Roman" w:eastAsia="Times New Roman" w:hAnsi="Times New Roman" w:cs="Times New Roman"/>
          <w:sz w:val="28"/>
          <w:szCs w:val="28"/>
          <w:lang w:eastAsia="ru-RU"/>
        </w:rPr>
        <w:t>на обеспечение деятельности подведомственных учреждений. Также направлено 26964,97</w:t>
      </w:r>
      <w:r w:rsidR="004C4092">
        <w:rPr>
          <w:rFonts w:ascii="Times New Roman" w:eastAsia="Times New Roman" w:hAnsi="Times New Roman" w:cs="Times New Roman"/>
          <w:sz w:val="28"/>
          <w:szCs w:val="28"/>
          <w:lang w:eastAsia="ru-RU"/>
        </w:rPr>
        <w:t> </w:t>
      </w:r>
      <w:r w:rsidRPr="006F3EB9">
        <w:rPr>
          <w:rFonts w:ascii="Times New Roman" w:eastAsia="Times New Roman" w:hAnsi="Times New Roman" w:cs="Times New Roman"/>
          <w:sz w:val="28"/>
          <w:szCs w:val="28"/>
          <w:lang w:eastAsia="ru-RU"/>
        </w:rPr>
        <w:t xml:space="preserve">тыс. рублей на оплату коммунальных услуг в фельдшерско-акушерских пунктах краевых государственных учреждений здравоохранения и 6489,49 тыс. рублей на оказание медицинской помощи в экстренной форме незастрахованным и </w:t>
      </w:r>
      <w:proofErr w:type="spellStart"/>
      <w:r w:rsidRPr="006F3EB9">
        <w:rPr>
          <w:rFonts w:ascii="Times New Roman" w:eastAsia="Times New Roman" w:hAnsi="Times New Roman" w:cs="Times New Roman"/>
          <w:sz w:val="28"/>
          <w:szCs w:val="28"/>
          <w:lang w:eastAsia="ru-RU"/>
        </w:rPr>
        <w:t>неидентифицированным</w:t>
      </w:r>
      <w:proofErr w:type="spellEnd"/>
      <w:r w:rsidRPr="006F3EB9">
        <w:rPr>
          <w:rFonts w:ascii="Times New Roman" w:eastAsia="Times New Roman" w:hAnsi="Times New Roman" w:cs="Times New Roman"/>
          <w:sz w:val="28"/>
          <w:szCs w:val="28"/>
          <w:lang w:eastAsia="ru-RU"/>
        </w:rPr>
        <w:t xml:space="preserve">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p w14:paraId="6AA51275" w14:textId="77777777" w:rsidR="00F5199C" w:rsidRDefault="00F5199C" w:rsidP="00F5199C">
      <w:pPr>
        <w:spacing w:after="0" w:line="240" w:lineRule="auto"/>
        <w:ind w:firstLine="709"/>
        <w:jc w:val="both"/>
        <w:rPr>
          <w:rFonts w:ascii="Times New Roman" w:hAnsi="Times New Roman" w:cs="Times New Roman"/>
          <w:sz w:val="28"/>
          <w:szCs w:val="28"/>
        </w:rPr>
      </w:pPr>
      <w:r w:rsidRPr="00357D2B">
        <w:rPr>
          <w:rFonts w:ascii="Times New Roman" w:hAnsi="Times New Roman" w:cs="Times New Roman"/>
          <w:i/>
          <w:sz w:val="28"/>
          <w:szCs w:val="28"/>
        </w:rPr>
        <w:t>"Развитие и укрепление материально-технической базы краевых государственных учреждений здравоохранения"</w:t>
      </w:r>
      <w:r w:rsidRPr="00357D2B">
        <w:rPr>
          <w:rFonts w:ascii="Times New Roman" w:hAnsi="Times New Roman" w:cs="Times New Roman"/>
          <w:sz w:val="28"/>
          <w:szCs w:val="28"/>
        </w:rPr>
        <w:t xml:space="preserve"> – 63148,81 тыс. рублей, или 3,95 % (1598268,28 тыс. рублей). </w:t>
      </w:r>
    </w:p>
    <w:p w14:paraId="59C200F2" w14:textId="100439B4" w:rsidR="00F5199C" w:rsidRPr="00357D2B" w:rsidRDefault="00F5199C" w:rsidP="00F5199C">
      <w:pPr>
        <w:spacing w:after="0" w:line="240" w:lineRule="auto"/>
        <w:ind w:firstLine="709"/>
        <w:jc w:val="both"/>
        <w:rPr>
          <w:rFonts w:ascii="Times New Roman" w:hAnsi="Times New Roman" w:cs="Times New Roman"/>
          <w:sz w:val="28"/>
          <w:szCs w:val="28"/>
        </w:rPr>
      </w:pPr>
      <w:r w:rsidRPr="00357D2B">
        <w:rPr>
          <w:rFonts w:ascii="Times New Roman" w:hAnsi="Times New Roman" w:cs="Times New Roman"/>
          <w:sz w:val="28"/>
          <w:szCs w:val="28"/>
        </w:rPr>
        <w:t>В сумме 38648,81 тыс. рублей (2,46 % от плана 1573768,28 тыс. рублей) предоставлены краевым государственным бюджетным и автономным учреждениям предоставлены субсидии на иные цели. В основном средства направлены на капитальный ремонт учреждений здравоохранения (36419,23</w:t>
      </w:r>
      <w:r w:rsidR="00FC2DC7">
        <w:rPr>
          <w:rFonts w:ascii="Times New Roman" w:hAnsi="Times New Roman" w:cs="Times New Roman"/>
          <w:sz w:val="28"/>
          <w:szCs w:val="28"/>
        </w:rPr>
        <w:t> </w:t>
      </w:r>
      <w:r w:rsidRPr="00357D2B">
        <w:rPr>
          <w:rFonts w:ascii="Times New Roman" w:hAnsi="Times New Roman" w:cs="Times New Roman"/>
          <w:sz w:val="28"/>
          <w:szCs w:val="28"/>
        </w:rPr>
        <w:t xml:space="preserve">тыс. рублей). </w:t>
      </w:r>
    </w:p>
    <w:p w14:paraId="02AB3A14" w14:textId="77777777" w:rsidR="00F5199C" w:rsidRPr="001D75BA" w:rsidRDefault="00F5199C" w:rsidP="00F5199C">
      <w:pPr>
        <w:spacing w:after="0" w:line="240" w:lineRule="auto"/>
        <w:ind w:firstLine="709"/>
        <w:jc w:val="both"/>
        <w:rPr>
          <w:rFonts w:ascii="Times New Roman" w:hAnsi="Times New Roman" w:cs="Times New Roman"/>
          <w:sz w:val="28"/>
          <w:szCs w:val="28"/>
        </w:rPr>
      </w:pPr>
      <w:r w:rsidRPr="00357D2B">
        <w:rPr>
          <w:rFonts w:ascii="Times New Roman" w:hAnsi="Times New Roman" w:cs="Times New Roman"/>
          <w:sz w:val="28"/>
          <w:szCs w:val="28"/>
        </w:rPr>
        <w:t xml:space="preserve">В полном объеме плановых назначений 24500,00 тыс. рублей направлены средства на приобретение модульных фельдшерско-акушерских </w:t>
      </w:r>
      <w:r w:rsidRPr="001D75BA">
        <w:rPr>
          <w:rFonts w:ascii="Times New Roman" w:hAnsi="Times New Roman" w:cs="Times New Roman"/>
          <w:sz w:val="28"/>
          <w:szCs w:val="28"/>
        </w:rPr>
        <w:t>пунктов и врачебных амбулаторий на территории Приморского края;</w:t>
      </w:r>
    </w:p>
    <w:p w14:paraId="7DDFD5E6" w14:textId="77777777" w:rsidR="00F5199C" w:rsidRDefault="00F5199C" w:rsidP="00F5199C">
      <w:pPr>
        <w:spacing w:after="0" w:line="240" w:lineRule="auto"/>
        <w:ind w:firstLine="709"/>
        <w:jc w:val="both"/>
        <w:rPr>
          <w:rFonts w:ascii="Times New Roman" w:hAnsi="Times New Roman" w:cs="Times New Roman"/>
          <w:sz w:val="28"/>
          <w:szCs w:val="28"/>
        </w:rPr>
      </w:pPr>
      <w:r w:rsidRPr="001D75BA">
        <w:rPr>
          <w:rFonts w:ascii="Times New Roman" w:hAnsi="Times New Roman" w:cs="Times New Roman"/>
          <w:sz w:val="28"/>
          <w:szCs w:val="28"/>
        </w:rPr>
        <w:t>"О</w:t>
      </w:r>
      <w:r w:rsidRPr="001D75BA">
        <w:rPr>
          <w:rFonts w:ascii="Times New Roman" w:hAnsi="Times New Roman" w:cs="Times New Roman"/>
          <w:i/>
          <w:sz w:val="28"/>
          <w:szCs w:val="28"/>
        </w:rPr>
        <w:t>рганизация обеспечения учреждений здравоохранения Приморского края медицинским оборудованием"</w:t>
      </w:r>
      <w:r w:rsidRPr="001D75BA">
        <w:rPr>
          <w:rFonts w:ascii="Times New Roman" w:hAnsi="Times New Roman" w:cs="Times New Roman"/>
          <w:sz w:val="28"/>
          <w:szCs w:val="28"/>
        </w:rPr>
        <w:t xml:space="preserve"> (приобретение) – 18981,86 тыс. рублей, или 1,51 % (план 1255905,51 тыс. рублей). </w:t>
      </w:r>
    </w:p>
    <w:p w14:paraId="0F1DC116" w14:textId="77777777" w:rsidR="00F5199C" w:rsidRPr="001D75BA" w:rsidRDefault="00F5199C" w:rsidP="00F5199C">
      <w:pPr>
        <w:spacing w:after="0" w:line="240" w:lineRule="auto"/>
        <w:ind w:firstLine="709"/>
        <w:jc w:val="both"/>
        <w:rPr>
          <w:rFonts w:ascii="Times New Roman" w:hAnsi="Times New Roman" w:cs="Times New Roman"/>
          <w:sz w:val="28"/>
          <w:szCs w:val="28"/>
        </w:rPr>
      </w:pPr>
      <w:r w:rsidRPr="001D75BA">
        <w:rPr>
          <w:rFonts w:ascii="Times New Roman" w:hAnsi="Times New Roman" w:cs="Times New Roman"/>
          <w:sz w:val="28"/>
          <w:szCs w:val="28"/>
        </w:rPr>
        <w:t xml:space="preserve">В рамках мероприятия </w:t>
      </w:r>
      <w:r>
        <w:rPr>
          <w:rFonts w:ascii="Times New Roman" w:hAnsi="Times New Roman" w:cs="Times New Roman"/>
          <w:sz w:val="28"/>
          <w:szCs w:val="28"/>
        </w:rPr>
        <w:t>по с</w:t>
      </w:r>
      <w:r w:rsidRPr="001D75BA">
        <w:rPr>
          <w:rFonts w:ascii="Times New Roman" w:hAnsi="Times New Roman" w:cs="Times New Roman"/>
          <w:sz w:val="28"/>
          <w:szCs w:val="28"/>
        </w:rPr>
        <w:t>оздани</w:t>
      </w:r>
      <w:r>
        <w:rPr>
          <w:rFonts w:ascii="Times New Roman" w:hAnsi="Times New Roman" w:cs="Times New Roman"/>
          <w:sz w:val="28"/>
          <w:szCs w:val="28"/>
        </w:rPr>
        <w:t>ю</w:t>
      </w:r>
      <w:r w:rsidRPr="001D75BA">
        <w:rPr>
          <w:rFonts w:ascii="Times New Roman" w:hAnsi="Times New Roman" w:cs="Times New Roman"/>
          <w:sz w:val="28"/>
          <w:szCs w:val="28"/>
        </w:rPr>
        <w:t xml:space="preserve"> и внедрени</w:t>
      </w:r>
      <w:r>
        <w:rPr>
          <w:rFonts w:ascii="Times New Roman" w:hAnsi="Times New Roman" w:cs="Times New Roman"/>
          <w:sz w:val="28"/>
          <w:szCs w:val="28"/>
        </w:rPr>
        <w:t>ю</w:t>
      </w:r>
      <w:r w:rsidRPr="001D75BA">
        <w:rPr>
          <w:rFonts w:ascii="Times New Roman" w:hAnsi="Times New Roman" w:cs="Times New Roman"/>
          <w:sz w:val="28"/>
          <w:szCs w:val="28"/>
        </w:rPr>
        <w:t xml:space="preserve">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 запланировано приобретение 3018 единиц имущества для 14 медицинских учреждений на сумму 98862</w:t>
      </w:r>
      <w:r>
        <w:rPr>
          <w:rFonts w:ascii="Times New Roman" w:hAnsi="Times New Roman" w:cs="Times New Roman"/>
          <w:sz w:val="28"/>
          <w:szCs w:val="28"/>
        </w:rPr>
        <w:t>,</w:t>
      </w:r>
      <w:r w:rsidRPr="001D75BA">
        <w:rPr>
          <w:rFonts w:ascii="Times New Roman" w:hAnsi="Times New Roman" w:cs="Times New Roman"/>
          <w:sz w:val="28"/>
          <w:szCs w:val="28"/>
        </w:rPr>
        <w:t>7</w:t>
      </w:r>
      <w:r>
        <w:rPr>
          <w:rFonts w:ascii="Times New Roman" w:hAnsi="Times New Roman" w:cs="Times New Roman"/>
          <w:sz w:val="28"/>
          <w:szCs w:val="28"/>
        </w:rPr>
        <w:t>5 тыс. рублей</w:t>
      </w:r>
      <w:r w:rsidRPr="001D75BA">
        <w:rPr>
          <w:rFonts w:ascii="Times New Roman" w:hAnsi="Times New Roman" w:cs="Times New Roman"/>
          <w:sz w:val="28"/>
          <w:szCs w:val="28"/>
        </w:rPr>
        <w:t>.</w:t>
      </w:r>
      <w:r>
        <w:rPr>
          <w:rFonts w:ascii="Times New Roman" w:hAnsi="Times New Roman" w:cs="Times New Roman"/>
          <w:sz w:val="28"/>
          <w:szCs w:val="28"/>
        </w:rPr>
        <w:t xml:space="preserve"> За отчетный период расходы произведены на сумму 1981,86 тыс. рублей.</w:t>
      </w:r>
    </w:p>
    <w:p w14:paraId="03851C06" w14:textId="77777777" w:rsidR="00F5199C" w:rsidRDefault="00F5199C" w:rsidP="00F519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w:t>
      </w:r>
      <w:r w:rsidRPr="001D75BA">
        <w:rPr>
          <w:rFonts w:ascii="Times New Roman" w:hAnsi="Times New Roman" w:cs="Times New Roman"/>
          <w:sz w:val="28"/>
          <w:szCs w:val="28"/>
        </w:rPr>
        <w:t xml:space="preserve"> </w:t>
      </w:r>
      <w:r>
        <w:rPr>
          <w:rFonts w:ascii="Times New Roman" w:hAnsi="Times New Roman" w:cs="Times New Roman"/>
          <w:sz w:val="28"/>
          <w:szCs w:val="28"/>
        </w:rPr>
        <w:t>п</w:t>
      </w:r>
      <w:r w:rsidRPr="001D75BA">
        <w:rPr>
          <w:rFonts w:ascii="Times New Roman" w:hAnsi="Times New Roman" w:cs="Times New Roman"/>
          <w:sz w:val="28"/>
          <w:szCs w:val="28"/>
        </w:rPr>
        <w:t>риобретение особо ценного имущества</w:t>
      </w:r>
      <w:r>
        <w:rPr>
          <w:rFonts w:ascii="Times New Roman" w:hAnsi="Times New Roman" w:cs="Times New Roman"/>
          <w:sz w:val="28"/>
          <w:szCs w:val="28"/>
        </w:rPr>
        <w:t xml:space="preserve"> планируется направить 868822,43 тыс. рублей (</w:t>
      </w:r>
      <w:r w:rsidRPr="001D75BA">
        <w:rPr>
          <w:rFonts w:ascii="Times New Roman" w:hAnsi="Times New Roman" w:cs="Times New Roman"/>
          <w:sz w:val="28"/>
          <w:szCs w:val="28"/>
        </w:rPr>
        <w:t>1324 единиц</w:t>
      </w:r>
      <w:r>
        <w:rPr>
          <w:rFonts w:ascii="Times New Roman" w:hAnsi="Times New Roman" w:cs="Times New Roman"/>
          <w:sz w:val="28"/>
          <w:szCs w:val="28"/>
        </w:rPr>
        <w:t>ы</w:t>
      </w:r>
      <w:r w:rsidRPr="001D75BA">
        <w:rPr>
          <w:rFonts w:ascii="Times New Roman" w:hAnsi="Times New Roman" w:cs="Times New Roman"/>
          <w:sz w:val="28"/>
          <w:szCs w:val="28"/>
        </w:rPr>
        <w:t xml:space="preserve"> для 27 медицинских учреждений</w:t>
      </w:r>
      <w:r>
        <w:rPr>
          <w:rFonts w:ascii="Times New Roman" w:hAnsi="Times New Roman" w:cs="Times New Roman"/>
          <w:sz w:val="28"/>
          <w:szCs w:val="28"/>
        </w:rPr>
        <w:t>). В отчетном периоде произведены расходы в сумме 17000,00 тыс. рублей.</w:t>
      </w:r>
    </w:p>
    <w:p w14:paraId="2490BA0B" w14:textId="77777777" w:rsidR="00F5199C" w:rsidRPr="00E449E0" w:rsidRDefault="00F5199C" w:rsidP="00F5199C">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Расходы на п</w:t>
      </w:r>
      <w:r w:rsidRPr="003D4E3C">
        <w:rPr>
          <w:rFonts w:ascii="Times New Roman" w:hAnsi="Times New Roman" w:cs="Times New Roman"/>
          <w:sz w:val="28"/>
          <w:szCs w:val="28"/>
        </w:rPr>
        <w:t>риобретение модульных фельдшерско-акушерских пунктов и врачебных амбулаторий на территории Приморского края</w:t>
      </w:r>
      <w:r>
        <w:rPr>
          <w:rFonts w:ascii="Times New Roman" w:hAnsi="Times New Roman" w:cs="Times New Roman"/>
          <w:sz w:val="28"/>
          <w:szCs w:val="28"/>
        </w:rPr>
        <w:t xml:space="preserve"> (120000,00 тыс. рублей) не производились;</w:t>
      </w:r>
    </w:p>
    <w:p w14:paraId="5F3E03BF" w14:textId="77777777" w:rsidR="00F5199C" w:rsidRPr="004F1E37" w:rsidRDefault="00F5199C" w:rsidP="00F5199C">
      <w:pPr>
        <w:spacing w:after="0" w:line="240" w:lineRule="auto"/>
        <w:ind w:firstLine="709"/>
        <w:jc w:val="both"/>
        <w:rPr>
          <w:rFonts w:ascii="Times New Roman" w:hAnsi="Times New Roman" w:cs="Times New Roman"/>
        </w:rPr>
      </w:pPr>
      <w:r w:rsidRPr="004F1E37">
        <w:rPr>
          <w:rFonts w:ascii="Times New Roman" w:hAnsi="Times New Roman" w:cs="Times New Roman"/>
          <w:i/>
          <w:sz w:val="28"/>
          <w:szCs w:val="28"/>
        </w:rPr>
        <w:t>"Организация обеспечения населения Приморского края льготными лекарственными средствами"</w:t>
      </w:r>
      <w:r w:rsidRPr="004F1E37">
        <w:rPr>
          <w:rFonts w:ascii="Times New Roman" w:hAnsi="Times New Roman" w:cs="Times New Roman"/>
          <w:sz w:val="28"/>
          <w:szCs w:val="28"/>
        </w:rPr>
        <w:t xml:space="preserve"> – 1409982,08 тыс. рублей, или 35,31 % (план  3993689,76 тыс. рублей), из них: 1146304,59 тыс. рублей – на 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210554,22 тыс. рублей –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w:t>
      </w:r>
      <w:r w:rsidRPr="004F1E37">
        <w:rPr>
          <w:rFonts w:ascii="Times New Roman" w:hAnsi="Times New Roman" w:cs="Times New Roman"/>
          <w:sz w:val="28"/>
          <w:szCs w:val="28"/>
        </w:rPr>
        <w:lastRenderedPageBreak/>
        <w:t>также специализированными продуктами лечебного питания для детей-инвалидов, за счет средств федерального бюджета.</w:t>
      </w:r>
      <w:r w:rsidRPr="004F1E37">
        <w:rPr>
          <w:rFonts w:ascii="Times New Roman" w:hAnsi="Times New Roman" w:cs="Times New Roman"/>
        </w:rPr>
        <w:t xml:space="preserve"> </w:t>
      </w:r>
    </w:p>
    <w:p w14:paraId="6922A8BA" w14:textId="77777777" w:rsidR="00F5199C" w:rsidRPr="00051578" w:rsidRDefault="00F5199C" w:rsidP="00F5199C">
      <w:pPr>
        <w:spacing w:after="0" w:line="240" w:lineRule="auto"/>
        <w:ind w:firstLine="709"/>
        <w:jc w:val="both"/>
        <w:rPr>
          <w:rFonts w:ascii="Times New Roman" w:hAnsi="Times New Roman" w:cs="Times New Roman"/>
          <w:sz w:val="28"/>
          <w:szCs w:val="28"/>
        </w:rPr>
      </w:pPr>
      <w:r w:rsidRPr="00051578">
        <w:rPr>
          <w:rFonts w:ascii="Times New Roman" w:hAnsi="Times New Roman" w:cs="Times New Roman"/>
          <w:sz w:val="28"/>
          <w:szCs w:val="28"/>
        </w:rPr>
        <w:t xml:space="preserve">За счет средств краевого бюджета предоставляются меры социальной поддержки многодетным семьям в части обеспечения лекарственными препаратами по рецептам на лекарственные препараты детей в возрасте до 6 лет. В отчетном периоде плановые назначения 79377,85 тыс. рублей исполнены в сумме 1193,09 тыс. рублей;  </w:t>
      </w:r>
    </w:p>
    <w:p w14:paraId="71AFC873" w14:textId="0AF635AD" w:rsidR="00F5199C" w:rsidRPr="00051578" w:rsidRDefault="00F5199C" w:rsidP="00F5199C">
      <w:pPr>
        <w:spacing w:after="0" w:line="240" w:lineRule="auto"/>
        <w:ind w:firstLine="709"/>
        <w:jc w:val="both"/>
        <w:rPr>
          <w:rFonts w:ascii="Times New Roman" w:hAnsi="Times New Roman" w:cs="Times New Roman"/>
          <w:sz w:val="28"/>
          <w:szCs w:val="28"/>
        </w:rPr>
      </w:pPr>
      <w:r w:rsidRPr="00051578">
        <w:rPr>
          <w:rFonts w:ascii="Times New Roman" w:hAnsi="Times New Roman" w:cs="Times New Roman"/>
          <w:i/>
          <w:sz w:val="28"/>
          <w:szCs w:val="28"/>
        </w:rPr>
        <w:t>"Организация бесплатного оказания гражданам медицинской помощи в Приморском крае"</w:t>
      </w:r>
      <w:r w:rsidRPr="00051578">
        <w:rPr>
          <w:rFonts w:ascii="Times New Roman" w:hAnsi="Times New Roman" w:cs="Times New Roman"/>
          <w:sz w:val="28"/>
          <w:szCs w:val="28"/>
        </w:rPr>
        <w:t xml:space="preserve"> – 4053791,85 тыс. рублей, или 25,00 % (16217127,40 тыс. рублей). Средства направлены на страховые взносы по обязательному медицинскому страхованию неработающего населения; </w:t>
      </w:r>
    </w:p>
    <w:p w14:paraId="7FA9DEA8" w14:textId="1B6E6BEC" w:rsidR="00F5199C" w:rsidRPr="003E0032" w:rsidRDefault="00F5199C" w:rsidP="00F5199C">
      <w:pPr>
        <w:spacing w:after="0" w:line="240" w:lineRule="auto"/>
        <w:ind w:firstLine="709"/>
        <w:jc w:val="both"/>
        <w:rPr>
          <w:rFonts w:ascii="Times New Roman" w:hAnsi="Times New Roman" w:cs="Times New Roman"/>
          <w:sz w:val="28"/>
          <w:szCs w:val="28"/>
        </w:rPr>
      </w:pPr>
      <w:r w:rsidRPr="00041DC6">
        <w:rPr>
          <w:rFonts w:ascii="Times New Roman" w:hAnsi="Times New Roman" w:cs="Times New Roman"/>
          <w:i/>
          <w:iCs/>
          <w:sz w:val="28"/>
          <w:szCs w:val="28"/>
        </w:rPr>
        <w:t>"Информационные сервисы в здравоохранении"</w:t>
      </w:r>
      <w:r w:rsidRPr="00041DC6">
        <w:rPr>
          <w:rFonts w:ascii="Times New Roman" w:hAnsi="Times New Roman" w:cs="Times New Roman"/>
          <w:sz w:val="28"/>
          <w:szCs w:val="28"/>
        </w:rPr>
        <w:t xml:space="preserve"> – 1021,60 тыс. рублей, или 0,26 % от плана 394844,10 тыс. рублей. </w:t>
      </w:r>
      <w:r w:rsidR="0082239B">
        <w:rPr>
          <w:rFonts w:ascii="Times New Roman" w:hAnsi="Times New Roman" w:cs="Times New Roman"/>
          <w:sz w:val="28"/>
          <w:szCs w:val="28"/>
        </w:rPr>
        <w:t>С</w:t>
      </w:r>
      <w:r w:rsidRPr="00041DC6">
        <w:rPr>
          <w:rFonts w:ascii="Times New Roman" w:hAnsi="Times New Roman" w:cs="Times New Roman"/>
          <w:sz w:val="28"/>
          <w:szCs w:val="28"/>
        </w:rPr>
        <w:t>убсиди</w:t>
      </w:r>
      <w:r w:rsidR="00433B12">
        <w:rPr>
          <w:rFonts w:ascii="Times New Roman" w:hAnsi="Times New Roman" w:cs="Times New Roman"/>
          <w:sz w:val="28"/>
          <w:szCs w:val="28"/>
        </w:rPr>
        <w:t>и</w:t>
      </w:r>
      <w:r w:rsidRPr="00041DC6">
        <w:rPr>
          <w:rFonts w:ascii="Times New Roman" w:hAnsi="Times New Roman" w:cs="Times New Roman"/>
          <w:sz w:val="28"/>
          <w:szCs w:val="28"/>
        </w:rPr>
        <w:t xml:space="preserve"> </w:t>
      </w:r>
      <w:r w:rsidR="0082239B">
        <w:rPr>
          <w:rFonts w:ascii="Times New Roman" w:hAnsi="Times New Roman" w:cs="Times New Roman"/>
          <w:sz w:val="28"/>
          <w:szCs w:val="28"/>
        </w:rPr>
        <w:t>направлены</w:t>
      </w:r>
      <w:r w:rsidR="0082239B" w:rsidRPr="00041DC6">
        <w:rPr>
          <w:rFonts w:ascii="Times New Roman" w:hAnsi="Times New Roman" w:cs="Times New Roman"/>
          <w:sz w:val="28"/>
          <w:szCs w:val="28"/>
        </w:rPr>
        <w:t xml:space="preserve"> </w:t>
      </w:r>
      <w:r w:rsidRPr="00041DC6">
        <w:rPr>
          <w:rFonts w:ascii="Times New Roman" w:hAnsi="Times New Roman" w:cs="Times New Roman"/>
          <w:sz w:val="28"/>
          <w:szCs w:val="28"/>
        </w:rPr>
        <w:t>на иные цели на внедрение и сопровождение</w:t>
      </w:r>
      <w:r w:rsidRPr="00051578">
        <w:rPr>
          <w:rFonts w:ascii="Times New Roman" w:hAnsi="Times New Roman" w:cs="Times New Roman"/>
          <w:sz w:val="28"/>
          <w:szCs w:val="28"/>
        </w:rPr>
        <w:t xml:space="preserve"> </w:t>
      </w:r>
      <w:r w:rsidRPr="003E0032">
        <w:rPr>
          <w:rFonts w:ascii="Times New Roman" w:hAnsi="Times New Roman" w:cs="Times New Roman"/>
          <w:sz w:val="28"/>
          <w:szCs w:val="28"/>
        </w:rPr>
        <w:t>современных информационных систем в здравоохранении.</w:t>
      </w:r>
    </w:p>
    <w:p w14:paraId="32CFCF0A" w14:textId="6E85A196" w:rsidR="00F5199C" w:rsidRDefault="00F5199C" w:rsidP="00F5199C">
      <w:pPr>
        <w:spacing w:after="0" w:line="240" w:lineRule="auto"/>
        <w:ind w:firstLine="709"/>
        <w:jc w:val="both"/>
        <w:rPr>
          <w:rFonts w:ascii="Times New Roman" w:hAnsi="Times New Roman" w:cs="Times New Roman"/>
          <w:sz w:val="28"/>
          <w:szCs w:val="28"/>
        </w:rPr>
      </w:pPr>
      <w:r w:rsidRPr="003E0032">
        <w:rPr>
          <w:rFonts w:ascii="Times New Roman" w:hAnsi="Times New Roman" w:cs="Times New Roman"/>
          <w:iCs/>
          <w:sz w:val="28"/>
          <w:szCs w:val="28"/>
        </w:rPr>
        <w:t xml:space="preserve">Расходы </w:t>
      </w:r>
      <w:r w:rsidR="00AB6A0D" w:rsidRPr="00AB6A0D">
        <w:rPr>
          <w:rFonts w:ascii="Times New Roman" w:hAnsi="Times New Roman" w:cs="Times New Roman"/>
          <w:i/>
          <w:iCs/>
          <w:sz w:val="28"/>
          <w:szCs w:val="28"/>
        </w:rPr>
        <w:t>комплексу процессных мероприятий</w:t>
      </w:r>
      <w:r w:rsidRPr="003E0032">
        <w:rPr>
          <w:rFonts w:ascii="Times New Roman" w:hAnsi="Times New Roman" w:cs="Times New Roman"/>
          <w:b/>
          <w:i/>
          <w:iCs/>
          <w:sz w:val="28"/>
          <w:szCs w:val="28"/>
        </w:rPr>
        <w:t xml:space="preserve"> </w:t>
      </w:r>
      <w:r w:rsidRPr="003E0032">
        <w:rPr>
          <w:rFonts w:ascii="Times New Roman" w:hAnsi="Times New Roman" w:cs="Times New Roman"/>
          <w:i/>
          <w:iCs/>
          <w:sz w:val="28"/>
          <w:szCs w:val="28"/>
        </w:rPr>
        <w:t>"Развитие паллиативной помощи"</w:t>
      </w:r>
      <w:r w:rsidRPr="003E0032">
        <w:rPr>
          <w:rFonts w:ascii="Times New Roman" w:hAnsi="Times New Roman" w:cs="Times New Roman"/>
          <w:sz w:val="28"/>
          <w:szCs w:val="28"/>
        </w:rPr>
        <w:t xml:space="preserve"> (план – 62005,30 тыс. рублей)</w:t>
      </w:r>
      <w:r>
        <w:rPr>
          <w:rFonts w:ascii="Times New Roman" w:hAnsi="Times New Roman" w:cs="Times New Roman"/>
          <w:sz w:val="28"/>
          <w:szCs w:val="28"/>
        </w:rPr>
        <w:t xml:space="preserve"> </w:t>
      </w:r>
      <w:r w:rsidRPr="003E0032">
        <w:rPr>
          <w:rFonts w:ascii="Times New Roman" w:hAnsi="Times New Roman" w:cs="Times New Roman"/>
          <w:sz w:val="28"/>
          <w:szCs w:val="28"/>
        </w:rPr>
        <w:t xml:space="preserve">не осуществлялись. Планируется приобретение медицинских изделий для использования пациентами на дому в количестве </w:t>
      </w:r>
      <w:r>
        <w:rPr>
          <w:rFonts w:ascii="Times New Roman" w:hAnsi="Times New Roman" w:cs="Times New Roman"/>
          <w:sz w:val="28"/>
          <w:szCs w:val="28"/>
        </w:rPr>
        <w:t>12837</w:t>
      </w:r>
      <w:r w:rsidRPr="003E0032">
        <w:rPr>
          <w:rFonts w:ascii="Times New Roman" w:hAnsi="Times New Roman" w:cs="Times New Roman"/>
          <w:sz w:val="28"/>
          <w:szCs w:val="28"/>
        </w:rPr>
        <w:t xml:space="preserve"> единиц для КГБУЗ </w:t>
      </w:r>
      <w:r>
        <w:rPr>
          <w:rFonts w:ascii="Times New Roman" w:hAnsi="Times New Roman" w:cs="Times New Roman"/>
          <w:sz w:val="28"/>
          <w:szCs w:val="28"/>
        </w:rPr>
        <w:t>"</w:t>
      </w:r>
      <w:r w:rsidRPr="003E0032">
        <w:rPr>
          <w:rFonts w:ascii="Times New Roman" w:hAnsi="Times New Roman" w:cs="Times New Roman"/>
          <w:sz w:val="28"/>
          <w:szCs w:val="28"/>
        </w:rPr>
        <w:t>Владивостокский клинический многопрофильный медицинский центр № 1</w:t>
      </w:r>
      <w:r>
        <w:rPr>
          <w:rFonts w:ascii="Times New Roman" w:hAnsi="Times New Roman" w:cs="Times New Roman"/>
          <w:sz w:val="28"/>
          <w:szCs w:val="28"/>
        </w:rPr>
        <w:t xml:space="preserve">" и </w:t>
      </w:r>
      <w:r w:rsidRPr="003E0032">
        <w:rPr>
          <w:rFonts w:ascii="Times New Roman" w:hAnsi="Times New Roman" w:cs="Times New Roman"/>
          <w:sz w:val="28"/>
          <w:szCs w:val="28"/>
        </w:rPr>
        <w:t xml:space="preserve">ГБУЗ </w:t>
      </w:r>
      <w:r>
        <w:rPr>
          <w:rFonts w:ascii="Times New Roman" w:hAnsi="Times New Roman" w:cs="Times New Roman"/>
          <w:sz w:val="28"/>
          <w:szCs w:val="28"/>
        </w:rPr>
        <w:t>"</w:t>
      </w:r>
      <w:r w:rsidRPr="003E0032">
        <w:rPr>
          <w:rFonts w:ascii="Times New Roman" w:hAnsi="Times New Roman" w:cs="Times New Roman"/>
          <w:sz w:val="28"/>
          <w:szCs w:val="28"/>
        </w:rPr>
        <w:t>Краевая детская клиническая больница № 2</w:t>
      </w:r>
      <w:r>
        <w:rPr>
          <w:rFonts w:ascii="Times New Roman" w:hAnsi="Times New Roman" w:cs="Times New Roman"/>
          <w:sz w:val="28"/>
          <w:szCs w:val="28"/>
        </w:rPr>
        <w:t xml:space="preserve">"; </w:t>
      </w:r>
      <w:r w:rsidRPr="003E0032">
        <w:rPr>
          <w:rFonts w:ascii="Times New Roman" w:hAnsi="Times New Roman" w:cs="Times New Roman"/>
          <w:sz w:val="28"/>
          <w:szCs w:val="28"/>
        </w:rPr>
        <w:t>1 автомобил</w:t>
      </w:r>
      <w:r>
        <w:rPr>
          <w:rFonts w:ascii="Times New Roman" w:hAnsi="Times New Roman" w:cs="Times New Roman"/>
          <w:sz w:val="28"/>
          <w:szCs w:val="28"/>
        </w:rPr>
        <w:t>я</w:t>
      </w:r>
      <w:r w:rsidRPr="003E0032">
        <w:rPr>
          <w:rFonts w:ascii="Times New Roman" w:hAnsi="Times New Roman" w:cs="Times New Roman"/>
          <w:sz w:val="28"/>
          <w:szCs w:val="28"/>
        </w:rPr>
        <w:t xml:space="preserve"> для КГБУЗ </w:t>
      </w:r>
      <w:r>
        <w:rPr>
          <w:rFonts w:ascii="Times New Roman" w:hAnsi="Times New Roman" w:cs="Times New Roman"/>
          <w:sz w:val="28"/>
          <w:szCs w:val="28"/>
        </w:rPr>
        <w:t>"</w:t>
      </w:r>
      <w:proofErr w:type="spellStart"/>
      <w:r w:rsidRPr="003E0032">
        <w:rPr>
          <w:rFonts w:ascii="Times New Roman" w:hAnsi="Times New Roman" w:cs="Times New Roman"/>
          <w:sz w:val="28"/>
          <w:szCs w:val="28"/>
        </w:rPr>
        <w:t>Дальнегорская</w:t>
      </w:r>
      <w:proofErr w:type="spellEnd"/>
      <w:r w:rsidRPr="003E0032">
        <w:rPr>
          <w:rFonts w:ascii="Times New Roman" w:hAnsi="Times New Roman" w:cs="Times New Roman"/>
          <w:sz w:val="28"/>
          <w:szCs w:val="28"/>
        </w:rPr>
        <w:t xml:space="preserve"> центральная городская больница</w:t>
      </w:r>
      <w:r>
        <w:rPr>
          <w:rFonts w:ascii="Times New Roman" w:hAnsi="Times New Roman" w:cs="Times New Roman"/>
          <w:sz w:val="28"/>
          <w:szCs w:val="28"/>
        </w:rPr>
        <w:t xml:space="preserve">"; </w:t>
      </w:r>
      <w:r w:rsidRPr="003E0032">
        <w:rPr>
          <w:rFonts w:ascii="Times New Roman" w:hAnsi="Times New Roman" w:cs="Times New Roman"/>
          <w:sz w:val="28"/>
          <w:szCs w:val="28"/>
        </w:rPr>
        <w:t xml:space="preserve">медицинского оборудования </w:t>
      </w:r>
      <w:r>
        <w:rPr>
          <w:rFonts w:ascii="Times New Roman" w:hAnsi="Times New Roman" w:cs="Times New Roman"/>
          <w:sz w:val="28"/>
          <w:szCs w:val="28"/>
        </w:rPr>
        <w:t>в количестве 140 единиц</w:t>
      </w:r>
      <w:r w:rsidRPr="003E0032">
        <w:rPr>
          <w:rFonts w:ascii="Times New Roman" w:hAnsi="Times New Roman" w:cs="Times New Roman"/>
          <w:sz w:val="28"/>
          <w:szCs w:val="28"/>
        </w:rPr>
        <w:t xml:space="preserve"> для оснащения 5 учр</w:t>
      </w:r>
      <w:r>
        <w:rPr>
          <w:rFonts w:ascii="Times New Roman" w:hAnsi="Times New Roman" w:cs="Times New Roman"/>
          <w:sz w:val="28"/>
          <w:szCs w:val="28"/>
        </w:rPr>
        <w:t>еждений.</w:t>
      </w:r>
    </w:p>
    <w:p w14:paraId="69467DC9" w14:textId="77777777" w:rsidR="00F5199C" w:rsidRPr="0041547E" w:rsidRDefault="00F5199C" w:rsidP="00F5199C">
      <w:pPr>
        <w:spacing w:after="0" w:line="240" w:lineRule="auto"/>
        <w:ind w:firstLine="709"/>
        <w:jc w:val="both"/>
        <w:rPr>
          <w:rFonts w:ascii="Times New Roman" w:hAnsi="Times New Roman" w:cs="Times New Roman"/>
          <w:i/>
          <w:sz w:val="28"/>
          <w:szCs w:val="28"/>
        </w:rPr>
      </w:pPr>
      <w:r w:rsidRPr="0041547E">
        <w:rPr>
          <w:rFonts w:ascii="Times New Roman" w:hAnsi="Times New Roman" w:cs="Times New Roman"/>
          <w:sz w:val="28"/>
          <w:szCs w:val="28"/>
        </w:rPr>
        <w:t xml:space="preserve">По фактическому числу получателей осуществлены расходы по следующим </w:t>
      </w:r>
      <w:r w:rsidRPr="0041547E">
        <w:rPr>
          <w:rFonts w:ascii="Times New Roman" w:hAnsi="Times New Roman" w:cs="Times New Roman"/>
          <w:i/>
          <w:sz w:val="28"/>
          <w:szCs w:val="28"/>
        </w:rPr>
        <w:t>комплексам процессных мероприятий:</w:t>
      </w:r>
    </w:p>
    <w:p w14:paraId="505468FA" w14:textId="77777777" w:rsidR="00F5199C" w:rsidRPr="0041547E" w:rsidRDefault="00F5199C" w:rsidP="00F5199C">
      <w:pPr>
        <w:spacing w:after="0" w:line="240" w:lineRule="auto"/>
        <w:ind w:firstLine="709"/>
        <w:jc w:val="both"/>
        <w:rPr>
          <w:rFonts w:ascii="Times New Roman" w:hAnsi="Times New Roman" w:cs="Times New Roman"/>
          <w:sz w:val="28"/>
          <w:szCs w:val="28"/>
        </w:rPr>
      </w:pPr>
      <w:r w:rsidRPr="0041547E">
        <w:rPr>
          <w:rFonts w:ascii="Times New Roman" w:hAnsi="Times New Roman" w:cs="Times New Roman"/>
          <w:i/>
          <w:sz w:val="28"/>
          <w:szCs w:val="28"/>
        </w:rPr>
        <w:t>"Обеспечение деятельности, развитие и укрепление материально-технической базы профессиональных образовательных учреждений"</w:t>
      </w:r>
      <w:r w:rsidRPr="0041547E">
        <w:rPr>
          <w:rFonts w:ascii="Times New Roman" w:hAnsi="Times New Roman" w:cs="Times New Roman"/>
          <w:sz w:val="28"/>
          <w:szCs w:val="28"/>
        </w:rPr>
        <w:t xml:space="preserve"> – 118232,60 тыс. рублей, или 21,45 % (план 551075,95 тыс. рублей), в том числе на:</w:t>
      </w:r>
    </w:p>
    <w:p w14:paraId="514C1A4F" w14:textId="571E6848" w:rsidR="00F5199C" w:rsidRPr="00A03099" w:rsidRDefault="00F5199C" w:rsidP="00F5199C">
      <w:pPr>
        <w:spacing w:after="0" w:line="240" w:lineRule="auto"/>
        <w:ind w:firstLine="709"/>
        <w:jc w:val="both"/>
        <w:rPr>
          <w:rFonts w:ascii="Times New Roman" w:hAnsi="Times New Roman" w:cs="Times New Roman"/>
          <w:sz w:val="28"/>
          <w:szCs w:val="28"/>
        </w:rPr>
      </w:pPr>
      <w:r w:rsidRPr="00A03099">
        <w:rPr>
          <w:rFonts w:ascii="Times New Roman" w:hAnsi="Times New Roman" w:cs="Times New Roman"/>
          <w:sz w:val="28"/>
          <w:szCs w:val="28"/>
        </w:rPr>
        <w:t xml:space="preserve">социальное обеспечение детей-сирот и детей, оставшихся без попечения родителей, и лиц из числа детей-сирот, и детей, оставшихся без попечения родителей – 4110,13 тыс. рублей, или 29,59 % (план </w:t>
      </w:r>
      <w:r w:rsidR="00AB6A0D">
        <w:rPr>
          <w:rFonts w:ascii="Times New Roman" w:hAnsi="Times New Roman" w:cs="Times New Roman"/>
          <w:sz w:val="28"/>
          <w:szCs w:val="28"/>
        </w:rPr>
        <w:t xml:space="preserve">– </w:t>
      </w:r>
      <w:r w:rsidRPr="00A03099">
        <w:rPr>
          <w:rFonts w:ascii="Times New Roman" w:hAnsi="Times New Roman" w:cs="Times New Roman"/>
          <w:sz w:val="28"/>
          <w:szCs w:val="28"/>
        </w:rPr>
        <w:t>13888,81</w:t>
      </w:r>
      <w:r w:rsidR="00AB6A0D">
        <w:rPr>
          <w:rFonts w:ascii="Times New Roman" w:hAnsi="Times New Roman" w:cs="Times New Roman"/>
          <w:sz w:val="28"/>
          <w:szCs w:val="28"/>
        </w:rPr>
        <w:t> </w:t>
      </w:r>
      <w:r w:rsidRPr="00A03099">
        <w:rPr>
          <w:rFonts w:ascii="Times New Roman" w:hAnsi="Times New Roman" w:cs="Times New Roman"/>
          <w:sz w:val="28"/>
          <w:szCs w:val="28"/>
        </w:rPr>
        <w:t>тыс. рублей);</w:t>
      </w:r>
    </w:p>
    <w:p w14:paraId="6F9A1A38" w14:textId="657AD4A1" w:rsidR="00F5199C" w:rsidRPr="00A03099" w:rsidRDefault="00F5199C" w:rsidP="00F5199C">
      <w:pPr>
        <w:spacing w:after="0" w:line="240" w:lineRule="auto"/>
        <w:ind w:firstLine="709"/>
        <w:jc w:val="both"/>
        <w:rPr>
          <w:rFonts w:ascii="Times New Roman" w:hAnsi="Times New Roman" w:cs="Times New Roman"/>
          <w:sz w:val="28"/>
          <w:szCs w:val="28"/>
        </w:rPr>
      </w:pPr>
      <w:r w:rsidRPr="00A03099">
        <w:rPr>
          <w:rFonts w:ascii="Times New Roman" w:hAnsi="Times New Roman" w:cs="Times New Roman"/>
          <w:sz w:val="28"/>
          <w:szCs w:val="28"/>
        </w:rPr>
        <w:t xml:space="preserve">реализацию образовательных программ среднего профессионального образования и дополнительных профессиональных программ повышения квалификации – 106000,00 тыс. рублей, или 23,24 % (план </w:t>
      </w:r>
      <w:r w:rsidR="00AB6A0D">
        <w:rPr>
          <w:rFonts w:ascii="Times New Roman" w:hAnsi="Times New Roman" w:cs="Times New Roman"/>
          <w:sz w:val="28"/>
          <w:szCs w:val="28"/>
        </w:rPr>
        <w:t xml:space="preserve">– </w:t>
      </w:r>
      <w:r w:rsidRPr="00A03099">
        <w:rPr>
          <w:rFonts w:ascii="Times New Roman" w:hAnsi="Times New Roman" w:cs="Times New Roman"/>
          <w:sz w:val="28"/>
          <w:szCs w:val="28"/>
        </w:rPr>
        <w:t>456065,70 тыс. рублей);</w:t>
      </w:r>
    </w:p>
    <w:p w14:paraId="05ECC82A" w14:textId="04BB70BF" w:rsidR="00F5199C" w:rsidRPr="002E784A" w:rsidRDefault="00F5199C" w:rsidP="00F5199C">
      <w:pPr>
        <w:spacing w:after="0" w:line="240" w:lineRule="auto"/>
        <w:ind w:firstLine="709"/>
        <w:jc w:val="both"/>
        <w:rPr>
          <w:rFonts w:ascii="Times New Roman" w:hAnsi="Times New Roman" w:cs="Times New Roman"/>
          <w:sz w:val="28"/>
          <w:szCs w:val="28"/>
        </w:rPr>
      </w:pPr>
      <w:r w:rsidRPr="002E784A">
        <w:rPr>
          <w:rFonts w:ascii="Times New Roman" w:hAnsi="Times New Roman" w:cs="Times New Roman"/>
          <w:sz w:val="28"/>
          <w:szCs w:val="28"/>
        </w:rPr>
        <w:t>предоставление субсидий краевым государственным бюджетным и автономным учреждениям на иные цели – 8122,47 тыс. рублей, или 10,01 % (план – 81121,44 тыс. рублей). Средства направлены в том числе</w:t>
      </w:r>
      <w:r w:rsidR="0082239B">
        <w:rPr>
          <w:rFonts w:ascii="Times New Roman" w:hAnsi="Times New Roman" w:cs="Times New Roman"/>
          <w:sz w:val="28"/>
          <w:szCs w:val="28"/>
        </w:rPr>
        <w:t>:</w:t>
      </w:r>
      <w:r w:rsidRPr="002E784A">
        <w:rPr>
          <w:rFonts w:ascii="Times New Roman" w:hAnsi="Times New Roman" w:cs="Times New Roman"/>
          <w:sz w:val="28"/>
          <w:szCs w:val="28"/>
        </w:rPr>
        <w:t xml:space="preserve"> на организацию питания обучающихся в краевых государственных профессиональных образовательных учреждениях, проживающих в общежитии (3125,30 тыс. рублей)</w:t>
      </w:r>
      <w:r w:rsidR="002B2905">
        <w:rPr>
          <w:rFonts w:ascii="Times New Roman" w:hAnsi="Times New Roman" w:cs="Times New Roman"/>
          <w:sz w:val="28"/>
          <w:szCs w:val="28"/>
        </w:rPr>
        <w:t>;</w:t>
      </w:r>
      <w:r w:rsidRPr="002E784A">
        <w:rPr>
          <w:rFonts w:ascii="Times New Roman" w:hAnsi="Times New Roman" w:cs="Times New Roman"/>
          <w:sz w:val="28"/>
          <w:szCs w:val="28"/>
        </w:rPr>
        <w:t xml:space="preserve"> на стипендии учащимся краевых государственных бюджетных учреждений среднего профессионального образования (3916,57 тыс. рублей), оплату расходов, связанных с </w:t>
      </w:r>
      <w:r w:rsidRPr="002E784A">
        <w:rPr>
          <w:rFonts w:ascii="Times New Roman" w:hAnsi="Times New Roman" w:cs="Times New Roman"/>
          <w:sz w:val="28"/>
          <w:szCs w:val="28"/>
        </w:rPr>
        <w:lastRenderedPageBreak/>
        <w:t xml:space="preserve">подготовкой среднего медицинского персонала, в рамках ученических договоров (1080,60 тыс. рублей); </w:t>
      </w:r>
    </w:p>
    <w:p w14:paraId="67C7A36F" w14:textId="507A2895" w:rsidR="00F5199C" w:rsidRPr="00291FEE" w:rsidRDefault="00F5199C" w:rsidP="00F5199C">
      <w:pPr>
        <w:spacing w:after="0" w:line="240" w:lineRule="auto"/>
        <w:ind w:firstLine="709"/>
        <w:jc w:val="both"/>
        <w:rPr>
          <w:rFonts w:ascii="Times New Roman" w:hAnsi="Times New Roman" w:cs="Times New Roman"/>
          <w:sz w:val="28"/>
          <w:szCs w:val="28"/>
        </w:rPr>
      </w:pPr>
      <w:r w:rsidRPr="00291FEE">
        <w:rPr>
          <w:rFonts w:ascii="Times New Roman" w:hAnsi="Times New Roman" w:cs="Times New Roman"/>
          <w:i/>
          <w:sz w:val="28"/>
          <w:szCs w:val="28"/>
        </w:rPr>
        <w:t>"Предоставление мер поддержки студентам и ординаторам высших учебных заведений, обучающимся в рамках целевой подготовки"</w:t>
      </w:r>
      <w:r w:rsidRPr="00291FEE">
        <w:rPr>
          <w:rFonts w:ascii="Times New Roman" w:hAnsi="Times New Roman" w:cs="Times New Roman"/>
          <w:sz w:val="28"/>
          <w:szCs w:val="28"/>
        </w:rPr>
        <w:t xml:space="preserve"> – 6236,64 тыс. рублей, или 21,37 % (план </w:t>
      </w:r>
      <w:r w:rsidR="006A1508">
        <w:rPr>
          <w:rFonts w:ascii="Times New Roman" w:hAnsi="Times New Roman" w:cs="Times New Roman"/>
          <w:sz w:val="28"/>
          <w:szCs w:val="28"/>
        </w:rPr>
        <w:t xml:space="preserve">– </w:t>
      </w:r>
      <w:r w:rsidRPr="00291FEE">
        <w:rPr>
          <w:rFonts w:ascii="Times New Roman" w:hAnsi="Times New Roman" w:cs="Times New Roman"/>
          <w:sz w:val="28"/>
          <w:szCs w:val="28"/>
        </w:rPr>
        <w:t>29181,60 тыс. рублей) на предоставление гражданам, заключившим договор о целевом обучении, мер поддержки в период обучения;</w:t>
      </w:r>
    </w:p>
    <w:p w14:paraId="70D5D1A8" w14:textId="14E57C65" w:rsidR="00F5199C" w:rsidRDefault="00F5199C" w:rsidP="00F5199C">
      <w:pPr>
        <w:spacing w:after="0" w:line="240" w:lineRule="auto"/>
        <w:ind w:firstLine="709"/>
        <w:jc w:val="both"/>
        <w:rPr>
          <w:rFonts w:ascii="Times New Roman" w:hAnsi="Times New Roman" w:cs="Times New Roman"/>
          <w:sz w:val="28"/>
          <w:szCs w:val="28"/>
        </w:rPr>
      </w:pPr>
      <w:r w:rsidRPr="002C2184">
        <w:rPr>
          <w:rFonts w:ascii="Times New Roman" w:hAnsi="Times New Roman" w:cs="Times New Roman"/>
          <w:i/>
          <w:sz w:val="28"/>
          <w:szCs w:val="28"/>
        </w:rPr>
        <w:t>"Социальная поддержка работников краевых государственных учреждений"</w:t>
      </w:r>
      <w:r w:rsidRPr="002C2184">
        <w:rPr>
          <w:rFonts w:ascii="Times New Roman" w:hAnsi="Times New Roman" w:cs="Times New Roman"/>
          <w:sz w:val="28"/>
          <w:szCs w:val="28"/>
        </w:rPr>
        <w:t xml:space="preserve"> – 42707,59 тыс. рублей, или 14,38 % (план </w:t>
      </w:r>
      <w:r w:rsidR="006A1508">
        <w:rPr>
          <w:rFonts w:ascii="Times New Roman" w:hAnsi="Times New Roman" w:cs="Times New Roman"/>
          <w:sz w:val="28"/>
          <w:szCs w:val="28"/>
        </w:rPr>
        <w:t>–</w:t>
      </w:r>
      <w:r w:rsidR="002B2905">
        <w:rPr>
          <w:rFonts w:ascii="Times New Roman" w:hAnsi="Times New Roman" w:cs="Times New Roman"/>
          <w:sz w:val="28"/>
          <w:szCs w:val="28"/>
        </w:rPr>
        <w:t xml:space="preserve"> </w:t>
      </w:r>
      <w:r w:rsidRPr="002C2184">
        <w:rPr>
          <w:rFonts w:ascii="Times New Roman" w:hAnsi="Times New Roman" w:cs="Times New Roman"/>
          <w:sz w:val="28"/>
          <w:szCs w:val="28"/>
        </w:rPr>
        <w:t xml:space="preserve">296920,50 тыс. </w:t>
      </w:r>
      <w:r w:rsidRPr="00291FEE">
        <w:rPr>
          <w:rFonts w:ascii="Times New Roman" w:hAnsi="Times New Roman" w:cs="Times New Roman"/>
          <w:sz w:val="28"/>
          <w:szCs w:val="28"/>
        </w:rPr>
        <w:t xml:space="preserve">рублей), из них: 23000,00 тыс. рублей –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производятся по мере заключения договоров с медработниками (план 139000,00 тыс. рублей) и 17355,55 тыс. рублей </w:t>
      </w:r>
      <w:r w:rsidR="002B2905">
        <w:rPr>
          <w:rFonts w:ascii="Times New Roman" w:hAnsi="Times New Roman" w:cs="Times New Roman"/>
          <w:sz w:val="28"/>
          <w:szCs w:val="28"/>
        </w:rPr>
        <w:t>–</w:t>
      </w:r>
      <w:r w:rsidRPr="00291FEE">
        <w:rPr>
          <w:rFonts w:ascii="Times New Roman" w:hAnsi="Times New Roman" w:cs="Times New Roman"/>
          <w:sz w:val="28"/>
          <w:szCs w:val="28"/>
        </w:rPr>
        <w:t xml:space="preserve"> 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 (план – 118692,00 тыс. рублей)</w:t>
      </w:r>
      <w:r>
        <w:rPr>
          <w:rFonts w:ascii="Times New Roman" w:hAnsi="Times New Roman" w:cs="Times New Roman"/>
          <w:sz w:val="28"/>
          <w:szCs w:val="28"/>
        </w:rPr>
        <w:t>.</w:t>
      </w:r>
    </w:p>
    <w:p w14:paraId="55D90F4B" w14:textId="77777777" w:rsidR="00F5199C" w:rsidRPr="00291FEE" w:rsidRDefault="00F5199C" w:rsidP="00F5199C">
      <w:pPr>
        <w:spacing w:after="0" w:line="240" w:lineRule="auto"/>
        <w:ind w:firstLine="709"/>
        <w:jc w:val="both"/>
        <w:rPr>
          <w:rFonts w:ascii="Times New Roman" w:hAnsi="Times New Roman" w:cs="Times New Roman"/>
          <w:sz w:val="28"/>
          <w:szCs w:val="28"/>
        </w:rPr>
      </w:pPr>
      <w:r w:rsidRPr="00291FEE">
        <w:rPr>
          <w:rFonts w:ascii="Times New Roman" w:hAnsi="Times New Roman" w:cs="Times New Roman"/>
          <w:sz w:val="28"/>
          <w:szCs w:val="28"/>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r>
        <w:rPr>
          <w:rFonts w:ascii="Times New Roman" w:hAnsi="Times New Roman" w:cs="Times New Roman"/>
          <w:sz w:val="28"/>
          <w:szCs w:val="28"/>
        </w:rPr>
        <w:t xml:space="preserve"> предоставлена в сумме 2162,04 тыс. рублей, или 5,70 % от плана 37948,50 тыс. рублей</w:t>
      </w:r>
      <w:r w:rsidRPr="00291FEE">
        <w:rPr>
          <w:rFonts w:ascii="Times New Roman" w:hAnsi="Times New Roman" w:cs="Times New Roman"/>
          <w:sz w:val="28"/>
          <w:szCs w:val="28"/>
        </w:rPr>
        <w:t>;</w:t>
      </w:r>
    </w:p>
    <w:p w14:paraId="032C946E" w14:textId="5046BA5C" w:rsidR="00F5199C" w:rsidRPr="00346C5C" w:rsidRDefault="00F5199C" w:rsidP="00F5199C">
      <w:pPr>
        <w:spacing w:after="0" w:line="240" w:lineRule="auto"/>
        <w:ind w:firstLine="709"/>
        <w:jc w:val="both"/>
        <w:rPr>
          <w:rFonts w:ascii="Times New Roman" w:hAnsi="Times New Roman" w:cs="Times New Roman"/>
          <w:sz w:val="28"/>
          <w:szCs w:val="28"/>
        </w:rPr>
      </w:pPr>
      <w:r w:rsidRPr="00B64431">
        <w:rPr>
          <w:rFonts w:ascii="Times New Roman" w:hAnsi="Times New Roman" w:cs="Times New Roman"/>
          <w:i/>
          <w:sz w:val="28"/>
          <w:szCs w:val="28"/>
        </w:rPr>
        <w:t>"Организация оказания специализированной и высокотехнологичной медицинской помощи жителям Приморского края"</w:t>
      </w:r>
      <w:r w:rsidRPr="00B64431">
        <w:rPr>
          <w:rFonts w:ascii="Times New Roman" w:hAnsi="Times New Roman" w:cs="Times New Roman"/>
          <w:sz w:val="28"/>
          <w:szCs w:val="28"/>
        </w:rPr>
        <w:t xml:space="preserve"> – 51011,37 тыс. рублей, </w:t>
      </w:r>
      <w:r w:rsidRPr="00346C5C">
        <w:rPr>
          <w:rFonts w:ascii="Times New Roman" w:hAnsi="Times New Roman" w:cs="Times New Roman"/>
          <w:sz w:val="28"/>
          <w:szCs w:val="28"/>
        </w:rPr>
        <w:t xml:space="preserve">или 19,44 % (план </w:t>
      </w:r>
      <w:r w:rsidR="006A1508">
        <w:rPr>
          <w:rFonts w:ascii="Times New Roman" w:hAnsi="Times New Roman" w:cs="Times New Roman"/>
          <w:sz w:val="28"/>
          <w:szCs w:val="28"/>
        </w:rPr>
        <w:t xml:space="preserve">– </w:t>
      </w:r>
      <w:r w:rsidRPr="00346C5C">
        <w:rPr>
          <w:rFonts w:ascii="Times New Roman" w:hAnsi="Times New Roman" w:cs="Times New Roman"/>
          <w:sz w:val="28"/>
          <w:szCs w:val="28"/>
        </w:rPr>
        <w:t xml:space="preserve">262391,32 тыс. рублей), из них 38369,54 тыс. рублей, или 19,37 % от плана </w:t>
      </w:r>
      <w:r w:rsidR="006A1508">
        <w:rPr>
          <w:rFonts w:ascii="Times New Roman" w:hAnsi="Times New Roman" w:cs="Times New Roman"/>
          <w:sz w:val="28"/>
          <w:szCs w:val="28"/>
        </w:rPr>
        <w:t>(</w:t>
      </w:r>
      <w:r w:rsidRPr="00346C5C">
        <w:rPr>
          <w:rFonts w:ascii="Times New Roman" w:hAnsi="Times New Roman" w:cs="Times New Roman"/>
          <w:sz w:val="28"/>
          <w:szCs w:val="28"/>
        </w:rPr>
        <w:t>198080,10 тыс. рублей</w:t>
      </w:r>
      <w:r w:rsidR="006A1508">
        <w:rPr>
          <w:rFonts w:ascii="Times New Roman" w:hAnsi="Times New Roman" w:cs="Times New Roman"/>
          <w:sz w:val="28"/>
          <w:szCs w:val="28"/>
        </w:rPr>
        <w:t>)</w:t>
      </w:r>
      <w:r w:rsidRPr="00346C5C">
        <w:rPr>
          <w:rFonts w:ascii="Times New Roman" w:hAnsi="Times New Roman" w:cs="Times New Roman"/>
          <w:sz w:val="28"/>
          <w:szCs w:val="28"/>
        </w:rPr>
        <w:t xml:space="preserve"> </w:t>
      </w:r>
      <w:r w:rsidR="006A1508">
        <w:rPr>
          <w:rFonts w:ascii="Times New Roman" w:hAnsi="Times New Roman" w:cs="Times New Roman"/>
          <w:sz w:val="28"/>
          <w:szCs w:val="28"/>
        </w:rPr>
        <w:t>на</w:t>
      </w:r>
      <w:r w:rsidRPr="00346C5C">
        <w:rPr>
          <w:rFonts w:ascii="Times New Roman" w:hAnsi="Times New Roman" w:cs="Times New Roman"/>
          <w:sz w:val="28"/>
          <w:szCs w:val="28"/>
        </w:rPr>
        <w:t xml:space="preserve">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6046EDD1" w14:textId="77777777" w:rsidR="00F5199C" w:rsidRPr="00346C5C" w:rsidRDefault="00F5199C" w:rsidP="00F5199C">
      <w:pPr>
        <w:spacing w:after="0" w:line="240" w:lineRule="auto"/>
        <w:ind w:firstLine="709"/>
        <w:jc w:val="both"/>
        <w:rPr>
          <w:rFonts w:ascii="Times New Roman" w:hAnsi="Times New Roman" w:cs="Times New Roman"/>
          <w:sz w:val="28"/>
          <w:szCs w:val="28"/>
        </w:rPr>
      </w:pPr>
      <w:r w:rsidRPr="00346C5C">
        <w:rPr>
          <w:rFonts w:ascii="Times New Roman" w:hAnsi="Times New Roman" w:cs="Times New Roman"/>
          <w:sz w:val="28"/>
          <w:szCs w:val="28"/>
        </w:rPr>
        <w:t xml:space="preserve">Расходы на транспортировку пациентов с хронической почечной недостаточностью на проведение процедуры гемодиализа (план 32981,16 тыс. рублей) произведены на сумму 7662,86 тыс. рублей (23,24 %). </w:t>
      </w:r>
    </w:p>
    <w:p w14:paraId="1C1E4B10" w14:textId="77777777" w:rsidR="00F5199C" w:rsidRPr="003527E5" w:rsidRDefault="00F5199C" w:rsidP="00F5199C">
      <w:pPr>
        <w:spacing w:after="0" w:line="240" w:lineRule="auto"/>
        <w:ind w:firstLine="709"/>
        <w:jc w:val="both"/>
        <w:rPr>
          <w:rFonts w:ascii="Times New Roman" w:hAnsi="Times New Roman" w:cs="Times New Roman"/>
          <w:sz w:val="28"/>
          <w:szCs w:val="28"/>
        </w:rPr>
      </w:pPr>
      <w:r w:rsidRPr="00346C5C">
        <w:rPr>
          <w:rFonts w:ascii="Times New Roman" w:hAnsi="Times New Roman" w:cs="Times New Roman"/>
          <w:sz w:val="28"/>
          <w:szCs w:val="28"/>
        </w:rPr>
        <w:t xml:space="preserve">На обеспечение медицинской деятельности, связанной с донорством органов и тканей человека в целях трансплантации (пересадки), направлено </w:t>
      </w:r>
      <w:r w:rsidRPr="003527E5">
        <w:rPr>
          <w:rFonts w:ascii="Times New Roman" w:hAnsi="Times New Roman" w:cs="Times New Roman"/>
          <w:sz w:val="28"/>
          <w:szCs w:val="28"/>
        </w:rPr>
        <w:t>924,80 тыс. рублей, или 9,49 % от плана 9750,00 тыс. рублей.</w:t>
      </w:r>
    </w:p>
    <w:p w14:paraId="51327104" w14:textId="68135A4A" w:rsidR="00F5199C" w:rsidRPr="003527E5" w:rsidRDefault="00F5199C" w:rsidP="00F5199C">
      <w:pPr>
        <w:spacing w:after="0" w:line="240" w:lineRule="auto"/>
        <w:ind w:firstLine="709"/>
        <w:jc w:val="both"/>
        <w:rPr>
          <w:rFonts w:ascii="Times New Roman" w:hAnsi="Times New Roman" w:cs="Times New Roman"/>
          <w:sz w:val="28"/>
          <w:szCs w:val="28"/>
        </w:rPr>
      </w:pPr>
      <w:r w:rsidRPr="003527E5">
        <w:rPr>
          <w:rFonts w:ascii="Times New Roman" w:hAnsi="Times New Roman" w:cs="Times New Roman"/>
          <w:sz w:val="28"/>
          <w:szCs w:val="28"/>
        </w:rPr>
        <w:t xml:space="preserve">В связи с проведением </w:t>
      </w:r>
      <w:r w:rsidR="006B0E4A">
        <w:rPr>
          <w:rFonts w:ascii="Times New Roman" w:hAnsi="Times New Roman" w:cs="Times New Roman"/>
          <w:sz w:val="28"/>
          <w:szCs w:val="28"/>
        </w:rPr>
        <w:t xml:space="preserve">в 1 квартале 2025 года </w:t>
      </w:r>
      <w:r w:rsidRPr="003527E5">
        <w:rPr>
          <w:rFonts w:ascii="Times New Roman" w:hAnsi="Times New Roman" w:cs="Times New Roman"/>
          <w:sz w:val="28"/>
          <w:szCs w:val="28"/>
        </w:rPr>
        <w:t xml:space="preserve">конкурса среди социально ориентированных некоммерческих организаций на проведение мероприятий по повышению престижа профессии медицинского работника расходы по </w:t>
      </w:r>
      <w:r w:rsidRPr="003527E5">
        <w:rPr>
          <w:rFonts w:ascii="Times New Roman" w:hAnsi="Times New Roman" w:cs="Times New Roman"/>
          <w:i/>
          <w:sz w:val="28"/>
          <w:szCs w:val="28"/>
        </w:rPr>
        <w:t>комплексу процессных мероприятий</w:t>
      </w:r>
      <w:r w:rsidRPr="003527E5">
        <w:rPr>
          <w:rFonts w:ascii="Times New Roman" w:hAnsi="Times New Roman" w:cs="Times New Roman"/>
          <w:sz w:val="28"/>
          <w:szCs w:val="28"/>
        </w:rPr>
        <w:t xml:space="preserve"> </w:t>
      </w:r>
      <w:r w:rsidRPr="003527E5">
        <w:rPr>
          <w:rFonts w:ascii="Times New Roman" w:hAnsi="Times New Roman" w:cs="Times New Roman"/>
          <w:i/>
          <w:iCs/>
          <w:sz w:val="28"/>
          <w:szCs w:val="28"/>
        </w:rPr>
        <w:t>"Организация мероприятий, направленных на повышение престижа профессии медицинского работника"</w:t>
      </w:r>
      <w:r w:rsidRPr="003527E5">
        <w:rPr>
          <w:rFonts w:ascii="Times New Roman" w:hAnsi="Times New Roman" w:cs="Times New Roman"/>
          <w:sz w:val="28"/>
          <w:szCs w:val="28"/>
        </w:rPr>
        <w:t xml:space="preserve"> не осуществлялись (7800,00 тыс. рублей).</w:t>
      </w:r>
    </w:p>
    <w:p w14:paraId="172675E1" w14:textId="77777777" w:rsidR="00F5199C" w:rsidRPr="00A4283D" w:rsidRDefault="00F5199C" w:rsidP="00F5199C">
      <w:pPr>
        <w:spacing w:after="0" w:line="240" w:lineRule="auto"/>
        <w:ind w:firstLine="709"/>
        <w:jc w:val="both"/>
        <w:rPr>
          <w:rFonts w:ascii="Times New Roman" w:hAnsi="Times New Roman" w:cs="Times New Roman"/>
          <w:sz w:val="28"/>
          <w:szCs w:val="28"/>
        </w:rPr>
      </w:pPr>
      <w:r w:rsidRPr="00A4283D">
        <w:rPr>
          <w:rFonts w:ascii="Times New Roman" w:hAnsi="Times New Roman" w:cs="Times New Roman"/>
          <w:sz w:val="28"/>
          <w:szCs w:val="28"/>
        </w:rPr>
        <w:t xml:space="preserve">По </w:t>
      </w:r>
      <w:r w:rsidRPr="00A4283D">
        <w:rPr>
          <w:rFonts w:ascii="Times New Roman" w:hAnsi="Times New Roman" w:cs="Times New Roman"/>
          <w:sz w:val="28"/>
          <w:szCs w:val="28"/>
          <w:u w:val="single"/>
        </w:rPr>
        <w:t>министерству строительства Приморского края</w:t>
      </w:r>
      <w:r w:rsidRPr="00A4283D">
        <w:rPr>
          <w:rFonts w:ascii="Times New Roman" w:hAnsi="Times New Roman" w:cs="Times New Roman"/>
          <w:sz w:val="28"/>
          <w:szCs w:val="28"/>
        </w:rPr>
        <w:t xml:space="preserve"> расходы по </w:t>
      </w:r>
      <w:r w:rsidRPr="00A4283D">
        <w:rPr>
          <w:rFonts w:ascii="Times New Roman" w:hAnsi="Times New Roman" w:cs="Times New Roman"/>
          <w:i/>
          <w:sz w:val="28"/>
          <w:szCs w:val="28"/>
        </w:rPr>
        <w:t>комплексу процессных мероприятий "Строительство, реконструкция и капитальный ремонт объектов здравоохранения Приморского края"</w:t>
      </w:r>
      <w:r w:rsidRPr="00A4283D">
        <w:rPr>
          <w:rFonts w:ascii="Times New Roman" w:hAnsi="Times New Roman" w:cs="Times New Roman"/>
          <w:sz w:val="28"/>
          <w:szCs w:val="28"/>
        </w:rPr>
        <w:t xml:space="preserve"> </w:t>
      </w:r>
      <w:r w:rsidRPr="00A4283D">
        <w:rPr>
          <w:rFonts w:ascii="Times New Roman" w:hAnsi="Times New Roman" w:cs="Times New Roman"/>
          <w:sz w:val="28"/>
          <w:szCs w:val="28"/>
        </w:rPr>
        <w:lastRenderedPageBreak/>
        <w:t>исполнены в сумме 49213,76 тыс. рублей, или 13,57 % (план 362718,99 тыс. рублей), из которых:</w:t>
      </w:r>
    </w:p>
    <w:p w14:paraId="398500E5" w14:textId="77777777" w:rsidR="00F5199C" w:rsidRPr="00A4283D" w:rsidRDefault="00F5199C" w:rsidP="00F5199C">
      <w:pPr>
        <w:spacing w:after="0" w:line="240" w:lineRule="auto"/>
        <w:ind w:firstLine="700"/>
        <w:jc w:val="both"/>
        <w:rPr>
          <w:rFonts w:ascii="Times New Roman" w:eastAsia="Times New Roman" w:hAnsi="Times New Roman" w:cs="Times New Roman"/>
          <w:sz w:val="28"/>
          <w:shd w:val="clear" w:color="auto" w:fill="FFFFFF"/>
        </w:rPr>
      </w:pPr>
      <w:r w:rsidRPr="00A4283D">
        <w:rPr>
          <w:rFonts w:ascii="Times New Roman" w:hAnsi="Times New Roman" w:cs="Times New Roman"/>
          <w:sz w:val="28"/>
          <w:szCs w:val="28"/>
        </w:rPr>
        <w:t xml:space="preserve">1069,92 тыс. рублей – за оказание услуг по охране объекта здравоохранения и его содержание до передачи учреждениям в оперативное или хозяйственное управление (8,51 % от плана 12577,48 тыс. рублей); </w:t>
      </w:r>
    </w:p>
    <w:p w14:paraId="3E8027F5" w14:textId="77777777" w:rsidR="00F5199C" w:rsidRPr="00FE6B1C" w:rsidRDefault="00F5199C" w:rsidP="00F5199C">
      <w:pPr>
        <w:spacing w:after="0" w:line="240" w:lineRule="auto"/>
        <w:ind w:firstLine="700"/>
        <w:jc w:val="both"/>
        <w:rPr>
          <w:rFonts w:ascii="Times New Roman" w:hAnsi="Times New Roman" w:cs="Times New Roman"/>
          <w:sz w:val="28"/>
          <w:szCs w:val="28"/>
        </w:rPr>
      </w:pPr>
      <w:r w:rsidRPr="00A4283D">
        <w:rPr>
          <w:rFonts w:ascii="Times New Roman" w:eastAsia="Times New Roman" w:hAnsi="Times New Roman" w:cs="Times New Roman"/>
          <w:sz w:val="28"/>
          <w:shd w:val="clear" w:color="auto" w:fill="FFFFFF"/>
        </w:rPr>
        <w:t xml:space="preserve">48143,84 тыс. рублей – на осуществление капитальных вложений в </w:t>
      </w:r>
      <w:r w:rsidRPr="00FE6B1C">
        <w:rPr>
          <w:rFonts w:ascii="Times New Roman" w:eastAsia="Times New Roman" w:hAnsi="Times New Roman" w:cs="Times New Roman"/>
          <w:sz w:val="28"/>
          <w:shd w:val="clear" w:color="auto" w:fill="FFFFFF"/>
        </w:rPr>
        <w:t xml:space="preserve">объекты государственной собственности в социальной сфере (13,75 % от плана 350141,51 тыс. рублей). </w:t>
      </w:r>
      <w:r>
        <w:rPr>
          <w:rFonts w:ascii="Times New Roman" w:eastAsia="Times New Roman" w:hAnsi="Times New Roman" w:cs="Times New Roman"/>
          <w:sz w:val="28"/>
          <w:shd w:val="clear" w:color="auto" w:fill="FFFFFF"/>
        </w:rPr>
        <w:t xml:space="preserve">Средства направлены на строительство </w:t>
      </w:r>
      <w:r w:rsidRPr="00FE6B1C">
        <w:rPr>
          <w:rFonts w:ascii="Times New Roman" w:hAnsi="Times New Roman" w:cs="Times New Roman"/>
          <w:sz w:val="28"/>
          <w:szCs w:val="28"/>
        </w:rPr>
        <w:t>краевой клинической инфекционной больницы на 400 коек в г. Владивостоке,</w:t>
      </w:r>
      <w:r w:rsidRPr="00FA0DCA">
        <w:rPr>
          <w:rFonts w:ascii="Times New Roman" w:hAnsi="Times New Roman" w:cs="Times New Roman"/>
          <w:sz w:val="28"/>
          <w:szCs w:val="28"/>
        </w:rPr>
        <w:t xml:space="preserve"> </w:t>
      </w:r>
      <w:r w:rsidRPr="00FE6B1C">
        <w:rPr>
          <w:rFonts w:ascii="Times New Roman" w:hAnsi="Times New Roman" w:cs="Times New Roman"/>
          <w:sz w:val="28"/>
          <w:szCs w:val="28"/>
        </w:rPr>
        <w:t>многопрофильного стационара на 419 коек в г. Находка</w:t>
      </w:r>
      <w:r>
        <w:rPr>
          <w:rFonts w:ascii="Times New Roman" w:hAnsi="Times New Roman" w:cs="Times New Roman"/>
          <w:sz w:val="28"/>
          <w:szCs w:val="28"/>
        </w:rPr>
        <w:t>. Расходы на</w:t>
      </w:r>
      <w:r w:rsidRPr="00FE6B1C">
        <w:rPr>
          <w:rFonts w:ascii="Times New Roman" w:eastAsia="Times New Roman" w:hAnsi="Times New Roman" w:cs="Times New Roman"/>
          <w:sz w:val="28"/>
          <w:shd w:val="clear" w:color="auto" w:fill="FFFFFF"/>
        </w:rPr>
        <w:t xml:space="preserve"> с</w:t>
      </w:r>
      <w:r w:rsidRPr="00FE6B1C">
        <w:rPr>
          <w:rFonts w:ascii="Times New Roman" w:hAnsi="Times New Roman" w:cs="Times New Roman"/>
          <w:sz w:val="28"/>
          <w:szCs w:val="28"/>
        </w:rPr>
        <w:t xml:space="preserve">троительство пристройки к зданию КГБУЗ "Госпиталь для ветеранов войн", инфекционной больницы на 100 коек в с. </w:t>
      </w:r>
      <w:proofErr w:type="spellStart"/>
      <w:r w:rsidRPr="00FE6B1C">
        <w:rPr>
          <w:rFonts w:ascii="Times New Roman" w:hAnsi="Times New Roman" w:cs="Times New Roman"/>
          <w:sz w:val="28"/>
          <w:szCs w:val="28"/>
        </w:rPr>
        <w:t>Углекаменск</w:t>
      </w:r>
      <w:proofErr w:type="spellEnd"/>
      <w:r w:rsidRPr="00FE6B1C">
        <w:rPr>
          <w:rFonts w:ascii="Times New Roman" w:hAnsi="Times New Roman" w:cs="Times New Roman"/>
          <w:sz w:val="28"/>
          <w:szCs w:val="28"/>
        </w:rPr>
        <w:t xml:space="preserve"> Партизанского городского округа</w:t>
      </w:r>
      <w:r>
        <w:rPr>
          <w:rFonts w:ascii="Times New Roman" w:hAnsi="Times New Roman" w:cs="Times New Roman"/>
          <w:sz w:val="28"/>
          <w:szCs w:val="28"/>
        </w:rPr>
        <w:t xml:space="preserve"> не осуществлялись (оплата по факту выполненных работ)</w:t>
      </w:r>
      <w:r w:rsidRPr="00FE6B1C">
        <w:rPr>
          <w:rFonts w:ascii="Times New Roman" w:hAnsi="Times New Roman" w:cs="Times New Roman"/>
          <w:sz w:val="28"/>
          <w:szCs w:val="28"/>
        </w:rPr>
        <w:t xml:space="preserve">. </w:t>
      </w:r>
      <w:r>
        <w:rPr>
          <w:rFonts w:ascii="Times New Roman" w:hAnsi="Times New Roman" w:cs="Times New Roman"/>
          <w:sz w:val="28"/>
          <w:szCs w:val="28"/>
        </w:rPr>
        <w:t>Строительство объектов здравоохранения осуществляется в рамках адресной инвестиционной программы Приморского края.</w:t>
      </w:r>
    </w:p>
    <w:p w14:paraId="7878B368" w14:textId="77777777" w:rsidR="00F5199C" w:rsidRPr="00F5199C" w:rsidRDefault="00F5199C" w:rsidP="00F5199C">
      <w:pPr>
        <w:tabs>
          <w:tab w:val="left" w:pos="720"/>
        </w:tabs>
        <w:spacing w:after="0" w:line="240" w:lineRule="auto"/>
        <w:ind w:firstLine="709"/>
        <w:jc w:val="both"/>
        <w:rPr>
          <w:rFonts w:ascii="Times New Roman" w:hAnsi="Times New Roman" w:cs="Times New Roman"/>
          <w:b/>
          <w:bCs/>
          <w:sz w:val="28"/>
          <w:szCs w:val="28"/>
          <w:lang w:eastAsia="ru-RU"/>
        </w:rPr>
      </w:pPr>
      <w:r w:rsidRPr="00F5199C">
        <w:rPr>
          <w:rFonts w:ascii="Times New Roman" w:eastAsia="Times New Roman" w:hAnsi="Times New Roman" w:cs="Times New Roman"/>
          <w:b/>
          <w:sz w:val="28"/>
          <w:szCs w:val="28"/>
          <w:lang w:eastAsia="ru-RU"/>
        </w:rPr>
        <w:t>ГП</w:t>
      </w:r>
      <w:r w:rsidRPr="00F5199C">
        <w:rPr>
          <w:rFonts w:ascii="Times New Roman" w:hAnsi="Times New Roman" w:cs="Times New Roman"/>
          <w:b/>
          <w:bCs/>
          <w:sz w:val="28"/>
          <w:szCs w:val="28"/>
          <w:lang w:eastAsia="ru-RU"/>
        </w:rPr>
        <w:t xml:space="preserve"> "Развитие образования Приморского края"</w:t>
      </w:r>
    </w:p>
    <w:p w14:paraId="49878DC6" w14:textId="2C120BD9" w:rsidR="00F5199C" w:rsidRPr="00F5199C" w:rsidRDefault="00F5199C" w:rsidP="00F5199C">
      <w:pPr>
        <w:spacing w:after="0" w:line="240" w:lineRule="auto"/>
        <w:ind w:firstLine="709"/>
        <w:jc w:val="both"/>
        <w:rPr>
          <w:rFonts w:ascii="Times New Roman" w:eastAsia="Times New Roman" w:hAnsi="Times New Roman" w:cs="Times New Roman"/>
          <w:sz w:val="28"/>
          <w:szCs w:val="28"/>
          <w:lang w:eastAsia="ru-RU"/>
        </w:rPr>
      </w:pPr>
      <w:r w:rsidRPr="00F5199C">
        <w:rPr>
          <w:rFonts w:ascii="Times New Roman" w:eastAsia="Times New Roman" w:hAnsi="Times New Roman" w:cs="Times New Roman"/>
          <w:sz w:val="28"/>
          <w:szCs w:val="28"/>
          <w:lang w:eastAsia="ru-RU"/>
        </w:rPr>
        <w:t>На реализацию ГП на 2025 год предусмотрены бюджетные ассигнования в сумме 56449109,30 тыс. рублей. Исполнено за 1 квартал 2025</w:t>
      </w:r>
      <w:r w:rsidR="006B0E4A">
        <w:rPr>
          <w:rFonts w:ascii="Times New Roman" w:eastAsia="Times New Roman" w:hAnsi="Times New Roman" w:cs="Times New Roman"/>
          <w:sz w:val="28"/>
          <w:szCs w:val="28"/>
          <w:lang w:eastAsia="ru-RU"/>
        </w:rPr>
        <w:t> </w:t>
      </w:r>
      <w:r w:rsidRPr="00F5199C">
        <w:rPr>
          <w:rFonts w:ascii="Times New Roman" w:eastAsia="Times New Roman" w:hAnsi="Times New Roman" w:cs="Times New Roman"/>
          <w:sz w:val="28"/>
          <w:szCs w:val="28"/>
          <w:lang w:eastAsia="ru-RU"/>
        </w:rPr>
        <w:t>года 9830416,07 тыс. рублей, или 17,41 % от плана, в том числе в разрезе ведомств:</w:t>
      </w:r>
    </w:p>
    <w:p w14:paraId="7056BB78" w14:textId="77777777" w:rsidR="00F5199C" w:rsidRPr="00F5199C" w:rsidRDefault="00F5199C" w:rsidP="00F5199C">
      <w:pPr>
        <w:spacing w:after="0" w:line="240" w:lineRule="auto"/>
        <w:ind w:firstLine="709"/>
        <w:jc w:val="both"/>
        <w:outlineLvl w:val="4"/>
        <w:rPr>
          <w:rFonts w:ascii="Times New Roman" w:eastAsia="Times New Roman" w:hAnsi="Times New Roman" w:cs="Times New Roman"/>
          <w:sz w:val="28"/>
          <w:szCs w:val="28"/>
          <w:lang w:eastAsia="ru-RU"/>
        </w:rPr>
      </w:pPr>
      <w:r w:rsidRPr="00F5199C">
        <w:rPr>
          <w:rFonts w:ascii="Times New Roman" w:eastAsia="Times New Roman" w:hAnsi="Times New Roman" w:cs="Times New Roman"/>
          <w:sz w:val="28"/>
          <w:szCs w:val="28"/>
          <w:lang w:eastAsia="ru-RU"/>
        </w:rPr>
        <w:t>по министерству образования Приморского края – 8420422,34 тыс. рублей, или 19,38 % от плана (43453244,54 тыс. рублей);</w:t>
      </w:r>
    </w:p>
    <w:p w14:paraId="4A62E2EE" w14:textId="77777777" w:rsidR="00F5199C" w:rsidRPr="00F5199C" w:rsidRDefault="00F5199C" w:rsidP="00F5199C">
      <w:pPr>
        <w:spacing w:after="0" w:line="240" w:lineRule="auto"/>
        <w:ind w:firstLine="709"/>
        <w:jc w:val="both"/>
        <w:outlineLvl w:val="4"/>
        <w:rPr>
          <w:rFonts w:ascii="Times New Roman" w:eastAsia="Times New Roman" w:hAnsi="Times New Roman" w:cs="Times New Roman"/>
          <w:sz w:val="28"/>
          <w:szCs w:val="28"/>
          <w:lang w:eastAsia="ru-RU"/>
        </w:rPr>
      </w:pPr>
      <w:r w:rsidRPr="00F5199C">
        <w:rPr>
          <w:rFonts w:ascii="Times New Roman" w:eastAsia="Times New Roman" w:hAnsi="Times New Roman" w:cs="Times New Roman"/>
          <w:sz w:val="28"/>
          <w:szCs w:val="28"/>
          <w:lang w:eastAsia="ru-RU"/>
        </w:rPr>
        <w:t>по министерству профессионального образования и занятости населения Приморского края – 1304607,51 тыс. рублей, или 13,47 % (9682457,50 тыс. рублей);</w:t>
      </w:r>
    </w:p>
    <w:p w14:paraId="4EA89382" w14:textId="77777777" w:rsidR="00F5199C" w:rsidRPr="00F5199C" w:rsidRDefault="00F5199C" w:rsidP="00F5199C">
      <w:pPr>
        <w:spacing w:after="0" w:line="240" w:lineRule="auto"/>
        <w:ind w:firstLine="709"/>
        <w:jc w:val="both"/>
        <w:outlineLvl w:val="4"/>
        <w:rPr>
          <w:rFonts w:ascii="Times New Roman" w:eastAsia="Times New Roman" w:hAnsi="Times New Roman" w:cs="Times New Roman"/>
          <w:sz w:val="28"/>
          <w:szCs w:val="28"/>
          <w:lang w:eastAsia="ru-RU"/>
        </w:rPr>
      </w:pPr>
      <w:r w:rsidRPr="00F5199C">
        <w:rPr>
          <w:rFonts w:ascii="Times New Roman" w:eastAsia="Times New Roman" w:hAnsi="Times New Roman" w:cs="Times New Roman"/>
          <w:sz w:val="28"/>
          <w:szCs w:val="28"/>
          <w:lang w:eastAsia="ru-RU"/>
        </w:rPr>
        <w:t>по министерству строительства Приморского края – 49592,97 тыс. рублей, или 1,73 % (2864807,46 тыс. рублей);</w:t>
      </w:r>
    </w:p>
    <w:p w14:paraId="342FD445" w14:textId="77777777" w:rsidR="00F5199C" w:rsidRPr="00F5199C" w:rsidRDefault="00F5199C" w:rsidP="00F5199C">
      <w:pPr>
        <w:spacing w:after="0" w:line="240" w:lineRule="auto"/>
        <w:ind w:firstLine="709"/>
        <w:jc w:val="both"/>
        <w:outlineLvl w:val="4"/>
        <w:rPr>
          <w:rFonts w:ascii="Times New Roman" w:eastAsia="Times New Roman" w:hAnsi="Times New Roman" w:cs="Times New Roman"/>
          <w:sz w:val="28"/>
          <w:szCs w:val="28"/>
          <w:lang w:eastAsia="ru-RU"/>
        </w:rPr>
      </w:pPr>
      <w:r w:rsidRPr="00F5199C">
        <w:rPr>
          <w:rFonts w:ascii="Times New Roman" w:eastAsia="Times New Roman" w:hAnsi="Times New Roman" w:cs="Times New Roman"/>
          <w:sz w:val="28"/>
          <w:szCs w:val="28"/>
          <w:lang w:eastAsia="ru-RU"/>
        </w:rPr>
        <w:t>по агентству по делам молодежи Приморского края – 47752,38 тыс. рублей, или 11,50 % (415329,38 тыс. рублей);</w:t>
      </w:r>
    </w:p>
    <w:p w14:paraId="29EF2014" w14:textId="77777777" w:rsidR="00F5199C" w:rsidRPr="00F5199C" w:rsidRDefault="00F5199C" w:rsidP="00F5199C">
      <w:pPr>
        <w:spacing w:after="0" w:line="240" w:lineRule="auto"/>
        <w:ind w:firstLine="709"/>
        <w:jc w:val="both"/>
        <w:outlineLvl w:val="4"/>
        <w:rPr>
          <w:rFonts w:ascii="Times New Roman" w:eastAsia="Times New Roman" w:hAnsi="Times New Roman" w:cs="Times New Roman"/>
          <w:sz w:val="28"/>
          <w:szCs w:val="28"/>
          <w:lang w:eastAsia="ru-RU"/>
        </w:rPr>
      </w:pPr>
      <w:r w:rsidRPr="00F5199C">
        <w:rPr>
          <w:rFonts w:ascii="Times New Roman" w:eastAsia="Times New Roman" w:hAnsi="Times New Roman" w:cs="Times New Roman"/>
          <w:sz w:val="28"/>
          <w:szCs w:val="28"/>
          <w:lang w:eastAsia="ru-RU"/>
        </w:rPr>
        <w:t>по министерству здравоохранения Приморского края – 6683,61 тыс. рублей, или 25,02 % (26717,04 тыс. рублей);</w:t>
      </w:r>
    </w:p>
    <w:p w14:paraId="55AE5DE8" w14:textId="77777777" w:rsidR="00F5199C" w:rsidRPr="00F5199C" w:rsidRDefault="00F5199C" w:rsidP="00F5199C">
      <w:pPr>
        <w:spacing w:after="0" w:line="240" w:lineRule="auto"/>
        <w:ind w:firstLine="709"/>
        <w:jc w:val="both"/>
        <w:rPr>
          <w:rFonts w:ascii="Times New Roman" w:hAnsi="Times New Roman" w:cs="Times New Roman"/>
          <w:sz w:val="28"/>
          <w:szCs w:val="28"/>
        </w:rPr>
      </w:pPr>
      <w:r w:rsidRPr="00F5199C">
        <w:rPr>
          <w:rFonts w:ascii="Times New Roman" w:eastAsia="Times New Roman" w:hAnsi="Times New Roman" w:cs="Times New Roman"/>
          <w:sz w:val="28"/>
          <w:szCs w:val="28"/>
          <w:lang w:eastAsia="ru-RU"/>
        </w:rPr>
        <w:t>по министерству культуры и архивного дела Приморского края – 1357,26 тыс. рублей, или 20,71 % (6553,38 тыс. рублей).</w:t>
      </w:r>
      <w:r w:rsidRPr="00F5199C">
        <w:rPr>
          <w:rFonts w:ascii="Times New Roman" w:hAnsi="Times New Roman" w:cs="Times New Roman"/>
          <w:sz w:val="28"/>
          <w:szCs w:val="28"/>
        </w:rPr>
        <w:t xml:space="preserve"> </w:t>
      </w:r>
    </w:p>
    <w:p w14:paraId="1D55616E" w14:textId="77777777" w:rsidR="00F5199C" w:rsidRPr="00F5199C" w:rsidRDefault="00F5199C" w:rsidP="00F5199C">
      <w:pPr>
        <w:spacing w:after="0" w:line="240" w:lineRule="auto"/>
        <w:ind w:firstLine="709"/>
        <w:jc w:val="both"/>
        <w:rPr>
          <w:rFonts w:ascii="Times New Roman" w:eastAsia="Times New Roman" w:hAnsi="Times New Roman" w:cs="Times New Roman"/>
          <w:sz w:val="28"/>
          <w:szCs w:val="28"/>
          <w:lang w:eastAsia="ru-RU"/>
        </w:rPr>
      </w:pPr>
      <w:r w:rsidRPr="00F5199C">
        <w:rPr>
          <w:rFonts w:ascii="Times New Roman" w:hAnsi="Times New Roman" w:cs="Times New Roman"/>
          <w:sz w:val="28"/>
          <w:szCs w:val="28"/>
        </w:rPr>
        <w:t>С</w:t>
      </w:r>
      <w:r w:rsidRPr="00F5199C">
        <w:rPr>
          <w:rFonts w:ascii="Times New Roman" w:eastAsia="Times New Roman" w:hAnsi="Times New Roman" w:cs="Times New Roman"/>
          <w:sz w:val="28"/>
          <w:szCs w:val="28"/>
          <w:lang w:eastAsia="ru-RU"/>
        </w:rPr>
        <w:t>труктура исполнения расходов по ГП представлена в таблице.</w:t>
      </w:r>
    </w:p>
    <w:tbl>
      <w:tblPr>
        <w:tblW w:w="9404" w:type="dxa"/>
        <w:tblInd w:w="108" w:type="dxa"/>
        <w:tblLook w:val="04A0" w:firstRow="1" w:lastRow="0" w:firstColumn="1" w:lastColumn="0" w:noHBand="0" w:noVBand="1"/>
      </w:tblPr>
      <w:tblGrid>
        <w:gridCol w:w="2410"/>
        <w:gridCol w:w="1495"/>
        <w:gridCol w:w="1460"/>
        <w:gridCol w:w="1240"/>
        <w:gridCol w:w="1321"/>
        <w:gridCol w:w="1478"/>
      </w:tblGrid>
      <w:tr w:rsidR="00F5199C" w:rsidRPr="006B0E4A" w14:paraId="194DA7DF" w14:textId="77777777" w:rsidTr="002B2905">
        <w:trPr>
          <w:trHeight w:val="315"/>
          <w:tblHeader/>
        </w:trPr>
        <w:tc>
          <w:tcPr>
            <w:tcW w:w="2410" w:type="dxa"/>
            <w:tcBorders>
              <w:top w:val="nil"/>
              <w:left w:val="nil"/>
              <w:bottom w:val="single" w:sz="4" w:space="0" w:color="auto"/>
              <w:right w:val="nil"/>
            </w:tcBorders>
            <w:shd w:val="clear" w:color="000000" w:fill="FFFFFF"/>
            <w:vAlign w:val="center"/>
            <w:hideMark/>
          </w:tcPr>
          <w:p w14:paraId="6F876BC2" w14:textId="77777777" w:rsidR="00F5199C" w:rsidRPr="006B0E4A" w:rsidRDefault="00F5199C" w:rsidP="00F5199C">
            <w:pPr>
              <w:spacing w:after="0" w:line="240" w:lineRule="auto"/>
              <w:jc w:val="center"/>
              <w:rPr>
                <w:rFonts w:ascii="Times New Roman" w:eastAsia="Times New Roman" w:hAnsi="Times New Roman" w:cs="Times New Roman"/>
                <w:color w:val="FF0000"/>
                <w:sz w:val="20"/>
                <w:szCs w:val="20"/>
                <w:lang w:eastAsia="ru-RU"/>
              </w:rPr>
            </w:pPr>
            <w:r w:rsidRPr="006B0E4A">
              <w:rPr>
                <w:rFonts w:ascii="Times New Roman" w:eastAsia="Times New Roman" w:hAnsi="Times New Roman" w:cs="Times New Roman"/>
                <w:color w:val="FF0000"/>
                <w:sz w:val="20"/>
                <w:szCs w:val="20"/>
                <w:lang w:eastAsia="ru-RU"/>
              </w:rPr>
              <w:t> </w:t>
            </w:r>
          </w:p>
        </w:tc>
        <w:tc>
          <w:tcPr>
            <w:tcW w:w="6994" w:type="dxa"/>
            <w:gridSpan w:val="5"/>
            <w:tcBorders>
              <w:top w:val="nil"/>
              <w:left w:val="nil"/>
              <w:bottom w:val="single" w:sz="4" w:space="0" w:color="auto"/>
              <w:right w:val="nil"/>
            </w:tcBorders>
            <w:shd w:val="clear" w:color="000000" w:fill="FFFFFF"/>
            <w:vAlign w:val="center"/>
            <w:hideMark/>
          </w:tcPr>
          <w:p w14:paraId="393DF786" w14:textId="77777777" w:rsidR="00F5199C" w:rsidRPr="006B0E4A" w:rsidRDefault="00F5199C" w:rsidP="00F5199C">
            <w:pPr>
              <w:spacing w:after="0" w:line="240" w:lineRule="auto"/>
              <w:jc w:val="right"/>
              <w:rPr>
                <w:rFonts w:ascii="Times New Roman" w:eastAsia="Times New Roman" w:hAnsi="Times New Roman" w:cs="Times New Roman"/>
                <w:sz w:val="20"/>
                <w:szCs w:val="20"/>
                <w:lang w:eastAsia="ru-RU"/>
              </w:rPr>
            </w:pPr>
            <w:r w:rsidRPr="006B0E4A">
              <w:rPr>
                <w:rFonts w:ascii="Times New Roman" w:eastAsia="Times New Roman" w:hAnsi="Times New Roman" w:cs="Times New Roman"/>
                <w:sz w:val="20"/>
                <w:szCs w:val="20"/>
                <w:lang w:eastAsia="ru-RU"/>
              </w:rPr>
              <w:t>(тыс. рублей)</w:t>
            </w:r>
          </w:p>
        </w:tc>
      </w:tr>
      <w:tr w:rsidR="00F5199C" w:rsidRPr="006B0E4A" w14:paraId="50F576B7" w14:textId="77777777" w:rsidTr="002B2905">
        <w:trPr>
          <w:trHeight w:val="1200"/>
          <w:tblHeader/>
        </w:trPr>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3DB529" w14:textId="7A5E345A" w:rsidR="00F5199C" w:rsidRPr="006B0E4A" w:rsidRDefault="00F2361E" w:rsidP="00F2361E">
            <w:pPr>
              <w:spacing w:after="0" w:line="240" w:lineRule="auto"/>
              <w:jc w:val="center"/>
              <w:rPr>
                <w:rFonts w:ascii="Times New Roman" w:eastAsia="Times New Roman" w:hAnsi="Times New Roman" w:cs="Times New Roman"/>
                <w:sz w:val="20"/>
                <w:szCs w:val="20"/>
                <w:lang w:eastAsia="ru-RU"/>
              </w:rPr>
            </w:pPr>
            <w:r w:rsidRPr="006B0E4A">
              <w:rPr>
                <w:rFonts w:ascii="Times New Roman" w:eastAsia="Times New Roman" w:hAnsi="Times New Roman" w:cs="Times New Roman"/>
                <w:sz w:val="20"/>
                <w:szCs w:val="20"/>
                <w:lang w:eastAsia="ru-RU"/>
              </w:rPr>
              <w:t>Наименование показателя</w:t>
            </w:r>
          </w:p>
        </w:tc>
        <w:tc>
          <w:tcPr>
            <w:tcW w:w="1495" w:type="dxa"/>
            <w:tcBorders>
              <w:top w:val="single" w:sz="4" w:space="0" w:color="auto"/>
              <w:left w:val="nil"/>
              <w:bottom w:val="single" w:sz="4" w:space="0" w:color="auto"/>
              <w:right w:val="single" w:sz="4" w:space="0" w:color="auto"/>
            </w:tcBorders>
            <w:shd w:val="clear" w:color="000000" w:fill="FFFFFF"/>
            <w:vAlign w:val="center"/>
            <w:hideMark/>
          </w:tcPr>
          <w:p w14:paraId="175BD132" w14:textId="4D5AB745" w:rsidR="00F5199C" w:rsidRPr="006B0E4A" w:rsidRDefault="00F2361E" w:rsidP="00F236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w:t>
            </w:r>
            <w:r w:rsidR="00F5199C" w:rsidRPr="006B0E4A">
              <w:rPr>
                <w:rFonts w:ascii="Times New Roman" w:eastAsia="Times New Roman" w:hAnsi="Times New Roman" w:cs="Times New Roman"/>
                <w:sz w:val="20"/>
                <w:szCs w:val="20"/>
                <w:lang w:eastAsia="ru-RU"/>
              </w:rPr>
              <w:t>точненные бюджетные назначения на 2025 год</w:t>
            </w:r>
          </w:p>
        </w:tc>
        <w:tc>
          <w:tcPr>
            <w:tcW w:w="1460" w:type="dxa"/>
            <w:tcBorders>
              <w:top w:val="single" w:sz="4" w:space="0" w:color="auto"/>
              <w:left w:val="nil"/>
              <w:bottom w:val="single" w:sz="4" w:space="0" w:color="auto"/>
              <w:right w:val="single" w:sz="4" w:space="0" w:color="auto"/>
            </w:tcBorders>
            <w:shd w:val="clear" w:color="000000" w:fill="FFFFFF"/>
            <w:vAlign w:val="center"/>
            <w:hideMark/>
          </w:tcPr>
          <w:p w14:paraId="387522D6" w14:textId="20C06416" w:rsidR="00F5199C" w:rsidRPr="006B0E4A" w:rsidRDefault="00F2361E" w:rsidP="00F236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w:t>
            </w:r>
            <w:r w:rsidR="00F5199C" w:rsidRPr="006B0E4A">
              <w:rPr>
                <w:rFonts w:ascii="Times New Roman" w:eastAsia="Times New Roman" w:hAnsi="Times New Roman" w:cs="Times New Roman"/>
                <w:sz w:val="20"/>
                <w:szCs w:val="20"/>
                <w:lang w:eastAsia="ru-RU"/>
              </w:rPr>
              <w:t>сполнено за 1 квартал 2025 года</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14:paraId="00C64403" w14:textId="2FDE2F69" w:rsidR="00F5199C" w:rsidRPr="006B0E4A" w:rsidRDefault="00F2361E" w:rsidP="00F5199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w:t>
            </w:r>
            <w:r w:rsidR="00F5199C" w:rsidRPr="006B0E4A">
              <w:rPr>
                <w:rFonts w:ascii="Times New Roman" w:eastAsia="Times New Roman" w:hAnsi="Times New Roman" w:cs="Times New Roman"/>
                <w:sz w:val="20"/>
                <w:szCs w:val="20"/>
                <w:lang w:eastAsia="ru-RU"/>
              </w:rPr>
              <w:t>оля в общем объеме по ГП (%)</w:t>
            </w:r>
          </w:p>
        </w:tc>
        <w:tc>
          <w:tcPr>
            <w:tcW w:w="1321" w:type="dxa"/>
            <w:tcBorders>
              <w:top w:val="single" w:sz="4" w:space="0" w:color="auto"/>
              <w:left w:val="nil"/>
              <w:bottom w:val="single" w:sz="4" w:space="0" w:color="auto"/>
              <w:right w:val="single" w:sz="4" w:space="0" w:color="auto"/>
            </w:tcBorders>
            <w:shd w:val="clear" w:color="000000" w:fill="FFFFFF"/>
            <w:vAlign w:val="center"/>
            <w:hideMark/>
          </w:tcPr>
          <w:p w14:paraId="512BD984" w14:textId="77777777" w:rsidR="00F5199C" w:rsidRPr="006B0E4A" w:rsidRDefault="00F5199C" w:rsidP="00F5199C">
            <w:pPr>
              <w:spacing w:after="0" w:line="240" w:lineRule="auto"/>
              <w:jc w:val="center"/>
              <w:rPr>
                <w:rFonts w:ascii="Times New Roman" w:eastAsia="Times New Roman" w:hAnsi="Times New Roman" w:cs="Times New Roman"/>
                <w:sz w:val="20"/>
                <w:szCs w:val="20"/>
                <w:lang w:eastAsia="ru-RU"/>
              </w:rPr>
            </w:pPr>
            <w:r w:rsidRPr="006B0E4A">
              <w:rPr>
                <w:rFonts w:ascii="Times New Roman" w:eastAsia="Times New Roman" w:hAnsi="Times New Roman" w:cs="Times New Roman"/>
                <w:sz w:val="20"/>
                <w:szCs w:val="20"/>
                <w:lang w:eastAsia="ru-RU"/>
              </w:rPr>
              <w:t>% исполнения</w:t>
            </w:r>
          </w:p>
        </w:tc>
        <w:tc>
          <w:tcPr>
            <w:tcW w:w="1478" w:type="dxa"/>
            <w:tcBorders>
              <w:top w:val="single" w:sz="4" w:space="0" w:color="auto"/>
              <w:left w:val="nil"/>
              <w:bottom w:val="single" w:sz="4" w:space="0" w:color="auto"/>
              <w:right w:val="single" w:sz="4" w:space="0" w:color="auto"/>
            </w:tcBorders>
            <w:shd w:val="clear" w:color="000000" w:fill="FFFFFF"/>
            <w:vAlign w:val="center"/>
            <w:hideMark/>
          </w:tcPr>
          <w:p w14:paraId="1A448029" w14:textId="77777777" w:rsidR="00F5199C" w:rsidRPr="006B0E4A" w:rsidRDefault="00F5199C" w:rsidP="00F5199C">
            <w:pPr>
              <w:spacing w:after="0" w:line="240" w:lineRule="auto"/>
              <w:jc w:val="center"/>
              <w:rPr>
                <w:rFonts w:ascii="Times New Roman" w:eastAsia="Times New Roman" w:hAnsi="Times New Roman" w:cs="Times New Roman"/>
                <w:sz w:val="20"/>
                <w:szCs w:val="20"/>
                <w:lang w:eastAsia="ru-RU"/>
              </w:rPr>
            </w:pPr>
            <w:proofErr w:type="spellStart"/>
            <w:proofErr w:type="gramStart"/>
            <w:r w:rsidRPr="006B0E4A">
              <w:rPr>
                <w:rFonts w:ascii="Times New Roman" w:eastAsia="Times New Roman" w:hAnsi="Times New Roman" w:cs="Times New Roman"/>
                <w:sz w:val="20"/>
                <w:szCs w:val="20"/>
                <w:lang w:eastAsia="ru-RU"/>
              </w:rPr>
              <w:t>Неисполнен-ные</w:t>
            </w:r>
            <w:proofErr w:type="spellEnd"/>
            <w:proofErr w:type="gramEnd"/>
            <w:r w:rsidRPr="006B0E4A">
              <w:rPr>
                <w:rFonts w:ascii="Times New Roman" w:eastAsia="Times New Roman" w:hAnsi="Times New Roman" w:cs="Times New Roman"/>
                <w:sz w:val="20"/>
                <w:szCs w:val="20"/>
                <w:lang w:eastAsia="ru-RU"/>
              </w:rPr>
              <w:t xml:space="preserve"> расходы</w:t>
            </w:r>
          </w:p>
        </w:tc>
      </w:tr>
      <w:tr w:rsidR="009B2F2B" w:rsidRPr="006B0E4A" w14:paraId="67E3FECB" w14:textId="77777777" w:rsidTr="00795CC2">
        <w:trPr>
          <w:trHeight w:val="3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3D831CE" w14:textId="77777777" w:rsidR="009B2F2B" w:rsidRPr="006B0E4A" w:rsidRDefault="009B2F2B" w:rsidP="009B2F2B">
            <w:pPr>
              <w:spacing w:after="0" w:line="240" w:lineRule="auto"/>
              <w:rPr>
                <w:rFonts w:ascii="Times New Roman" w:eastAsia="Times New Roman" w:hAnsi="Times New Roman" w:cs="Times New Roman"/>
                <w:b/>
                <w:bCs/>
                <w:sz w:val="20"/>
                <w:szCs w:val="20"/>
                <w:lang w:eastAsia="ru-RU"/>
              </w:rPr>
            </w:pPr>
            <w:r w:rsidRPr="006B0E4A">
              <w:rPr>
                <w:rFonts w:ascii="Times New Roman" w:eastAsia="Times New Roman" w:hAnsi="Times New Roman" w:cs="Times New Roman"/>
                <w:b/>
                <w:bCs/>
                <w:sz w:val="20"/>
                <w:szCs w:val="20"/>
                <w:lang w:eastAsia="ru-RU"/>
              </w:rPr>
              <w:t>Расходы по ГП, всего</w:t>
            </w:r>
          </w:p>
        </w:tc>
        <w:tc>
          <w:tcPr>
            <w:tcW w:w="1495" w:type="dxa"/>
            <w:tcBorders>
              <w:top w:val="nil"/>
              <w:left w:val="nil"/>
              <w:bottom w:val="single" w:sz="8" w:space="0" w:color="auto"/>
              <w:right w:val="single" w:sz="8" w:space="0" w:color="auto"/>
            </w:tcBorders>
            <w:shd w:val="clear" w:color="auto" w:fill="auto"/>
            <w:vAlign w:val="center"/>
            <w:hideMark/>
          </w:tcPr>
          <w:p w14:paraId="47FB982F" w14:textId="626EF17A" w:rsidR="009B2F2B" w:rsidRPr="009B2F2B" w:rsidRDefault="009B2F2B" w:rsidP="009B2F2B">
            <w:pPr>
              <w:spacing w:after="0" w:line="240" w:lineRule="auto"/>
              <w:jc w:val="right"/>
              <w:rPr>
                <w:rFonts w:ascii="Times New Roman" w:eastAsia="Times New Roman" w:hAnsi="Times New Roman" w:cs="Times New Roman"/>
                <w:b/>
                <w:bCs/>
                <w:sz w:val="20"/>
                <w:szCs w:val="20"/>
                <w:lang w:eastAsia="ru-RU"/>
              </w:rPr>
            </w:pPr>
            <w:r w:rsidRPr="009B2F2B">
              <w:rPr>
                <w:rFonts w:ascii="Times New Roman" w:hAnsi="Times New Roman" w:cs="Times New Roman"/>
                <w:b/>
                <w:bCs/>
                <w:color w:val="000000"/>
                <w:sz w:val="20"/>
                <w:szCs w:val="20"/>
              </w:rPr>
              <w:t>56 449 109,30</w:t>
            </w:r>
          </w:p>
        </w:tc>
        <w:tc>
          <w:tcPr>
            <w:tcW w:w="1460" w:type="dxa"/>
            <w:tcBorders>
              <w:top w:val="nil"/>
              <w:left w:val="nil"/>
              <w:bottom w:val="single" w:sz="8" w:space="0" w:color="auto"/>
              <w:right w:val="single" w:sz="8" w:space="0" w:color="auto"/>
            </w:tcBorders>
            <w:shd w:val="clear" w:color="auto" w:fill="auto"/>
            <w:vAlign w:val="center"/>
            <w:hideMark/>
          </w:tcPr>
          <w:p w14:paraId="1A0A0FBA" w14:textId="15F1F880" w:rsidR="009B2F2B" w:rsidRPr="009B2F2B" w:rsidRDefault="009B2F2B" w:rsidP="009B2F2B">
            <w:pPr>
              <w:spacing w:after="0" w:line="240" w:lineRule="auto"/>
              <w:jc w:val="right"/>
              <w:rPr>
                <w:rFonts w:ascii="Times New Roman" w:eastAsia="Times New Roman" w:hAnsi="Times New Roman" w:cs="Times New Roman"/>
                <w:b/>
                <w:bCs/>
                <w:sz w:val="20"/>
                <w:szCs w:val="20"/>
                <w:lang w:eastAsia="ru-RU"/>
              </w:rPr>
            </w:pPr>
            <w:r w:rsidRPr="009B2F2B">
              <w:rPr>
                <w:rFonts w:ascii="Times New Roman" w:hAnsi="Times New Roman" w:cs="Times New Roman"/>
                <w:b/>
                <w:bCs/>
                <w:color w:val="000000"/>
                <w:sz w:val="20"/>
                <w:szCs w:val="20"/>
              </w:rPr>
              <w:t>9 830 416,07</w:t>
            </w:r>
          </w:p>
        </w:tc>
        <w:tc>
          <w:tcPr>
            <w:tcW w:w="1240" w:type="dxa"/>
            <w:tcBorders>
              <w:top w:val="nil"/>
              <w:left w:val="nil"/>
              <w:bottom w:val="single" w:sz="8" w:space="0" w:color="auto"/>
              <w:right w:val="single" w:sz="8" w:space="0" w:color="auto"/>
            </w:tcBorders>
            <w:shd w:val="clear" w:color="auto" w:fill="auto"/>
            <w:vAlign w:val="center"/>
            <w:hideMark/>
          </w:tcPr>
          <w:p w14:paraId="0F0A2572" w14:textId="17270A2B" w:rsidR="009B2F2B" w:rsidRPr="009B2F2B" w:rsidRDefault="009B2F2B" w:rsidP="009B2F2B">
            <w:pPr>
              <w:spacing w:after="0" w:line="240" w:lineRule="auto"/>
              <w:jc w:val="right"/>
              <w:rPr>
                <w:rFonts w:ascii="Times New Roman" w:eastAsia="Times New Roman" w:hAnsi="Times New Roman" w:cs="Times New Roman"/>
                <w:b/>
                <w:bCs/>
                <w:sz w:val="20"/>
                <w:szCs w:val="20"/>
                <w:lang w:eastAsia="ru-RU"/>
              </w:rPr>
            </w:pPr>
            <w:r w:rsidRPr="009B2F2B">
              <w:rPr>
                <w:rFonts w:ascii="Times New Roman" w:hAnsi="Times New Roman" w:cs="Times New Roman"/>
                <w:b/>
                <w:bCs/>
                <w:color w:val="000000"/>
                <w:sz w:val="20"/>
                <w:szCs w:val="20"/>
              </w:rPr>
              <w:t>100,00</w:t>
            </w:r>
          </w:p>
        </w:tc>
        <w:tc>
          <w:tcPr>
            <w:tcW w:w="1321" w:type="dxa"/>
            <w:tcBorders>
              <w:top w:val="nil"/>
              <w:left w:val="nil"/>
              <w:bottom w:val="single" w:sz="8" w:space="0" w:color="auto"/>
              <w:right w:val="single" w:sz="8" w:space="0" w:color="auto"/>
            </w:tcBorders>
            <w:shd w:val="clear" w:color="auto" w:fill="auto"/>
            <w:vAlign w:val="center"/>
            <w:hideMark/>
          </w:tcPr>
          <w:p w14:paraId="134B35D9" w14:textId="4182B99D" w:rsidR="009B2F2B" w:rsidRPr="009B2F2B" w:rsidRDefault="009B2F2B" w:rsidP="009B2F2B">
            <w:pPr>
              <w:spacing w:after="0" w:line="240" w:lineRule="auto"/>
              <w:jc w:val="right"/>
              <w:rPr>
                <w:rFonts w:ascii="Times New Roman" w:eastAsia="Times New Roman" w:hAnsi="Times New Roman" w:cs="Times New Roman"/>
                <w:b/>
                <w:bCs/>
                <w:sz w:val="20"/>
                <w:szCs w:val="20"/>
                <w:lang w:eastAsia="ru-RU"/>
              </w:rPr>
            </w:pPr>
            <w:r w:rsidRPr="009B2F2B">
              <w:rPr>
                <w:rFonts w:ascii="Times New Roman" w:hAnsi="Times New Roman" w:cs="Times New Roman"/>
                <w:b/>
                <w:bCs/>
                <w:color w:val="000000"/>
                <w:sz w:val="20"/>
                <w:szCs w:val="20"/>
              </w:rPr>
              <w:t>17,41</w:t>
            </w:r>
          </w:p>
        </w:tc>
        <w:tc>
          <w:tcPr>
            <w:tcW w:w="1478" w:type="dxa"/>
            <w:tcBorders>
              <w:top w:val="nil"/>
              <w:left w:val="nil"/>
              <w:bottom w:val="single" w:sz="8" w:space="0" w:color="auto"/>
              <w:right w:val="single" w:sz="8" w:space="0" w:color="auto"/>
            </w:tcBorders>
            <w:shd w:val="clear" w:color="auto" w:fill="auto"/>
            <w:vAlign w:val="center"/>
            <w:hideMark/>
          </w:tcPr>
          <w:p w14:paraId="475D787C" w14:textId="54BB5C9E" w:rsidR="009B2F2B" w:rsidRPr="009B2F2B" w:rsidRDefault="009B2F2B" w:rsidP="009B2F2B">
            <w:pPr>
              <w:spacing w:after="0" w:line="240" w:lineRule="auto"/>
              <w:jc w:val="right"/>
              <w:rPr>
                <w:rFonts w:ascii="Times New Roman" w:eastAsia="Times New Roman" w:hAnsi="Times New Roman" w:cs="Times New Roman"/>
                <w:b/>
                <w:bCs/>
                <w:sz w:val="20"/>
                <w:szCs w:val="20"/>
                <w:lang w:eastAsia="ru-RU"/>
              </w:rPr>
            </w:pPr>
            <w:r w:rsidRPr="009B2F2B">
              <w:rPr>
                <w:rFonts w:ascii="Times New Roman" w:hAnsi="Times New Roman" w:cs="Times New Roman"/>
                <w:b/>
                <w:bCs/>
                <w:color w:val="000000"/>
                <w:sz w:val="20"/>
                <w:szCs w:val="20"/>
              </w:rPr>
              <w:t>46 618 693,23</w:t>
            </w:r>
          </w:p>
        </w:tc>
      </w:tr>
      <w:tr w:rsidR="009B2F2B" w:rsidRPr="006B0E4A" w14:paraId="4DF12118" w14:textId="77777777" w:rsidTr="00795CC2">
        <w:trPr>
          <w:trHeight w:val="300"/>
        </w:trPr>
        <w:tc>
          <w:tcPr>
            <w:tcW w:w="2410" w:type="dxa"/>
            <w:tcBorders>
              <w:top w:val="nil"/>
              <w:left w:val="single" w:sz="4" w:space="0" w:color="auto"/>
              <w:bottom w:val="single" w:sz="4" w:space="0" w:color="auto"/>
              <w:right w:val="single" w:sz="4" w:space="0" w:color="auto"/>
            </w:tcBorders>
            <w:shd w:val="clear" w:color="000000" w:fill="FFFFFF"/>
            <w:vAlign w:val="center"/>
            <w:hideMark/>
          </w:tcPr>
          <w:p w14:paraId="30B2921B" w14:textId="77777777" w:rsidR="009B2F2B" w:rsidRPr="006B0E4A" w:rsidRDefault="009B2F2B" w:rsidP="009B2F2B">
            <w:pPr>
              <w:spacing w:after="0" w:line="240" w:lineRule="auto"/>
              <w:rPr>
                <w:rFonts w:ascii="Times New Roman" w:eastAsia="Times New Roman" w:hAnsi="Times New Roman" w:cs="Times New Roman"/>
                <w:b/>
                <w:bCs/>
                <w:i/>
                <w:iCs/>
                <w:sz w:val="20"/>
                <w:szCs w:val="20"/>
                <w:lang w:eastAsia="ru-RU"/>
              </w:rPr>
            </w:pPr>
            <w:r w:rsidRPr="006B0E4A">
              <w:rPr>
                <w:rFonts w:ascii="Times New Roman" w:eastAsia="Times New Roman" w:hAnsi="Times New Roman" w:cs="Times New Roman"/>
                <w:b/>
                <w:bCs/>
                <w:i/>
                <w:iCs/>
                <w:sz w:val="20"/>
                <w:szCs w:val="20"/>
                <w:lang w:eastAsia="ru-RU"/>
              </w:rPr>
              <w:t>в том числе</w:t>
            </w:r>
          </w:p>
        </w:tc>
        <w:tc>
          <w:tcPr>
            <w:tcW w:w="1495" w:type="dxa"/>
            <w:tcBorders>
              <w:top w:val="nil"/>
              <w:left w:val="nil"/>
              <w:bottom w:val="single" w:sz="8" w:space="0" w:color="auto"/>
              <w:right w:val="single" w:sz="8" w:space="0" w:color="auto"/>
            </w:tcBorders>
            <w:shd w:val="clear" w:color="auto" w:fill="auto"/>
            <w:noWrap/>
            <w:vAlign w:val="center"/>
            <w:hideMark/>
          </w:tcPr>
          <w:p w14:paraId="4D9BDFEA" w14:textId="63B6A273" w:rsidR="009B2F2B" w:rsidRPr="009B2F2B" w:rsidRDefault="009B2F2B" w:rsidP="009B2F2B">
            <w:pPr>
              <w:spacing w:after="0" w:line="240" w:lineRule="auto"/>
              <w:rPr>
                <w:rFonts w:ascii="Times New Roman" w:eastAsia="Times New Roman" w:hAnsi="Times New Roman" w:cs="Times New Roman"/>
                <w:sz w:val="20"/>
                <w:szCs w:val="20"/>
                <w:lang w:eastAsia="ru-RU"/>
              </w:rPr>
            </w:pPr>
            <w:r w:rsidRPr="009B2F2B">
              <w:rPr>
                <w:rFonts w:ascii="Times New Roman" w:hAnsi="Times New Roman" w:cs="Times New Roman"/>
                <w:color w:val="000000"/>
                <w:sz w:val="20"/>
                <w:szCs w:val="20"/>
              </w:rPr>
              <w:t> </w:t>
            </w:r>
          </w:p>
        </w:tc>
        <w:tc>
          <w:tcPr>
            <w:tcW w:w="1460" w:type="dxa"/>
            <w:tcBorders>
              <w:top w:val="nil"/>
              <w:left w:val="nil"/>
              <w:bottom w:val="single" w:sz="8" w:space="0" w:color="auto"/>
              <w:right w:val="single" w:sz="8" w:space="0" w:color="auto"/>
            </w:tcBorders>
            <w:shd w:val="clear" w:color="auto" w:fill="auto"/>
            <w:noWrap/>
            <w:vAlign w:val="center"/>
            <w:hideMark/>
          </w:tcPr>
          <w:p w14:paraId="6FE9E022" w14:textId="6A9C8D27" w:rsidR="009B2F2B" w:rsidRPr="009B2F2B" w:rsidRDefault="009B2F2B" w:rsidP="009B2F2B">
            <w:pPr>
              <w:spacing w:after="0" w:line="240" w:lineRule="auto"/>
              <w:rPr>
                <w:rFonts w:ascii="Times New Roman" w:eastAsia="Times New Roman" w:hAnsi="Times New Roman" w:cs="Times New Roman"/>
                <w:sz w:val="20"/>
                <w:szCs w:val="20"/>
                <w:lang w:eastAsia="ru-RU"/>
              </w:rPr>
            </w:pPr>
            <w:r w:rsidRPr="009B2F2B">
              <w:rPr>
                <w:rFonts w:ascii="Times New Roman" w:hAnsi="Times New Roman" w:cs="Times New Roman"/>
                <w:color w:val="000000"/>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14:paraId="7A48672B" w14:textId="387D4164" w:rsidR="009B2F2B" w:rsidRPr="009B2F2B" w:rsidRDefault="009B2F2B" w:rsidP="009B2F2B">
            <w:pPr>
              <w:spacing w:after="0" w:line="240" w:lineRule="auto"/>
              <w:jc w:val="right"/>
              <w:rPr>
                <w:rFonts w:ascii="Times New Roman" w:eastAsia="Times New Roman" w:hAnsi="Times New Roman" w:cs="Times New Roman"/>
                <w:sz w:val="20"/>
                <w:szCs w:val="20"/>
                <w:lang w:eastAsia="ru-RU"/>
              </w:rPr>
            </w:pPr>
            <w:r w:rsidRPr="009B2F2B">
              <w:rPr>
                <w:rFonts w:ascii="Times New Roman" w:hAnsi="Times New Roman" w:cs="Times New Roman"/>
                <w:color w:val="000000"/>
                <w:sz w:val="20"/>
                <w:szCs w:val="20"/>
              </w:rPr>
              <w:t> </w:t>
            </w:r>
          </w:p>
        </w:tc>
        <w:tc>
          <w:tcPr>
            <w:tcW w:w="1321" w:type="dxa"/>
            <w:tcBorders>
              <w:top w:val="nil"/>
              <w:left w:val="nil"/>
              <w:bottom w:val="single" w:sz="8" w:space="0" w:color="auto"/>
              <w:right w:val="single" w:sz="8" w:space="0" w:color="auto"/>
            </w:tcBorders>
            <w:shd w:val="clear" w:color="auto" w:fill="auto"/>
            <w:vAlign w:val="center"/>
            <w:hideMark/>
          </w:tcPr>
          <w:p w14:paraId="46AACF56" w14:textId="691DC0B8" w:rsidR="009B2F2B" w:rsidRPr="009B2F2B" w:rsidRDefault="009B2F2B" w:rsidP="009B2F2B">
            <w:pPr>
              <w:spacing w:after="0" w:line="240" w:lineRule="auto"/>
              <w:jc w:val="right"/>
              <w:rPr>
                <w:rFonts w:ascii="Times New Roman" w:eastAsia="Times New Roman" w:hAnsi="Times New Roman" w:cs="Times New Roman"/>
                <w:b/>
                <w:bCs/>
                <w:sz w:val="20"/>
                <w:szCs w:val="20"/>
                <w:lang w:eastAsia="ru-RU"/>
              </w:rPr>
            </w:pPr>
            <w:r w:rsidRPr="009B2F2B">
              <w:rPr>
                <w:rFonts w:ascii="Times New Roman" w:hAnsi="Times New Roman" w:cs="Times New Roman"/>
                <w:b/>
                <w:bCs/>
                <w:color w:val="000000"/>
                <w:sz w:val="20"/>
                <w:szCs w:val="20"/>
              </w:rPr>
              <w:t> </w:t>
            </w:r>
          </w:p>
        </w:tc>
        <w:tc>
          <w:tcPr>
            <w:tcW w:w="1478" w:type="dxa"/>
            <w:tcBorders>
              <w:top w:val="nil"/>
              <w:left w:val="nil"/>
              <w:bottom w:val="single" w:sz="8" w:space="0" w:color="auto"/>
              <w:right w:val="single" w:sz="8" w:space="0" w:color="auto"/>
            </w:tcBorders>
            <w:shd w:val="clear" w:color="auto" w:fill="auto"/>
            <w:vAlign w:val="center"/>
            <w:hideMark/>
          </w:tcPr>
          <w:p w14:paraId="21E0F3AE" w14:textId="3DF34272" w:rsidR="009B2F2B" w:rsidRPr="009B2F2B" w:rsidRDefault="009B2F2B" w:rsidP="009B2F2B">
            <w:pPr>
              <w:spacing w:after="0" w:line="240" w:lineRule="auto"/>
              <w:jc w:val="right"/>
              <w:rPr>
                <w:rFonts w:ascii="Times New Roman" w:eastAsia="Times New Roman" w:hAnsi="Times New Roman" w:cs="Times New Roman"/>
                <w:b/>
                <w:bCs/>
                <w:sz w:val="20"/>
                <w:szCs w:val="20"/>
                <w:lang w:eastAsia="ru-RU"/>
              </w:rPr>
            </w:pPr>
            <w:r w:rsidRPr="009B2F2B">
              <w:rPr>
                <w:rFonts w:ascii="Times New Roman" w:hAnsi="Times New Roman" w:cs="Times New Roman"/>
                <w:b/>
                <w:bCs/>
                <w:color w:val="000000"/>
                <w:sz w:val="20"/>
                <w:szCs w:val="20"/>
              </w:rPr>
              <w:t> </w:t>
            </w:r>
          </w:p>
        </w:tc>
      </w:tr>
      <w:tr w:rsidR="009B2F2B" w:rsidRPr="006B0E4A" w14:paraId="1ACB9B65" w14:textId="77777777" w:rsidTr="00795CC2">
        <w:trPr>
          <w:trHeight w:val="570"/>
        </w:trPr>
        <w:tc>
          <w:tcPr>
            <w:tcW w:w="2410" w:type="dxa"/>
            <w:tcBorders>
              <w:top w:val="nil"/>
              <w:left w:val="single" w:sz="4" w:space="0" w:color="auto"/>
              <w:bottom w:val="single" w:sz="4" w:space="0" w:color="auto"/>
              <w:right w:val="single" w:sz="4" w:space="0" w:color="auto"/>
            </w:tcBorders>
            <w:shd w:val="clear" w:color="000000" w:fill="FFFFFF"/>
            <w:vAlign w:val="center"/>
            <w:hideMark/>
          </w:tcPr>
          <w:p w14:paraId="368F691D" w14:textId="77777777" w:rsidR="009B2F2B" w:rsidRPr="006B0E4A" w:rsidRDefault="009B2F2B" w:rsidP="009B2F2B">
            <w:pPr>
              <w:spacing w:after="0" w:line="240" w:lineRule="auto"/>
              <w:rPr>
                <w:rFonts w:ascii="Times New Roman" w:eastAsia="Times New Roman" w:hAnsi="Times New Roman" w:cs="Times New Roman"/>
                <w:b/>
                <w:bCs/>
                <w:sz w:val="20"/>
                <w:szCs w:val="20"/>
                <w:lang w:eastAsia="ru-RU"/>
              </w:rPr>
            </w:pPr>
            <w:r w:rsidRPr="006B0E4A">
              <w:rPr>
                <w:rFonts w:ascii="Times New Roman" w:eastAsia="Times New Roman" w:hAnsi="Times New Roman" w:cs="Times New Roman"/>
                <w:b/>
                <w:bCs/>
                <w:sz w:val="20"/>
                <w:szCs w:val="20"/>
                <w:lang w:eastAsia="ru-RU"/>
              </w:rPr>
              <w:t>проектные мероприятия, в том числе</w:t>
            </w:r>
          </w:p>
        </w:tc>
        <w:tc>
          <w:tcPr>
            <w:tcW w:w="1495" w:type="dxa"/>
            <w:tcBorders>
              <w:top w:val="nil"/>
              <w:left w:val="nil"/>
              <w:bottom w:val="single" w:sz="8" w:space="0" w:color="auto"/>
              <w:right w:val="single" w:sz="8" w:space="0" w:color="auto"/>
            </w:tcBorders>
            <w:shd w:val="clear" w:color="000000" w:fill="FFFFFF"/>
            <w:vAlign w:val="center"/>
            <w:hideMark/>
          </w:tcPr>
          <w:p w14:paraId="36C05DBE" w14:textId="5F3D7EE3" w:rsidR="009B2F2B" w:rsidRPr="009B2F2B" w:rsidRDefault="009B2F2B" w:rsidP="009B2F2B">
            <w:pPr>
              <w:spacing w:after="0" w:line="240" w:lineRule="auto"/>
              <w:jc w:val="right"/>
              <w:rPr>
                <w:rFonts w:ascii="Times New Roman" w:eastAsia="Times New Roman" w:hAnsi="Times New Roman" w:cs="Times New Roman"/>
                <w:b/>
                <w:bCs/>
                <w:sz w:val="20"/>
                <w:szCs w:val="20"/>
                <w:lang w:eastAsia="ru-RU"/>
              </w:rPr>
            </w:pPr>
            <w:r w:rsidRPr="009B2F2B">
              <w:rPr>
                <w:rFonts w:ascii="Times New Roman" w:hAnsi="Times New Roman" w:cs="Times New Roman"/>
                <w:b/>
                <w:bCs/>
                <w:color w:val="000000"/>
                <w:sz w:val="20"/>
                <w:szCs w:val="20"/>
              </w:rPr>
              <w:t>5 873 094,52</w:t>
            </w:r>
          </w:p>
        </w:tc>
        <w:tc>
          <w:tcPr>
            <w:tcW w:w="1460" w:type="dxa"/>
            <w:tcBorders>
              <w:top w:val="nil"/>
              <w:left w:val="nil"/>
              <w:bottom w:val="single" w:sz="8" w:space="0" w:color="auto"/>
              <w:right w:val="single" w:sz="8" w:space="0" w:color="auto"/>
            </w:tcBorders>
            <w:shd w:val="clear" w:color="000000" w:fill="FFFFFF"/>
            <w:vAlign w:val="center"/>
            <w:hideMark/>
          </w:tcPr>
          <w:p w14:paraId="0CD9248F" w14:textId="23F5E13F" w:rsidR="009B2F2B" w:rsidRPr="009B2F2B" w:rsidRDefault="009B2F2B" w:rsidP="009B2F2B">
            <w:pPr>
              <w:spacing w:after="0" w:line="240" w:lineRule="auto"/>
              <w:jc w:val="right"/>
              <w:rPr>
                <w:rFonts w:ascii="Times New Roman" w:eastAsia="Times New Roman" w:hAnsi="Times New Roman" w:cs="Times New Roman"/>
                <w:b/>
                <w:bCs/>
                <w:sz w:val="20"/>
                <w:szCs w:val="20"/>
                <w:lang w:eastAsia="ru-RU"/>
              </w:rPr>
            </w:pPr>
            <w:r w:rsidRPr="009B2F2B">
              <w:rPr>
                <w:rFonts w:ascii="Times New Roman" w:hAnsi="Times New Roman" w:cs="Times New Roman"/>
                <w:b/>
                <w:bCs/>
                <w:color w:val="000000"/>
                <w:sz w:val="20"/>
                <w:szCs w:val="20"/>
              </w:rPr>
              <w:t>616 338,17</w:t>
            </w:r>
          </w:p>
        </w:tc>
        <w:tc>
          <w:tcPr>
            <w:tcW w:w="1240" w:type="dxa"/>
            <w:tcBorders>
              <w:top w:val="nil"/>
              <w:left w:val="nil"/>
              <w:bottom w:val="single" w:sz="8" w:space="0" w:color="auto"/>
              <w:right w:val="single" w:sz="8" w:space="0" w:color="auto"/>
            </w:tcBorders>
            <w:shd w:val="clear" w:color="auto" w:fill="auto"/>
            <w:vAlign w:val="center"/>
            <w:hideMark/>
          </w:tcPr>
          <w:p w14:paraId="015C2FF6" w14:textId="5E9433DA" w:rsidR="009B2F2B" w:rsidRPr="009B2F2B" w:rsidRDefault="009B2F2B" w:rsidP="009B2F2B">
            <w:pPr>
              <w:spacing w:after="0" w:line="240" w:lineRule="auto"/>
              <w:jc w:val="right"/>
              <w:rPr>
                <w:rFonts w:ascii="Times New Roman" w:eastAsia="Times New Roman" w:hAnsi="Times New Roman" w:cs="Times New Roman"/>
                <w:b/>
                <w:bCs/>
                <w:sz w:val="20"/>
                <w:szCs w:val="20"/>
                <w:lang w:eastAsia="ru-RU"/>
              </w:rPr>
            </w:pPr>
            <w:r w:rsidRPr="009B2F2B">
              <w:rPr>
                <w:rFonts w:ascii="Times New Roman" w:hAnsi="Times New Roman" w:cs="Times New Roman"/>
                <w:b/>
                <w:bCs/>
                <w:color w:val="000000"/>
                <w:sz w:val="20"/>
                <w:szCs w:val="20"/>
              </w:rPr>
              <w:t>6,27</w:t>
            </w:r>
          </w:p>
        </w:tc>
        <w:tc>
          <w:tcPr>
            <w:tcW w:w="1321" w:type="dxa"/>
            <w:tcBorders>
              <w:top w:val="nil"/>
              <w:left w:val="nil"/>
              <w:bottom w:val="single" w:sz="8" w:space="0" w:color="auto"/>
              <w:right w:val="single" w:sz="8" w:space="0" w:color="auto"/>
            </w:tcBorders>
            <w:shd w:val="clear" w:color="auto" w:fill="auto"/>
            <w:vAlign w:val="center"/>
            <w:hideMark/>
          </w:tcPr>
          <w:p w14:paraId="48A891B6" w14:textId="7660FB0A" w:rsidR="009B2F2B" w:rsidRPr="009B2F2B" w:rsidRDefault="009B2F2B" w:rsidP="009B2F2B">
            <w:pPr>
              <w:spacing w:after="0" w:line="240" w:lineRule="auto"/>
              <w:jc w:val="right"/>
              <w:rPr>
                <w:rFonts w:ascii="Times New Roman" w:eastAsia="Times New Roman" w:hAnsi="Times New Roman" w:cs="Times New Roman"/>
                <w:b/>
                <w:bCs/>
                <w:sz w:val="20"/>
                <w:szCs w:val="20"/>
                <w:lang w:eastAsia="ru-RU"/>
              </w:rPr>
            </w:pPr>
            <w:r w:rsidRPr="009B2F2B">
              <w:rPr>
                <w:rFonts w:ascii="Times New Roman" w:hAnsi="Times New Roman" w:cs="Times New Roman"/>
                <w:b/>
                <w:bCs/>
                <w:color w:val="000000"/>
                <w:sz w:val="20"/>
                <w:szCs w:val="20"/>
              </w:rPr>
              <w:t>10,49</w:t>
            </w:r>
          </w:p>
        </w:tc>
        <w:tc>
          <w:tcPr>
            <w:tcW w:w="1478" w:type="dxa"/>
            <w:tcBorders>
              <w:top w:val="nil"/>
              <w:left w:val="nil"/>
              <w:bottom w:val="single" w:sz="8" w:space="0" w:color="auto"/>
              <w:right w:val="single" w:sz="8" w:space="0" w:color="auto"/>
            </w:tcBorders>
            <w:shd w:val="clear" w:color="auto" w:fill="auto"/>
            <w:vAlign w:val="center"/>
            <w:hideMark/>
          </w:tcPr>
          <w:p w14:paraId="05EAC671" w14:textId="6760123F" w:rsidR="009B2F2B" w:rsidRPr="009B2F2B" w:rsidRDefault="009B2F2B" w:rsidP="009B2F2B">
            <w:pPr>
              <w:spacing w:after="0" w:line="240" w:lineRule="auto"/>
              <w:jc w:val="right"/>
              <w:rPr>
                <w:rFonts w:ascii="Times New Roman" w:eastAsia="Times New Roman" w:hAnsi="Times New Roman" w:cs="Times New Roman"/>
                <w:b/>
                <w:bCs/>
                <w:sz w:val="20"/>
                <w:szCs w:val="20"/>
                <w:lang w:eastAsia="ru-RU"/>
              </w:rPr>
            </w:pPr>
            <w:r w:rsidRPr="009B2F2B">
              <w:rPr>
                <w:rFonts w:ascii="Times New Roman" w:hAnsi="Times New Roman" w:cs="Times New Roman"/>
                <w:b/>
                <w:bCs/>
                <w:color w:val="000000"/>
                <w:sz w:val="20"/>
                <w:szCs w:val="20"/>
              </w:rPr>
              <w:t>5 256 756,35</w:t>
            </w:r>
          </w:p>
        </w:tc>
      </w:tr>
      <w:tr w:rsidR="009B2F2B" w:rsidRPr="006B0E4A" w14:paraId="449DA355" w14:textId="77777777" w:rsidTr="00795CC2">
        <w:trPr>
          <w:trHeight w:val="285"/>
        </w:trPr>
        <w:tc>
          <w:tcPr>
            <w:tcW w:w="2410" w:type="dxa"/>
            <w:tcBorders>
              <w:top w:val="nil"/>
              <w:left w:val="single" w:sz="4" w:space="0" w:color="auto"/>
              <w:bottom w:val="single" w:sz="4" w:space="0" w:color="auto"/>
              <w:right w:val="single" w:sz="4" w:space="0" w:color="auto"/>
            </w:tcBorders>
            <w:shd w:val="clear" w:color="000000" w:fill="FFFFFF"/>
            <w:vAlign w:val="center"/>
            <w:hideMark/>
          </w:tcPr>
          <w:p w14:paraId="101529F7" w14:textId="77777777" w:rsidR="009B2F2B" w:rsidRPr="006B0E4A" w:rsidRDefault="009B2F2B" w:rsidP="009B2F2B">
            <w:pPr>
              <w:spacing w:after="0" w:line="240" w:lineRule="auto"/>
              <w:rPr>
                <w:rFonts w:ascii="Times New Roman" w:eastAsia="Times New Roman" w:hAnsi="Times New Roman" w:cs="Times New Roman"/>
                <w:i/>
                <w:iCs/>
                <w:sz w:val="20"/>
                <w:szCs w:val="20"/>
                <w:lang w:eastAsia="ru-RU"/>
              </w:rPr>
            </w:pPr>
            <w:r w:rsidRPr="006B0E4A">
              <w:rPr>
                <w:rFonts w:ascii="Times New Roman" w:eastAsia="Times New Roman" w:hAnsi="Times New Roman" w:cs="Times New Roman"/>
                <w:i/>
                <w:iCs/>
                <w:sz w:val="20"/>
                <w:szCs w:val="20"/>
                <w:lang w:eastAsia="ru-RU"/>
              </w:rPr>
              <w:t>РП, входящие в состав НП</w:t>
            </w:r>
          </w:p>
        </w:tc>
        <w:tc>
          <w:tcPr>
            <w:tcW w:w="1495" w:type="dxa"/>
            <w:tcBorders>
              <w:top w:val="nil"/>
              <w:left w:val="nil"/>
              <w:bottom w:val="single" w:sz="8" w:space="0" w:color="auto"/>
              <w:right w:val="single" w:sz="8" w:space="0" w:color="auto"/>
            </w:tcBorders>
            <w:shd w:val="clear" w:color="000000" w:fill="FFFFFF"/>
            <w:vAlign w:val="center"/>
            <w:hideMark/>
          </w:tcPr>
          <w:p w14:paraId="16F7AC05" w14:textId="47D8D67D" w:rsidR="009B2F2B" w:rsidRPr="009B2F2B" w:rsidRDefault="009B2F2B" w:rsidP="009B2F2B">
            <w:pPr>
              <w:spacing w:after="0" w:line="240" w:lineRule="auto"/>
              <w:jc w:val="right"/>
              <w:rPr>
                <w:rFonts w:ascii="Times New Roman" w:eastAsia="Times New Roman" w:hAnsi="Times New Roman" w:cs="Times New Roman"/>
                <w:sz w:val="20"/>
                <w:szCs w:val="20"/>
                <w:lang w:eastAsia="ru-RU"/>
              </w:rPr>
            </w:pPr>
            <w:r w:rsidRPr="009B2F2B">
              <w:rPr>
                <w:rFonts w:ascii="Times New Roman" w:hAnsi="Times New Roman" w:cs="Times New Roman"/>
                <w:color w:val="000000"/>
                <w:sz w:val="20"/>
                <w:szCs w:val="20"/>
              </w:rPr>
              <w:t>5 873 094,52</w:t>
            </w:r>
          </w:p>
        </w:tc>
        <w:tc>
          <w:tcPr>
            <w:tcW w:w="1460" w:type="dxa"/>
            <w:tcBorders>
              <w:top w:val="nil"/>
              <w:left w:val="nil"/>
              <w:bottom w:val="single" w:sz="8" w:space="0" w:color="auto"/>
              <w:right w:val="single" w:sz="8" w:space="0" w:color="auto"/>
            </w:tcBorders>
            <w:shd w:val="clear" w:color="000000" w:fill="FFFFFF"/>
            <w:vAlign w:val="center"/>
            <w:hideMark/>
          </w:tcPr>
          <w:p w14:paraId="368EF3A4" w14:textId="50A07C43" w:rsidR="009B2F2B" w:rsidRPr="009B2F2B" w:rsidRDefault="009B2F2B" w:rsidP="009B2F2B">
            <w:pPr>
              <w:spacing w:after="0" w:line="240" w:lineRule="auto"/>
              <w:jc w:val="right"/>
              <w:rPr>
                <w:rFonts w:ascii="Times New Roman" w:eastAsia="Times New Roman" w:hAnsi="Times New Roman" w:cs="Times New Roman"/>
                <w:sz w:val="20"/>
                <w:szCs w:val="20"/>
                <w:lang w:eastAsia="ru-RU"/>
              </w:rPr>
            </w:pPr>
            <w:r w:rsidRPr="009B2F2B">
              <w:rPr>
                <w:rFonts w:ascii="Times New Roman" w:hAnsi="Times New Roman" w:cs="Times New Roman"/>
                <w:color w:val="000000"/>
                <w:sz w:val="20"/>
                <w:szCs w:val="20"/>
              </w:rPr>
              <w:t>616 338,17</w:t>
            </w:r>
          </w:p>
        </w:tc>
        <w:tc>
          <w:tcPr>
            <w:tcW w:w="1240" w:type="dxa"/>
            <w:tcBorders>
              <w:top w:val="nil"/>
              <w:left w:val="nil"/>
              <w:bottom w:val="single" w:sz="8" w:space="0" w:color="auto"/>
              <w:right w:val="single" w:sz="8" w:space="0" w:color="auto"/>
            </w:tcBorders>
            <w:shd w:val="clear" w:color="auto" w:fill="auto"/>
            <w:vAlign w:val="center"/>
            <w:hideMark/>
          </w:tcPr>
          <w:p w14:paraId="25259A6B" w14:textId="29957AAC" w:rsidR="009B2F2B" w:rsidRPr="009B2F2B" w:rsidRDefault="009B2F2B" w:rsidP="009B2F2B">
            <w:pPr>
              <w:spacing w:after="0" w:line="240" w:lineRule="auto"/>
              <w:jc w:val="right"/>
              <w:rPr>
                <w:rFonts w:ascii="Times New Roman" w:eastAsia="Times New Roman" w:hAnsi="Times New Roman" w:cs="Times New Roman"/>
                <w:sz w:val="20"/>
                <w:szCs w:val="20"/>
                <w:lang w:eastAsia="ru-RU"/>
              </w:rPr>
            </w:pPr>
            <w:r w:rsidRPr="009B2F2B">
              <w:rPr>
                <w:rFonts w:ascii="Times New Roman" w:hAnsi="Times New Roman" w:cs="Times New Roman"/>
                <w:color w:val="000000"/>
                <w:sz w:val="20"/>
                <w:szCs w:val="20"/>
              </w:rPr>
              <w:t>6,27</w:t>
            </w:r>
          </w:p>
        </w:tc>
        <w:tc>
          <w:tcPr>
            <w:tcW w:w="1321" w:type="dxa"/>
            <w:tcBorders>
              <w:top w:val="nil"/>
              <w:left w:val="nil"/>
              <w:bottom w:val="single" w:sz="8" w:space="0" w:color="auto"/>
              <w:right w:val="single" w:sz="8" w:space="0" w:color="auto"/>
            </w:tcBorders>
            <w:shd w:val="clear" w:color="auto" w:fill="auto"/>
            <w:vAlign w:val="center"/>
            <w:hideMark/>
          </w:tcPr>
          <w:p w14:paraId="2EA1CB6C" w14:textId="3978C109" w:rsidR="009B2F2B" w:rsidRPr="009B2F2B" w:rsidRDefault="009B2F2B" w:rsidP="009B2F2B">
            <w:pPr>
              <w:spacing w:after="0" w:line="240" w:lineRule="auto"/>
              <w:jc w:val="right"/>
              <w:rPr>
                <w:rFonts w:ascii="Times New Roman" w:eastAsia="Times New Roman" w:hAnsi="Times New Roman" w:cs="Times New Roman"/>
                <w:sz w:val="20"/>
                <w:szCs w:val="20"/>
                <w:lang w:eastAsia="ru-RU"/>
              </w:rPr>
            </w:pPr>
            <w:r w:rsidRPr="009B2F2B">
              <w:rPr>
                <w:rFonts w:ascii="Times New Roman" w:hAnsi="Times New Roman" w:cs="Times New Roman"/>
                <w:color w:val="000000"/>
                <w:sz w:val="20"/>
                <w:szCs w:val="20"/>
              </w:rPr>
              <w:t>10,49</w:t>
            </w:r>
          </w:p>
        </w:tc>
        <w:tc>
          <w:tcPr>
            <w:tcW w:w="1478" w:type="dxa"/>
            <w:tcBorders>
              <w:top w:val="nil"/>
              <w:left w:val="nil"/>
              <w:bottom w:val="single" w:sz="8" w:space="0" w:color="auto"/>
              <w:right w:val="single" w:sz="8" w:space="0" w:color="auto"/>
            </w:tcBorders>
            <w:shd w:val="clear" w:color="auto" w:fill="auto"/>
            <w:vAlign w:val="center"/>
            <w:hideMark/>
          </w:tcPr>
          <w:p w14:paraId="1005ABD4" w14:textId="4DD36DF8" w:rsidR="009B2F2B" w:rsidRPr="009B2F2B" w:rsidRDefault="009B2F2B" w:rsidP="009B2F2B">
            <w:pPr>
              <w:spacing w:after="0" w:line="240" w:lineRule="auto"/>
              <w:jc w:val="right"/>
              <w:rPr>
                <w:rFonts w:ascii="Times New Roman" w:eastAsia="Times New Roman" w:hAnsi="Times New Roman" w:cs="Times New Roman"/>
                <w:sz w:val="20"/>
                <w:szCs w:val="20"/>
                <w:lang w:eastAsia="ru-RU"/>
              </w:rPr>
            </w:pPr>
            <w:r w:rsidRPr="009B2F2B">
              <w:rPr>
                <w:rFonts w:ascii="Times New Roman" w:hAnsi="Times New Roman" w:cs="Times New Roman"/>
                <w:color w:val="000000"/>
                <w:sz w:val="20"/>
                <w:szCs w:val="20"/>
              </w:rPr>
              <w:t>5 256 756,35</w:t>
            </w:r>
          </w:p>
        </w:tc>
      </w:tr>
      <w:tr w:rsidR="009B2F2B" w:rsidRPr="00B26E12" w14:paraId="63EB0DF6" w14:textId="77777777" w:rsidTr="00795CC2">
        <w:trPr>
          <w:trHeight w:val="570"/>
        </w:trPr>
        <w:tc>
          <w:tcPr>
            <w:tcW w:w="2410" w:type="dxa"/>
            <w:tcBorders>
              <w:top w:val="nil"/>
              <w:left w:val="single" w:sz="4" w:space="0" w:color="auto"/>
              <w:bottom w:val="single" w:sz="4" w:space="0" w:color="auto"/>
              <w:right w:val="single" w:sz="4" w:space="0" w:color="auto"/>
            </w:tcBorders>
            <w:shd w:val="clear" w:color="000000" w:fill="FFFFFF"/>
            <w:vAlign w:val="center"/>
            <w:hideMark/>
          </w:tcPr>
          <w:p w14:paraId="6E8FBA02" w14:textId="77777777" w:rsidR="009B2F2B" w:rsidRPr="00B26E12" w:rsidRDefault="009B2F2B" w:rsidP="009B2F2B">
            <w:pPr>
              <w:spacing w:after="0" w:line="240" w:lineRule="auto"/>
              <w:rPr>
                <w:rFonts w:ascii="Times New Roman" w:eastAsia="Times New Roman" w:hAnsi="Times New Roman" w:cs="Times New Roman"/>
                <w:b/>
                <w:bCs/>
                <w:sz w:val="20"/>
                <w:szCs w:val="20"/>
                <w:lang w:eastAsia="ru-RU"/>
              </w:rPr>
            </w:pPr>
            <w:r w:rsidRPr="00B26E12">
              <w:rPr>
                <w:rFonts w:ascii="Times New Roman" w:eastAsia="Times New Roman" w:hAnsi="Times New Roman" w:cs="Times New Roman"/>
                <w:b/>
                <w:bCs/>
                <w:sz w:val="20"/>
                <w:szCs w:val="20"/>
                <w:lang w:eastAsia="ru-RU"/>
              </w:rPr>
              <w:lastRenderedPageBreak/>
              <w:t>комплексы процессных мероприятий*</w:t>
            </w:r>
          </w:p>
        </w:tc>
        <w:tc>
          <w:tcPr>
            <w:tcW w:w="1495" w:type="dxa"/>
            <w:tcBorders>
              <w:top w:val="nil"/>
              <w:left w:val="nil"/>
              <w:bottom w:val="single" w:sz="8" w:space="0" w:color="auto"/>
              <w:right w:val="single" w:sz="8" w:space="0" w:color="auto"/>
            </w:tcBorders>
            <w:shd w:val="clear" w:color="000000" w:fill="FFFFFF"/>
            <w:vAlign w:val="center"/>
            <w:hideMark/>
          </w:tcPr>
          <w:p w14:paraId="1ADFDF88" w14:textId="6C7B6330" w:rsidR="009B2F2B" w:rsidRPr="009B2F2B" w:rsidRDefault="009B2F2B" w:rsidP="009B2F2B">
            <w:pPr>
              <w:spacing w:after="0" w:line="240" w:lineRule="auto"/>
              <w:jc w:val="center"/>
              <w:rPr>
                <w:rFonts w:ascii="Times New Roman" w:eastAsia="Times New Roman" w:hAnsi="Times New Roman" w:cs="Times New Roman"/>
                <w:b/>
                <w:bCs/>
                <w:sz w:val="20"/>
                <w:szCs w:val="20"/>
                <w:lang w:eastAsia="ru-RU"/>
              </w:rPr>
            </w:pPr>
            <w:r w:rsidRPr="009B2F2B">
              <w:rPr>
                <w:rFonts w:ascii="Times New Roman" w:hAnsi="Times New Roman" w:cs="Times New Roman"/>
                <w:b/>
                <w:bCs/>
                <w:color w:val="000000"/>
                <w:sz w:val="20"/>
                <w:szCs w:val="20"/>
              </w:rPr>
              <w:t>50 576 014,78</w:t>
            </w:r>
          </w:p>
        </w:tc>
        <w:tc>
          <w:tcPr>
            <w:tcW w:w="1460" w:type="dxa"/>
            <w:tcBorders>
              <w:top w:val="nil"/>
              <w:left w:val="nil"/>
              <w:bottom w:val="single" w:sz="8" w:space="0" w:color="auto"/>
              <w:right w:val="single" w:sz="8" w:space="0" w:color="auto"/>
            </w:tcBorders>
            <w:shd w:val="clear" w:color="000000" w:fill="FFFFFF"/>
            <w:vAlign w:val="center"/>
            <w:hideMark/>
          </w:tcPr>
          <w:p w14:paraId="198F212D" w14:textId="0DFBE3E7" w:rsidR="009B2F2B" w:rsidRPr="009B2F2B" w:rsidRDefault="009B2F2B" w:rsidP="009B2F2B">
            <w:pPr>
              <w:spacing w:after="0" w:line="240" w:lineRule="auto"/>
              <w:jc w:val="right"/>
              <w:rPr>
                <w:rFonts w:ascii="Times New Roman" w:eastAsia="Times New Roman" w:hAnsi="Times New Roman" w:cs="Times New Roman"/>
                <w:b/>
                <w:bCs/>
                <w:sz w:val="20"/>
                <w:szCs w:val="20"/>
                <w:lang w:eastAsia="ru-RU"/>
              </w:rPr>
            </w:pPr>
            <w:r w:rsidRPr="009B2F2B">
              <w:rPr>
                <w:rFonts w:ascii="Times New Roman" w:hAnsi="Times New Roman" w:cs="Times New Roman"/>
                <w:b/>
                <w:bCs/>
                <w:color w:val="000000"/>
                <w:sz w:val="20"/>
                <w:szCs w:val="20"/>
              </w:rPr>
              <w:t>9 214 077,90</w:t>
            </w:r>
          </w:p>
        </w:tc>
        <w:tc>
          <w:tcPr>
            <w:tcW w:w="1240" w:type="dxa"/>
            <w:tcBorders>
              <w:top w:val="nil"/>
              <w:left w:val="nil"/>
              <w:bottom w:val="single" w:sz="8" w:space="0" w:color="auto"/>
              <w:right w:val="single" w:sz="8" w:space="0" w:color="auto"/>
            </w:tcBorders>
            <w:shd w:val="clear" w:color="auto" w:fill="auto"/>
            <w:vAlign w:val="center"/>
            <w:hideMark/>
          </w:tcPr>
          <w:p w14:paraId="22F87ABD" w14:textId="52915B20" w:rsidR="009B2F2B" w:rsidRPr="009B2F2B" w:rsidRDefault="009B2F2B" w:rsidP="009B2F2B">
            <w:pPr>
              <w:spacing w:after="0" w:line="240" w:lineRule="auto"/>
              <w:jc w:val="right"/>
              <w:rPr>
                <w:rFonts w:ascii="Times New Roman" w:eastAsia="Times New Roman" w:hAnsi="Times New Roman" w:cs="Times New Roman"/>
                <w:b/>
                <w:bCs/>
                <w:sz w:val="20"/>
                <w:szCs w:val="20"/>
                <w:lang w:eastAsia="ru-RU"/>
              </w:rPr>
            </w:pPr>
            <w:r w:rsidRPr="009B2F2B">
              <w:rPr>
                <w:rFonts w:ascii="Times New Roman" w:hAnsi="Times New Roman" w:cs="Times New Roman"/>
                <w:b/>
                <w:bCs/>
                <w:color w:val="000000"/>
                <w:sz w:val="20"/>
                <w:szCs w:val="20"/>
              </w:rPr>
              <w:t>93,73</w:t>
            </w:r>
          </w:p>
        </w:tc>
        <w:tc>
          <w:tcPr>
            <w:tcW w:w="1321" w:type="dxa"/>
            <w:tcBorders>
              <w:top w:val="nil"/>
              <w:left w:val="nil"/>
              <w:bottom w:val="single" w:sz="8" w:space="0" w:color="auto"/>
              <w:right w:val="single" w:sz="8" w:space="0" w:color="auto"/>
            </w:tcBorders>
            <w:shd w:val="clear" w:color="auto" w:fill="auto"/>
            <w:vAlign w:val="center"/>
            <w:hideMark/>
          </w:tcPr>
          <w:p w14:paraId="318971C3" w14:textId="1A8591B0" w:rsidR="009B2F2B" w:rsidRPr="009B2F2B" w:rsidRDefault="009B2F2B" w:rsidP="009B2F2B">
            <w:pPr>
              <w:spacing w:after="0" w:line="240" w:lineRule="auto"/>
              <w:jc w:val="right"/>
              <w:rPr>
                <w:rFonts w:ascii="Times New Roman" w:eastAsia="Times New Roman" w:hAnsi="Times New Roman" w:cs="Times New Roman"/>
                <w:b/>
                <w:bCs/>
                <w:sz w:val="20"/>
                <w:szCs w:val="20"/>
                <w:lang w:eastAsia="ru-RU"/>
              </w:rPr>
            </w:pPr>
            <w:r w:rsidRPr="009B2F2B">
              <w:rPr>
                <w:rFonts w:ascii="Times New Roman" w:hAnsi="Times New Roman" w:cs="Times New Roman"/>
                <w:b/>
                <w:bCs/>
                <w:color w:val="000000"/>
                <w:sz w:val="20"/>
                <w:szCs w:val="20"/>
              </w:rPr>
              <w:t>18,22</w:t>
            </w:r>
          </w:p>
        </w:tc>
        <w:tc>
          <w:tcPr>
            <w:tcW w:w="1478" w:type="dxa"/>
            <w:tcBorders>
              <w:top w:val="nil"/>
              <w:left w:val="nil"/>
              <w:bottom w:val="single" w:sz="8" w:space="0" w:color="auto"/>
              <w:right w:val="single" w:sz="8" w:space="0" w:color="auto"/>
            </w:tcBorders>
            <w:shd w:val="clear" w:color="auto" w:fill="auto"/>
            <w:vAlign w:val="center"/>
            <w:hideMark/>
          </w:tcPr>
          <w:p w14:paraId="00DE1C29" w14:textId="6348D176" w:rsidR="009B2F2B" w:rsidRPr="009B2F2B" w:rsidRDefault="009B2F2B" w:rsidP="009B2F2B">
            <w:pPr>
              <w:spacing w:after="0" w:line="240" w:lineRule="auto"/>
              <w:jc w:val="right"/>
              <w:rPr>
                <w:rFonts w:ascii="Times New Roman" w:eastAsia="Times New Roman" w:hAnsi="Times New Roman" w:cs="Times New Roman"/>
                <w:b/>
                <w:bCs/>
                <w:sz w:val="20"/>
                <w:szCs w:val="20"/>
                <w:lang w:eastAsia="ru-RU"/>
              </w:rPr>
            </w:pPr>
            <w:r w:rsidRPr="009B2F2B">
              <w:rPr>
                <w:rFonts w:ascii="Times New Roman" w:hAnsi="Times New Roman" w:cs="Times New Roman"/>
                <w:b/>
                <w:bCs/>
                <w:color w:val="000000"/>
                <w:sz w:val="20"/>
                <w:szCs w:val="20"/>
              </w:rPr>
              <w:t>41 361 936,88</w:t>
            </w:r>
          </w:p>
        </w:tc>
      </w:tr>
    </w:tbl>
    <w:p w14:paraId="4B8371A1" w14:textId="77777777" w:rsidR="00F5199C" w:rsidRPr="00B26E12" w:rsidRDefault="00F5199C" w:rsidP="00F5199C">
      <w:pPr>
        <w:spacing w:after="0" w:line="240" w:lineRule="auto"/>
        <w:ind w:firstLine="709"/>
        <w:jc w:val="both"/>
        <w:rPr>
          <w:rFonts w:ascii="Times New Roman" w:eastAsia="Times New Roman" w:hAnsi="Times New Roman" w:cs="Times New Roman"/>
          <w:sz w:val="28"/>
          <w:szCs w:val="28"/>
          <w:lang w:eastAsia="ru-RU"/>
        </w:rPr>
      </w:pPr>
    </w:p>
    <w:p w14:paraId="0CAB1BF0" w14:textId="24898007" w:rsidR="00F5199C" w:rsidRPr="00F5199C" w:rsidRDefault="00F5199C" w:rsidP="00F5199C">
      <w:pPr>
        <w:spacing w:after="0" w:line="240" w:lineRule="auto"/>
        <w:ind w:firstLine="709"/>
        <w:jc w:val="both"/>
        <w:rPr>
          <w:rFonts w:ascii="Times New Roman" w:eastAsia="Times New Roman" w:hAnsi="Times New Roman" w:cs="Times New Roman"/>
          <w:sz w:val="28"/>
          <w:szCs w:val="28"/>
          <w:lang w:eastAsia="ru-RU"/>
        </w:rPr>
      </w:pPr>
      <w:r w:rsidRPr="00B26E12">
        <w:rPr>
          <w:rFonts w:ascii="Times New Roman" w:eastAsia="Times New Roman" w:hAnsi="Times New Roman" w:cs="Times New Roman"/>
          <w:sz w:val="28"/>
          <w:szCs w:val="28"/>
          <w:lang w:eastAsia="ru-RU"/>
        </w:rPr>
        <w:t xml:space="preserve">В рамках ГП осуществлялась реализация мероприятий региональных проектов, входящих в состав НП </w:t>
      </w:r>
      <w:r w:rsidRPr="00B26E12">
        <w:rPr>
          <w:rFonts w:ascii="Times New Roman" w:hAnsi="Times New Roman" w:cs="Times New Roman"/>
          <w:sz w:val="28"/>
          <w:szCs w:val="28"/>
        </w:rPr>
        <w:t xml:space="preserve">"Молодежь и дети", в объеме 616116,07 тыс. рублей, или </w:t>
      </w:r>
      <w:r w:rsidRPr="00F5199C">
        <w:rPr>
          <w:rFonts w:ascii="Times New Roman" w:hAnsi="Times New Roman" w:cs="Times New Roman"/>
          <w:sz w:val="28"/>
          <w:szCs w:val="28"/>
        </w:rPr>
        <w:t xml:space="preserve">11,53 % % (план 5342870,88 тыс. рублей), </w:t>
      </w:r>
      <w:r w:rsidRPr="00F5199C">
        <w:rPr>
          <w:rFonts w:ascii="Times New Roman" w:eastAsia="Times New Roman" w:hAnsi="Times New Roman" w:cs="Times New Roman"/>
          <w:sz w:val="28"/>
          <w:szCs w:val="28"/>
          <w:lang w:eastAsia="ru-RU"/>
        </w:rPr>
        <w:t xml:space="preserve">НП </w:t>
      </w:r>
      <w:r w:rsidRPr="00F5199C">
        <w:rPr>
          <w:rFonts w:ascii="Times New Roman" w:hAnsi="Times New Roman" w:cs="Times New Roman"/>
          <w:sz w:val="28"/>
          <w:szCs w:val="28"/>
        </w:rPr>
        <w:t xml:space="preserve">"Семья" – </w:t>
      </w:r>
      <w:r w:rsidR="00B26E12">
        <w:rPr>
          <w:rFonts w:ascii="Times New Roman" w:hAnsi="Times New Roman" w:cs="Times New Roman"/>
          <w:sz w:val="28"/>
          <w:szCs w:val="28"/>
        </w:rPr>
        <w:br/>
      </w:r>
      <w:r w:rsidRPr="00F5199C">
        <w:rPr>
          <w:rFonts w:ascii="Times New Roman" w:hAnsi="Times New Roman" w:cs="Times New Roman"/>
          <w:sz w:val="28"/>
          <w:szCs w:val="28"/>
        </w:rPr>
        <w:t xml:space="preserve">222,10 тыс. рублей, или 0,04 % (530223,64 тыс. рублей). Информация по исполнению расходов </w:t>
      </w:r>
      <w:r w:rsidRPr="00F5199C">
        <w:rPr>
          <w:rFonts w:ascii="Times New Roman" w:eastAsia="Times New Roman" w:hAnsi="Times New Roman" w:cs="Times New Roman"/>
          <w:sz w:val="28"/>
          <w:szCs w:val="28"/>
          <w:lang w:eastAsia="ru-RU"/>
        </w:rPr>
        <w:t xml:space="preserve">НП </w:t>
      </w:r>
      <w:r w:rsidRPr="00F5199C">
        <w:rPr>
          <w:rFonts w:ascii="Times New Roman" w:hAnsi="Times New Roman" w:cs="Times New Roman"/>
          <w:sz w:val="28"/>
          <w:szCs w:val="28"/>
        </w:rPr>
        <w:t xml:space="preserve">"Образование" и </w:t>
      </w:r>
      <w:r w:rsidRPr="00F5199C">
        <w:rPr>
          <w:rFonts w:ascii="Times New Roman" w:eastAsia="Times New Roman" w:hAnsi="Times New Roman" w:cs="Times New Roman"/>
          <w:sz w:val="28"/>
          <w:szCs w:val="28"/>
          <w:lang w:eastAsia="ru-RU"/>
        </w:rPr>
        <w:t xml:space="preserve">НП </w:t>
      </w:r>
      <w:r w:rsidRPr="00F5199C">
        <w:rPr>
          <w:rFonts w:ascii="Times New Roman" w:hAnsi="Times New Roman" w:cs="Times New Roman"/>
          <w:sz w:val="28"/>
          <w:szCs w:val="28"/>
        </w:rPr>
        <w:t>"Демография" приведена в приложении 3 к заключению</w:t>
      </w:r>
      <w:r w:rsidRPr="00F5199C">
        <w:rPr>
          <w:rFonts w:ascii="Times New Roman" w:eastAsia="Times New Roman" w:hAnsi="Times New Roman" w:cs="Times New Roman"/>
          <w:sz w:val="28"/>
          <w:szCs w:val="28"/>
          <w:lang w:eastAsia="ru-RU"/>
        </w:rPr>
        <w:t>.</w:t>
      </w:r>
    </w:p>
    <w:p w14:paraId="1B5B6FA0" w14:textId="257358FD" w:rsidR="00F5199C" w:rsidRPr="00F5199C" w:rsidRDefault="00F5199C" w:rsidP="00F5199C">
      <w:pPr>
        <w:spacing w:after="0" w:line="240" w:lineRule="auto"/>
        <w:ind w:firstLine="709"/>
        <w:jc w:val="both"/>
        <w:rPr>
          <w:rFonts w:ascii="Times New Roman" w:hAnsi="Times New Roman" w:cs="Times New Roman"/>
          <w:sz w:val="28"/>
          <w:szCs w:val="28"/>
        </w:rPr>
      </w:pPr>
      <w:r w:rsidRPr="00F5199C">
        <w:rPr>
          <w:rFonts w:ascii="Times New Roman" w:hAnsi="Times New Roman" w:cs="Times New Roman"/>
          <w:sz w:val="28"/>
          <w:szCs w:val="28"/>
        </w:rPr>
        <w:t xml:space="preserve">Расходы на реализацию </w:t>
      </w:r>
      <w:r w:rsidR="00B26E12">
        <w:rPr>
          <w:rFonts w:ascii="Times New Roman" w:hAnsi="Times New Roman" w:cs="Times New Roman"/>
          <w:sz w:val="28"/>
          <w:szCs w:val="28"/>
        </w:rPr>
        <w:t xml:space="preserve">процессных </w:t>
      </w:r>
      <w:r w:rsidRPr="00F5199C">
        <w:rPr>
          <w:rFonts w:ascii="Times New Roman" w:hAnsi="Times New Roman" w:cs="Times New Roman"/>
          <w:sz w:val="28"/>
          <w:szCs w:val="28"/>
        </w:rPr>
        <w:t xml:space="preserve">мероприятий </w:t>
      </w:r>
      <w:r w:rsidR="00B26E12">
        <w:rPr>
          <w:rFonts w:ascii="Times New Roman" w:hAnsi="Times New Roman" w:cs="Times New Roman"/>
          <w:sz w:val="28"/>
          <w:szCs w:val="28"/>
        </w:rPr>
        <w:t xml:space="preserve">по </w:t>
      </w:r>
      <w:r w:rsidRPr="00F5199C">
        <w:rPr>
          <w:rFonts w:ascii="Times New Roman" w:hAnsi="Times New Roman" w:cs="Times New Roman"/>
          <w:sz w:val="28"/>
          <w:szCs w:val="28"/>
        </w:rPr>
        <w:t>подпрограмм</w:t>
      </w:r>
      <w:r w:rsidR="00B26E12">
        <w:rPr>
          <w:rFonts w:ascii="Times New Roman" w:hAnsi="Times New Roman" w:cs="Times New Roman"/>
          <w:sz w:val="28"/>
          <w:szCs w:val="28"/>
        </w:rPr>
        <w:t>ам</w:t>
      </w:r>
      <w:r w:rsidRPr="00F5199C">
        <w:rPr>
          <w:rFonts w:ascii="Times New Roman" w:hAnsi="Times New Roman" w:cs="Times New Roman"/>
          <w:sz w:val="28"/>
          <w:szCs w:val="28"/>
        </w:rPr>
        <w:t xml:space="preserve"> ГП исполнялись следующим образом.</w:t>
      </w:r>
    </w:p>
    <w:p w14:paraId="1DD611C3" w14:textId="77777777" w:rsidR="00F5199C" w:rsidRPr="00F5199C" w:rsidRDefault="00F5199C" w:rsidP="00F5199C">
      <w:pPr>
        <w:spacing w:after="0" w:line="240" w:lineRule="auto"/>
        <w:ind w:firstLine="709"/>
        <w:jc w:val="both"/>
        <w:rPr>
          <w:rFonts w:ascii="Times New Roman" w:hAnsi="Times New Roman" w:cs="Times New Roman"/>
          <w:b/>
          <w:i/>
          <w:sz w:val="28"/>
          <w:szCs w:val="28"/>
        </w:rPr>
      </w:pPr>
      <w:r w:rsidRPr="00F5199C">
        <w:rPr>
          <w:rFonts w:ascii="Times New Roman" w:hAnsi="Times New Roman" w:cs="Times New Roman"/>
          <w:b/>
          <w:i/>
          <w:sz w:val="28"/>
          <w:szCs w:val="28"/>
        </w:rPr>
        <w:t>Подпрограмма "Развитие системы дошкольного образования"</w:t>
      </w:r>
    </w:p>
    <w:p w14:paraId="38742801" w14:textId="77777777" w:rsidR="00F5199C" w:rsidRPr="00F5199C" w:rsidRDefault="00F5199C" w:rsidP="00F5199C">
      <w:pPr>
        <w:spacing w:after="0" w:line="240" w:lineRule="auto"/>
        <w:ind w:firstLine="709"/>
        <w:jc w:val="both"/>
        <w:rPr>
          <w:rFonts w:ascii="Times New Roman" w:hAnsi="Times New Roman" w:cs="Times New Roman"/>
          <w:sz w:val="28"/>
          <w:szCs w:val="28"/>
        </w:rPr>
      </w:pPr>
      <w:r w:rsidRPr="00F5199C">
        <w:rPr>
          <w:rFonts w:ascii="Times New Roman" w:hAnsi="Times New Roman" w:cs="Times New Roman"/>
          <w:sz w:val="28"/>
          <w:szCs w:val="28"/>
        </w:rPr>
        <w:t xml:space="preserve">В рамках </w:t>
      </w:r>
      <w:r w:rsidRPr="00F5199C">
        <w:rPr>
          <w:rFonts w:ascii="Times New Roman" w:hAnsi="Times New Roman" w:cs="Times New Roman"/>
          <w:i/>
          <w:sz w:val="28"/>
          <w:szCs w:val="28"/>
        </w:rPr>
        <w:t>комплекса процессных мероприятий "Реализация образовательных программ дошкольного образования"</w:t>
      </w:r>
      <w:r w:rsidRPr="00F5199C">
        <w:rPr>
          <w:rFonts w:ascii="Times New Roman" w:hAnsi="Times New Roman" w:cs="Times New Roman"/>
          <w:b/>
          <w:i/>
          <w:sz w:val="28"/>
          <w:szCs w:val="28"/>
        </w:rPr>
        <w:t xml:space="preserve"> </w:t>
      </w:r>
      <w:r w:rsidRPr="00F5199C">
        <w:rPr>
          <w:rFonts w:ascii="Times New Roman" w:hAnsi="Times New Roman" w:cs="Times New Roman"/>
          <w:sz w:val="28"/>
          <w:szCs w:val="28"/>
        </w:rPr>
        <w:t xml:space="preserve">исполнение составило 2157953,48 тыс. рублей, или 21,97 % (план 9823901,13 тыс. рублей). Расходы запланированы по </w:t>
      </w:r>
      <w:r w:rsidRPr="00F5199C">
        <w:rPr>
          <w:rFonts w:ascii="Times New Roman" w:hAnsi="Times New Roman" w:cs="Times New Roman"/>
          <w:sz w:val="28"/>
          <w:szCs w:val="28"/>
          <w:u w:val="single"/>
        </w:rPr>
        <w:t>министерству образования Приморского края</w:t>
      </w:r>
      <w:r w:rsidRPr="00F5199C">
        <w:rPr>
          <w:rFonts w:ascii="Times New Roman" w:hAnsi="Times New Roman" w:cs="Times New Roman"/>
          <w:sz w:val="28"/>
          <w:szCs w:val="28"/>
        </w:rPr>
        <w:t>, из них:</w:t>
      </w:r>
    </w:p>
    <w:p w14:paraId="5B2F70C0" w14:textId="0A5CA828"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 xml:space="preserve">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 – 2149799,642 тыс. рублей, или на 22,44 % (план </w:t>
      </w:r>
      <w:r w:rsidR="003A240B">
        <w:rPr>
          <w:rFonts w:ascii="Times New Roman" w:hAnsi="Times New Roman" w:cs="Times New Roman"/>
          <w:sz w:val="28"/>
          <w:szCs w:val="28"/>
        </w:rPr>
        <w:t xml:space="preserve">– </w:t>
      </w:r>
      <w:r w:rsidRPr="00F5199C">
        <w:rPr>
          <w:rFonts w:ascii="Times New Roman" w:hAnsi="Times New Roman" w:cs="Times New Roman"/>
          <w:sz w:val="28"/>
          <w:szCs w:val="28"/>
        </w:rPr>
        <w:t xml:space="preserve">9578110,12 тыс. рублей). Целевой показатель средней заработной платы на 2025 год запланирован в размере 74715,90 рублей, за 1 квартал, согласно оценке отраслевых органов исполнительной власти, средняя заработная плата </w:t>
      </w:r>
      <w:r w:rsidR="00490443">
        <w:rPr>
          <w:rFonts w:ascii="Times New Roman" w:hAnsi="Times New Roman" w:cs="Times New Roman"/>
          <w:sz w:val="28"/>
          <w:szCs w:val="28"/>
        </w:rPr>
        <w:t>составила</w:t>
      </w:r>
      <w:r w:rsidRPr="00F5199C">
        <w:rPr>
          <w:rFonts w:ascii="Times New Roman" w:hAnsi="Times New Roman" w:cs="Times New Roman"/>
          <w:sz w:val="28"/>
          <w:szCs w:val="28"/>
        </w:rPr>
        <w:t xml:space="preserve"> 71131,60 рублей;</w:t>
      </w:r>
    </w:p>
    <w:p w14:paraId="46054D0B" w14:textId="1156C3BE" w:rsidR="00F5199C" w:rsidRPr="00F5199C" w:rsidRDefault="00F5199C" w:rsidP="00F5199C">
      <w:pPr>
        <w:spacing w:after="0" w:line="240" w:lineRule="auto"/>
        <w:ind w:firstLine="709"/>
        <w:jc w:val="both"/>
        <w:rPr>
          <w:rFonts w:ascii="Times New Roman" w:hAnsi="Times New Roman" w:cs="Times New Roman"/>
          <w:i/>
          <w:sz w:val="28"/>
          <w:szCs w:val="28"/>
        </w:rPr>
      </w:pPr>
      <w:r w:rsidRPr="00F5199C">
        <w:rPr>
          <w:rFonts w:ascii="Times New Roman" w:hAnsi="Times New Roman" w:cs="Times New Roman"/>
          <w:sz w:val="28"/>
          <w:szCs w:val="28"/>
        </w:rPr>
        <w:t xml:space="preserve">на 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 – 8153,83 тыс. рублей, или 15,23 % (53538,38 тыс. рублей). </w:t>
      </w:r>
      <w:r w:rsidRPr="00F5199C">
        <w:rPr>
          <w:rFonts w:ascii="Times New Roman" w:eastAsia="Times New Roman" w:hAnsi="Times New Roman" w:cs="Times New Roman"/>
          <w:color w:val="000000"/>
          <w:sz w:val="28"/>
          <w:szCs w:val="28"/>
        </w:rPr>
        <w:t>В</w:t>
      </w:r>
      <w:r w:rsidRPr="00F5199C">
        <w:rPr>
          <w:rFonts w:ascii="Times New Roman" w:hAnsi="Times New Roman"/>
          <w:color w:val="000000"/>
          <w:sz w:val="28"/>
          <w:szCs w:val="28"/>
        </w:rPr>
        <w:t xml:space="preserve"> отчетном периоде заключены соглашения с двумя муниципальными образованиями Приморского края (Артемовский ГО и Уссурийский ГО), 365 детей получают услуги по присмотру и уходу в частных дошкольных образовательных организациях, у индивидуальных предпринимателей Приморского края</w:t>
      </w:r>
      <w:r w:rsidRPr="00F5199C">
        <w:rPr>
          <w:rFonts w:ascii="Times New Roman" w:hAnsi="Times New Roman" w:cs="Times New Roman"/>
          <w:sz w:val="28"/>
          <w:szCs w:val="28"/>
        </w:rPr>
        <w:t>;</w:t>
      </w:r>
    </w:p>
    <w:p w14:paraId="546969EC" w14:textId="77777777" w:rsidR="00F5199C" w:rsidRPr="00F5199C" w:rsidRDefault="00F5199C" w:rsidP="00F5199C">
      <w:pPr>
        <w:spacing w:after="0" w:line="240" w:lineRule="auto"/>
        <w:ind w:firstLine="709"/>
        <w:jc w:val="both"/>
      </w:pPr>
      <w:r w:rsidRPr="00F5199C">
        <w:rPr>
          <w:rFonts w:ascii="Times New Roman" w:hAnsi="Times New Roman" w:cs="Times New Roman"/>
          <w:sz w:val="28"/>
          <w:szCs w:val="28"/>
        </w:rPr>
        <w:t xml:space="preserve">не направлялись средства на предоставление субсидий из краевого бюджета частным дошкольным образовательным организациям на возмещение затрат, связанных с предоставлением дошкольного образования (план на год 192252,63 тыс. рублей) в связи с </w:t>
      </w:r>
      <w:r w:rsidRPr="00F5199C">
        <w:rPr>
          <w:rFonts w:ascii="Times New Roman" w:hAnsi="Times New Roman"/>
          <w:sz w:val="28"/>
        </w:rPr>
        <w:t>планированием финансирования с апреля 2025 года. За отчетный период по итогам отбора было подано 19 заявок от частных дошкольных учреждений.</w:t>
      </w:r>
    </w:p>
    <w:p w14:paraId="6B117526" w14:textId="77777777" w:rsidR="00F5199C" w:rsidRPr="00F5199C" w:rsidRDefault="00F5199C" w:rsidP="00F5199C">
      <w:pPr>
        <w:spacing w:after="0" w:line="240" w:lineRule="auto"/>
        <w:ind w:firstLine="709"/>
        <w:jc w:val="both"/>
        <w:rPr>
          <w:rFonts w:ascii="Times New Roman" w:hAnsi="Times New Roman" w:cs="Times New Roman"/>
          <w:sz w:val="28"/>
          <w:szCs w:val="28"/>
        </w:rPr>
      </w:pPr>
      <w:r w:rsidRPr="00F5199C">
        <w:rPr>
          <w:rFonts w:ascii="Times New Roman" w:hAnsi="Times New Roman" w:cs="Times New Roman"/>
          <w:sz w:val="28"/>
          <w:szCs w:val="28"/>
        </w:rPr>
        <w:lastRenderedPageBreak/>
        <w:t xml:space="preserve">В рамках </w:t>
      </w:r>
      <w:r w:rsidRPr="00F5199C">
        <w:rPr>
          <w:rFonts w:ascii="Times New Roman" w:hAnsi="Times New Roman" w:cs="Times New Roman"/>
          <w:i/>
          <w:sz w:val="28"/>
          <w:szCs w:val="28"/>
        </w:rPr>
        <w:t>комплекса процессных мероприятий</w:t>
      </w:r>
      <w:r w:rsidRPr="00F5199C">
        <w:rPr>
          <w:rFonts w:ascii="Times New Roman" w:hAnsi="Times New Roman" w:cs="Times New Roman"/>
          <w:sz w:val="28"/>
          <w:szCs w:val="28"/>
        </w:rPr>
        <w:t xml:space="preserve"> </w:t>
      </w:r>
      <w:r w:rsidRPr="00F5199C">
        <w:rPr>
          <w:rFonts w:ascii="Times New Roman" w:hAnsi="Times New Roman" w:cs="Times New Roman"/>
          <w:i/>
          <w:sz w:val="28"/>
          <w:szCs w:val="28"/>
        </w:rPr>
        <w:t>"Развитие инфраструктуры организаций дошкольного образования"</w:t>
      </w:r>
      <w:r w:rsidRPr="00F5199C">
        <w:rPr>
          <w:rFonts w:ascii="Times New Roman" w:hAnsi="Times New Roman" w:cs="Times New Roman"/>
          <w:sz w:val="28"/>
          <w:szCs w:val="28"/>
        </w:rPr>
        <w:t xml:space="preserve"> исполнение составило 55776,14 тыс. рублей, или 5,26 % (план 1060248,89 тыс. рублей). Остаток бюджетных ассигнований на последующие кварталы составил 1004472,75 тыс. рублей, в том числе:</w:t>
      </w:r>
    </w:p>
    <w:p w14:paraId="17C81AA8" w14:textId="77777777" w:rsidR="00F5199C" w:rsidRPr="00F5199C" w:rsidRDefault="00F5199C" w:rsidP="00F5199C">
      <w:pPr>
        <w:spacing w:after="0" w:line="240" w:lineRule="auto"/>
        <w:ind w:firstLine="709"/>
        <w:jc w:val="both"/>
        <w:rPr>
          <w:rFonts w:ascii="Times New Roman" w:hAnsi="Times New Roman" w:cs="Times New Roman"/>
          <w:sz w:val="28"/>
          <w:szCs w:val="28"/>
          <w:u w:val="single"/>
        </w:rPr>
      </w:pPr>
      <w:r w:rsidRPr="00F5199C">
        <w:rPr>
          <w:rFonts w:ascii="Times New Roman" w:hAnsi="Times New Roman" w:cs="Times New Roman"/>
          <w:sz w:val="28"/>
          <w:szCs w:val="28"/>
          <w:u w:val="single"/>
        </w:rPr>
        <w:t>по министерству образования Приморского края:</w:t>
      </w:r>
    </w:p>
    <w:p w14:paraId="72B36F94" w14:textId="332FAD7A" w:rsidR="00F5199C" w:rsidRPr="00F5199C" w:rsidRDefault="00F5199C" w:rsidP="00F5199C">
      <w:pPr>
        <w:spacing w:after="0" w:line="240" w:lineRule="auto"/>
        <w:ind w:firstLine="709"/>
        <w:jc w:val="both"/>
        <w:rPr>
          <w:rFonts w:ascii="Times New Roman" w:hAnsi="Times New Roman" w:cs="Times New Roman"/>
          <w:sz w:val="28"/>
          <w:szCs w:val="28"/>
        </w:rPr>
      </w:pPr>
      <w:r w:rsidRPr="00F5199C">
        <w:rPr>
          <w:rFonts w:ascii="Times New Roman" w:hAnsi="Times New Roman" w:cs="Times New Roman"/>
          <w:sz w:val="28"/>
          <w:szCs w:val="28"/>
        </w:rPr>
        <w:t xml:space="preserve">на капитальный ремонт зданий и благоустройство территорий муниципальных образовательных организаций, оказывающих услуги дошкольного образования – 52816,83 тыс. рублей (план 59000,00 тыс. рублей, факт за 1 квартал 2025 года – 6183,17 тыс. рублей). </w:t>
      </w:r>
      <w:r w:rsidRPr="00F5199C">
        <w:rPr>
          <w:rFonts w:ascii="Times New Roman" w:eastAsia="Times New Roman" w:hAnsi="Times New Roman" w:cs="Times New Roman"/>
          <w:color w:val="000000"/>
          <w:sz w:val="28"/>
          <w:szCs w:val="28"/>
        </w:rPr>
        <w:t xml:space="preserve">В 2025 году субсидии планируется предоставить бюджету </w:t>
      </w:r>
      <w:r w:rsidRPr="003A240B">
        <w:rPr>
          <w:rFonts w:ascii="Times New Roman" w:eastAsia="Times New Roman" w:hAnsi="Times New Roman" w:cs="Times New Roman"/>
          <w:color w:val="000000"/>
          <w:sz w:val="28"/>
          <w:szCs w:val="28"/>
        </w:rPr>
        <w:t xml:space="preserve">Владивостокского ГО. На отчетную дату определены подрядчики, заключены контракты, ведутся ремонтные работы согласно план-графику. Плановый срок окончания работ </w:t>
      </w:r>
      <w:r w:rsidR="00490443">
        <w:rPr>
          <w:rFonts w:ascii="Times New Roman" w:eastAsia="Times New Roman" w:hAnsi="Times New Roman" w:cs="Times New Roman"/>
          <w:color w:val="000000"/>
          <w:sz w:val="28"/>
          <w:szCs w:val="28"/>
        </w:rPr>
        <w:t>–</w:t>
      </w:r>
      <w:r w:rsidRPr="003A240B">
        <w:rPr>
          <w:rFonts w:ascii="Times New Roman" w:eastAsia="Times New Roman" w:hAnsi="Times New Roman" w:cs="Times New Roman"/>
          <w:color w:val="000000"/>
          <w:sz w:val="28"/>
          <w:szCs w:val="28"/>
        </w:rPr>
        <w:t xml:space="preserve"> 15.08.2025</w:t>
      </w:r>
      <w:r w:rsidRPr="003A240B">
        <w:rPr>
          <w:rFonts w:ascii="Times New Roman" w:hAnsi="Times New Roman" w:cs="Times New Roman"/>
          <w:sz w:val="28"/>
          <w:szCs w:val="28"/>
        </w:rPr>
        <w:t>;</w:t>
      </w:r>
      <w:r w:rsidRPr="00F5199C">
        <w:rPr>
          <w:rFonts w:ascii="Times New Roman" w:hAnsi="Times New Roman" w:cs="Times New Roman"/>
          <w:sz w:val="28"/>
          <w:szCs w:val="28"/>
        </w:rPr>
        <w:t xml:space="preserve"> </w:t>
      </w:r>
    </w:p>
    <w:p w14:paraId="68CC64B8" w14:textId="0755F9DF" w:rsidR="00F5199C" w:rsidRPr="00F5199C" w:rsidRDefault="00F5199C" w:rsidP="00F5199C">
      <w:pPr>
        <w:spacing w:after="0" w:line="240" w:lineRule="auto"/>
        <w:ind w:firstLine="709"/>
        <w:jc w:val="both"/>
        <w:rPr>
          <w:rFonts w:ascii="Times New Roman" w:hAnsi="Times New Roman" w:cs="Times New Roman"/>
          <w:sz w:val="28"/>
          <w:szCs w:val="28"/>
        </w:rPr>
      </w:pPr>
      <w:r w:rsidRPr="00F5199C">
        <w:rPr>
          <w:rFonts w:ascii="Times New Roman" w:hAnsi="Times New Roman" w:cs="Times New Roman"/>
          <w:sz w:val="28"/>
          <w:szCs w:val="28"/>
        </w:rPr>
        <w:t xml:space="preserve">на реализацию мероприятий, источником финансового обеспечения которых являются специальные казначейские кредиты из федерального бюджета – в планируемом объеме 605083,19 тыс. рублей. Расходы </w:t>
      </w:r>
      <w:r w:rsidRPr="00F5199C">
        <w:rPr>
          <w:rFonts w:ascii="Times New Roman" w:eastAsia="Times New Roman" w:hAnsi="Times New Roman" w:cs="Times New Roman"/>
          <w:color w:val="000000"/>
          <w:sz w:val="28"/>
          <w:szCs w:val="28"/>
        </w:rPr>
        <w:t>запланированы на капитальный ремонт в 3 дошкольных образовательных организациях Уссурийского ГО (84720,19 тыс. рублей</w:t>
      </w:r>
      <w:r w:rsidRPr="003A240B">
        <w:rPr>
          <w:rFonts w:ascii="Times New Roman" w:eastAsia="Times New Roman" w:hAnsi="Times New Roman" w:cs="Times New Roman"/>
          <w:color w:val="000000"/>
          <w:sz w:val="28"/>
          <w:szCs w:val="28"/>
        </w:rPr>
        <w:t>), на строительство детского сада на 220 мест по ул. Выгонная, 1а в г. Уссурийске (по состоянию на 01.04.2025 определена подрядная организация</w:t>
      </w:r>
      <w:r w:rsidR="0075518D">
        <w:rPr>
          <w:rFonts w:ascii="Times New Roman" w:eastAsia="Times New Roman" w:hAnsi="Times New Roman" w:cs="Times New Roman"/>
          <w:color w:val="000000"/>
          <w:sz w:val="28"/>
          <w:szCs w:val="28"/>
        </w:rPr>
        <w:t xml:space="preserve"> –</w:t>
      </w:r>
      <w:r w:rsidRPr="003A240B">
        <w:rPr>
          <w:rFonts w:ascii="Times New Roman" w:eastAsia="Times New Roman" w:hAnsi="Times New Roman" w:cs="Times New Roman"/>
          <w:color w:val="000000"/>
          <w:sz w:val="28"/>
          <w:szCs w:val="28"/>
        </w:rPr>
        <w:t xml:space="preserve"> ООО "СЗ "Илиада", заключен контракт №</w:t>
      </w:r>
      <w:r w:rsidR="001F52EA" w:rsidRPr="003A240B">
        <w:rPr>
          <w:rFonts w:ascii="Times New Roman" w:eastAsia="Times New Roman" w:hAnsi="Times New Roman" w:cs="Times New Roman"/>
          <w:color w:val="000000"/>
          <w:sz w:val="28"/>
          <w:szCs w:val="28"/>
        </w:rPr>
        <w:t xml:space="preserve"> </w:t>
      </w:r>
      <w:r w:rsidRPr="003A240B">
        <w:rPr>
          <w:rFonts w:ascii="Times New Roman" w:eastAsia="Times New Roman" w:hAnsi="Times New Roman" w:cs="Times New Roman"/>
          <w:color w:val="000000"/>
          <w:sz w:val="28"/>
          <w:szCs w:val="28"/>
        </w:rPr>
        <w:t>402/275 от 28.12.2024, техническая готовность объекта</w:t>
      </w:r>
      <w:r w:rsidR="00A63460">
        <w:rPr>
          <w:rFonts w:ascii="Times New Roman" w:eastAsia="Times New Roman" w:hAnsi="Times New Roman" w:cs="Times New Roman"/>
          <w:color w:val="000000"/>
          <w:sz w:val="28"/>
          <w:szCs w:val="28"/>
        </w:rPr>
        <w:t> –</w:t>
      </w:r>
      <w:r w:rsidRPr="003A240B">
        <w:rPr>
          <w:rFonts w:ascii="Times New Roman" w:eastAsia="Times New Roman" w:hAnsi="Times New Roman" w:cs="Times New Roman"/>
          <w:color w:val="000000"/>
          <w:sz w:val="28"/>
          <w:szCs w:val="28"/>
        </w:rPr>
        <w:t xml:space="preserve"> 14,9 %, срок выполнения работ </w:t>
      </w:r>
      <w:r w:rsidR="0075518D">
        <w:rPr>
          <w:rFonts w:ascii="Times New Roman" w:eastAsia="Times New Roman" w:hAnsi="Times New Roman" w:cs="Times New Roman"/>
          <w:color w:val="000000"/>
          <w:sz w:val="28"/>
          <w:szCs w:val="28"/>
        </w:rPr>
        <w:t>–</w:t>
      </w:r>
      <w:r w:rsidRPr="003A240B">
        <w:rPr>
          <w:rFonts w:ascii="Times New Roman" w:eastAsia="Times New Roman" w:hAnsi="Times New Roman" w:cs="Times New Roman"/>
          <w:color w:val="000000"/>
          <w:sz w:val="28"/>
          <w:szCs w:val="28"/>
        </w:rPr>
        <w:t xml:space="preserve"> до 02.12.2025)</w:t>
      </w:r>
      <w:r w:rsidRPr="003A240B">
        <w:rPr>
          <w:rFonts w:ascii="Times New Roman" w:hAnsi="Times New Roman" w:cs="Times New Roman"/>
          <w:sz w:val="28"/>
          <w:szCs w:val="28"/>
        </w:rPr>
        <w:t>;</w:t>
      </w:r>
    </w:p>
    <w:p w14:paraId="0440CCAD" w14:textId="574AC154" w:rsidR="00F5199C" w:rsidRPr="00F5199C" w:rsidRDefault="0075518D" w:rsidP="00F5199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строительство, реконструкцию</w:t>
      </w:r>
      <w:r w:rsidR="00F5199C" w:rsidRPr="00F5199C">
        <w:rPr>
          <w:rFonts w:ascii="Times New Roman" w:hAnsi="Times New Roman" w:cs="Times New Roman"/>
          <w:sz w:val="28"/>
          <w:szCs w:val="28"/>
        </w:rPr>
        <w:t>,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 – в планируемом объеме 180000,00 тыс. рублей на приобретение помещения под дошкольное образовательное учреждение на 90 мест, расположенное в районе "</w:t>
      </w:r>
      <w:proofErr w:type="spellStart"/>
      <w:r w:rsidR="00F5199C" w:rsidRPr="00F5199C">
        <w:rPr>
          <w:rFonts w:ascii="Times New Roman" w:hAnsi="Times New Roman" w:cs="Times New Roman"/>
          <w:sz w:val="28"/>
          <w:szCs w:val="28"/>
        </w:rPr>
        <w:t>Патрокл</w:t>
      </w:r>
      <w:proofErr w:type="spellEnd"/>
      <w:r w:rsidR="00F5199C" w:rsidRPr="00F5199C">
        <w:rPr>
          <w:rFonts w:ascii="Times New Roman" w:hAnsi="Times New Roman" w:cs="Times New Roman"/>
          <w:sz w:val="28"/>
          <w:szCs w:val="28"/>
        </w:rPr>
        <w:t>" (ул. Сочинская, 17 в г.</w:t>
      </w:r>
      <w:r w:rsidR="00633D31">
        <w:rPr>
          <w:rFonts w:ascii="Times New Roman" w:hAnsi="Times New Roman" w:cs="Times New Roman"/>
          <w:sz w:val="28"/>
          <w:szCs w:val="28"/>
        </w:rPr>
        <w:t> </w:t>
      </w:r>
      <w:r w:rsidR="00F5199C" w:rsidRPr="00F5199C">
        <w:rPr>
          <w:rFonts w:ascii="Times New Roman" w:hAnsi="Times New Roman" w:cs="Times New Roman"/>
          <w:sz w:val="28"/>
          <w:szCs w:val="28"/>
        </w:rPr>
        <w:t>Владивостоке). По информации министерства, исполнение запланировано на 4 квартал текущего года;</w:t>
      </w:r>
    </w:p>
    <w:p w14:paraId="44F8B68E" w14:textId="3F2E861A" w:rsidR="00F5199C" w:rsidRPr="00F5199C" w:rsidRDefault="00F5199C" w:rsidP="00F5199C">
      <w:pPr>
        <w:autoSpaceDE w:val="0"/>
        <w:autoSpaceDN w:val="0"/>
        <w:adjustRightInd w:val="0"/>
        <w:spacing w:after="0" w:line="240" w:lineRule="auto"/>
        <w:ind w:firstLine="709"/>
        <w:jc w:val="both"/>
        <w:rPr>
          <w:rFonts w:ascii="Times New Roman" w:hAnsi="Times New Roman" w:cs="Times New Roman"/>
          <w:sz w:val="28"/>
          <w:szCs w:val="28"/>
        </w:rPr>
      </w:pPr>
      <w:r w:rsidRPr="00F5199C">
        <w:rPr>
          <w:rFonts w:ascii="Times New Roman" w:hAnsi="Times New Roman" w:cs="Times New Roman"/>
          <w:sz w:val="28"/>
          <w:szCs w:val="28"/>
          <w:u w:val="single"/>
        </w:rPr>
        <w:t>по министерству строительства Приморского края</w:t>
      </w:r>
      <w:r w:rsidRPr="003A240B">
        <w:rPr>
          <w:rFonts w:ascii="Times New Roman" w:hAnsi="Times New Roman" w:cs="Times New Roman"/>
          <w:sz w:val="28"/>
          <w:szCs w:val="28"/>
        </w:rPr>
        <w:t xml:space="preserve"> –</w:t>
      </w:r>
      <w:r w:rsidRPr="00F5199C">
        <w:rPr>
          <w:rFonts w:ascii="Times New Roman" w:hAnsi="Times New Roman" w:cs="Times New Roman"/>
          <w:sz w:val="28"/>
          <w:szCs w:val="28"/>
        </w:rPr>
        <w:t xml:space="preserve"> на строительство, реконструкцию,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 – 166572,72 тыс. рублей (план 216165,69 тыс. рублей, факт за 1 квартал 2025</w:t>
      </w:r>
      <w:r w:rsidR="003A240B">
        <w:rPr>
          <w:rFonts w:ascii="Times New Roman" w:hAnsi="Times New Roman" w:cs="Times New Roman"/>
          <w:sz w:val="28"/>
          <w:szCs w:val="28"/>
        </w:rPr>
        <w:t> </w:t>
      </w:r>
      <w:r w:rsidRPr="00F5199C">
        <w:rPr>
          <w:rFonts w:ascii="Times New Roman" w:hAnsi="Times New Roman" w:cs="Times New Roman"/>
          <w:sz w:val="28"/>
          <w:szCs w:val="28"/>
        </w:rPr>
        <w:t xml:space="preserve">года – 49592,97 тыс. рублей), в том числе по объектам: </w:t>
      </w:r>
    </w:p>
    <w:p w14:paraId="148037C9" w14:textId="2D24FEFE" w:rsidR="00F5199C" w:rsidRPr="00F5199C" w:rsidRDefault="00F5199C" w:rsidP="00F5199C">
      <w:pPr>
        <w:autoSpaceDE w:val="0"/>
        <w:autoSpaceDN w:val="0"/>
        <w:adjustRightInd w:val="0"/>
        <w:spacing w:after="0" w:line="240" w:lineRule="auto"/>
        <w:ind w:firstLine="709"/>
        <w:jc w:val="both"/>
        <w:rPr>
          <w:rFonts w:ascii="Times New Roman" w:hAnsi="Times New Roman" w:cs="Times New Roman"/>
          <w:sz w:val="28"/>
          <w:szCs w:val="28"/>
        </w:rPr>
      </w:pPr>
      <w:r w:rsidRPr="00F5199C">
        <w:rPr>
          <w:rFonts w:ascii="Times New Roman" w:hAnsi="Times New Roman" w:cs="Times New Roman"/>
          <w:sz w:val="28"/>
          <w:szCs w:val="28"/>
        </w:rPr>
        <w:t>детский сад на 120 мест в районе ул. Кипарисовая, 4 в г. Владивостоке (год</w:t>
      </w:r>
      <w:r w:rsidR="00C8161E">
        <w:rPr>
          <w:rFonts w:ascii="Times New Roman" w:hAnsi="Times New Roman" w:cs="Times New Roman"/>
          <w:sz w:val="28"/>
          <w:szCs w:val="28"/>
        </w:rPr>
        <w:t>овой план 159939,10 тыс. рублей).</w:t>
      </w:r>
      <w:r w:rsidRPr="00F5199C">
        <w:rPr>
          <w:rFonts w:ascii="Times New Roman" w:hAnsi="Times New Roman" w:cs="Times New Roman"/>
          <w:sz w:val="28"/>
          <w:szCs w:val="28"/>
        </w:rPr>
        <w:t xml:space="preserve"> </w:t>
      </w:r>
      <w:r w:rsidRPr="00F5199C">
        <w:rPr>
          <w:rFonts w:ascii="Times New Roman" w:hAnsi="Times New Roman"/>
          <w:sz w:val="28"/>
          <w:szCs w:val="28"/>
        </w:rPr>
        <w:t>03.02.</w:t>
      </w:r>
      <w:r w:rsidRPr="00F5199C">
        <w:rPr>
          <w:rFonts w:ascii="Times New Roman" w:hAnsi="Times New Roman"/>
          <w:color w:val="000000"/>
          <w:sz w:val="28"/>
          <w:szCs w:val="28"/>
        </w:rPr>
        <w:t>2025 заключен контракт с ООО "СУ 117" на сумму 250469,56 тыс. рублей на выполнение работ по корректировке проектной и рабочей документации, строительству и вводу в эксплуатацию объекта</w:t>
      </w:r>
      <w:r w:rsidR="00C8161E">
        <w:rPr>
          <w:rFonts w:ascii="Times New Roman" w:hAnsi="Times New Roman"/>
          <w:color w:val="000000"/>
          <w:sz w:val="28"/>
          <w:szCs w:val="28"/>
        </w:rPr>
        <w:t xml:space="preserve"> (</w:t>
      </w:r>
      <w:r w:rsidRPr="00F5199C">
        <w:rPr>
          <w:rFonts w:ascii="Times New Roman" w:hAnsi="Times New Roman"/>
          <w:color w:val="000000"/>
          <w:sz w:val="28"/>
          <w:szCs w:val="28"/>
        </w:rPr>
        <w:t xml:space="preserve">подрядчик приступил к </w:t>
      </w:r>
      <w:r w:rsidRPr="00F5199C">
        <w:rPr>
          <w:rFonts w:ascii="Times New Roman" w:hAnsi="Times New Roman"/>
          <w:sz w:val="28"/>
          <w:szCs w:val="28"/>
        </w:rPr>
        <w:t>СМР</w:t>
      </w:r>
      <w:r w:rsidRPr="00F5199C">
        <w:rPr>
          <w:rFonts w:ascii="Times New Roman" w:hAnsi="Times New Roman" w:cs="Times New Roman"/>
          <w:sz w:val="28"/>
          <w:szCs w:val="28"/>
        </w:rPr>
        <w:t xml:space="preserve">), </w:t>
      </w:r>
    </w:p>
    <w:p w14:paraId="15E8D777" w14:textId="77777777" w:rsidR="00F5199C" w:rsidRPr="0038205D" w:rsidRDefault="00F5199C" w:rsidP="00F5199C">
      <w:pPr>
        <w:spacing w:after="0" w:line="240" w:lineRule="auto"/>
        <w:ind w:firstLine="709"/>
        <w:jc w:val="both"/>
        <w:rPr>
          <w:rFonts w:ascii="Times New Roman" w:hAnsi="Times New Roman"/>
          <w:color w:val="000000"/>
          <w:sz w:val="28"/>
          <w:szCs w:val="28"/>
        </w:rPr>
      </w:pPr>
      <w:r w:rsidRPr="00F5199C">
        <w:rPr>
          <w:rFonts w:ascii="Times New Roman" w:hAnsi="Times New Roman" w:cs="Times New Roman"/>
          <w:sz w:val="28"/>
          <w:szCs w:val="28"/>
        </w:rPr>
        <w:t xml:space="preserve">детский </w:t>
      </w:r>
      <w:r w:rsidRPr="0038205D">
        <w:rPr>
          <w:rFonts w:ascii="Times New Roman" w:hAnsi="Times New Roman" w:cs="Times New Roman"/>
          <w:sz w:val="28"/>
          <w:szCs w:val="28"/>
        </w:rPr>
        <w:t>сад на 120 мест в микрорайоне "Садовый" в г. Большой Камень (56226,60 тыс. рублей).</w:t>
      </w:r>
      <w:r w:rsidRPr="0038205D">
        <w:rPr>
          <w:rFonts w:ascii="Times New Roman" w:hAnsi="Times New Roman" w:cs="Liberation Serif"/>
          <w:sz w:val="28"/>
          <w:szCs w:val="28"/>
        </w:rPr>
        <w:t xml:space="preserve"> </w:t>
      </w:r>
      <w:r w:rsidRPr="0038205D">
        <w:rPr>
          <w:rFonts w:ascii="Times New Roman" w:hAnsi="Times New Roman"/>
          <w:color w:val="000000"/>
          <w:sz w:val="28"/>
          <w:szCs w:val="28"/>
        </w:rPr>
        <w:t xml:space="preserve">Выполняются СМР, техническая готовность 79,00 %. Отставание согласно актуализированному графику производственных работ отсутствует. Ввод запланирован до 31.12.2025. </w:t>
      </w:r>
    </w:p>
    <w:p w14:paraId="209EA19C" w14:textId="77777777" w:rsidR="00F5199C" w:rsidRPr="00F5199C" w:rsidRDefault="00F5199C" w:rsidP="00F5199C">
      <w:pPr>
        <w:spacing w:after="0" w:line="240" w:lineRule="auto"/>
        <w:ind w:firstLine="709"/>
        <w:jc w:val="both"/>
        <w:rPr>
          <w:rFonts w:ascii="Times New Roman" w:hAnsi="Times New Roman" w:cs="Times New Roman"/>
          <w:b/>
          <w:i/>
          <w:sz w:val="28"/>
          <w:szCs w:val="28"/>
        </w:rPr>
      </w:pPr>
      <w:r w:rsidRPr="0038205D">
        <w:rPr>
          <w:rFonts w:ascii="Times New Roman" w:hAnsi="Times New Roman" w:cs="Times New Roman"/>
          <w:b/>
          <w:i/>
          <w:sz w:val="28"/>
          <w:szCs w:val="28"/>
        </w:rPr>
        <w:t>Подпрограмма "Развитие системы общего</w:t>
      </w:r>
      <w:r w:rsidRPr="00F5199C">
        <w:rPr>
          <w:rFonts w:ascii="Times New Roman" w:hAnsi="Times New Roman" w:cs="Times New Roman"/>
          <w:b/>
          <w:i/>
          <w:sz w:val="28"/>
          <w:szCs w:val="28"/>
        </w:rPr>
        <w:t xml:space="preserve"> образования"</w:t>
      </w:r>
    </w:p>
    <w:p w14:paraId="00AAAC0D" w14:textId="77777777"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lastRenderedPageBreak/>
        <w:t xml:space="preserve">В рамках </w:t>
      </w:r>
      <w:r w:rsidRPr="0038205D">
        <w:rPr>
          <w:rFonts w:ascii="Times New Roman" w:hAnsi="Times New Roman" w:cs="Times New Roman"/>
          <w:i/>
          <w:sz w:val="28"/>
          <w:szCs w:val="28"/>
        </w:rPr>
        <w:t>комплекса процессных мероприятий</w:t>
      </w:r>
      <w:r w:rsidRPr="0038205D">
        <w:rPr>
          <w:rFonts w:ascii="Times New Roman" w:hAnsi="Times New Roman" w:cs="Times New Roman"/>
          <w:sz w:val="28"/>
          <w:szCs w:val="28"/>
        </w:rPr>
        <w:t xml:space="preserve"> "</w:t>
      </w:r>
      <w:r w:rsidRPr="0038205D">
        <w:rPr>
          <w:rFonts w:ascii="Times New Roman" w:hAnsi="Times New Roman" w:cs="Times New Roman"/>
          <w:i/>
          <w:sz w:val="28"/>
          <w:szCs w:val="28"/>
        </w:rPr>
        <w:t>Реализация</w:t>
      </w:r>
      <w:r w:rsidRPr="00F5199C">
        <w:rPr>
          <w:rFonts w:ascii="Times New Roman" w:hAnsi="Times New Roman" w:cs="Times New Roman"/>
          <w:b/>
          <w:i/>
          <w:sz w:val="28"/>
          <w:szCs w:val="28"/>
        </w:rPr>
        <w:t xml:space="preserve"> </w:t>
      </w:r>
      <w:r w:rsidRPr="00F5199C">
        <w:rPr>
          <w:rFonts w:ascii="Times New Roman" w:hAnsi="Times New Roman" w:cs="Times New Roman"/>
          <w:i/>
          <w:sz w:val="28"/>
          <w:szCs w:val="28"/>
        </w:rPr>
        <w:t>общеобразовательных программ и развитие системы общего образования"</w:t>
      </w:r>
      <w:r w:rsidRPr="00F5199C">
        <w:rPr>
          <w:rFonts w:ascii="Times New Roman" w:hAnsi="Times New Roman" w:cs="Times New Roman"/>
          <w:sz w:val="28"/>
          <w:szCs w:val="28"/>
        </w:rPr>
        <w:t xml:space="preserve"> на 2025 год предусмотрены бюджетные ассигнования в сумме 25075560,06 тыс. рублей. Исполнение за 1 квартал – 5224341,38 тыс. рублей, или 20,83 %, из них:</w:t>
      </w:r>
    </w:p>
    <w:p w14:paraId="2E97220D" w14:textId="77777777" w:rsidR="00F5199C" w:rsidRPr="00F5199C" w:rsidRDefault="00F5199C" w:rsidP="00F5199C">
      <w:pPr>
        <w:spacing w:after="0" w:line="240" w:lineRule="auto"/>
        <w:ind w:firstLine="709"/>
        <w:contextualSpacing/>
        <w:jc w:val="both"/>
        <w:rPr>
          <w:rFonts w:ascii="Times New Roman" w:hAnsi="Times New Roman" w:cs="Times New Roman"/>
          <w:sz w:val="28"/>
          <w:szCs w:val="28"/>
          <w:u w:val="single"/>
        </w:rPr>
      </w:pPr>
      <w:r w:rsidRPr="00F5199C">
        <w:rPr>
          <w:rFonts w:ascii="Times New Roman" w:hAnsi="Times New Roman" w:cs="Times New Roman"/>
          <w:sz w:val="28"/>
          <w:szCs w:val="28"/>
          <w:u w:val="single"/>
        </w:rPr>
        <w:t>по министерству образования Приморского края:</w:t>
      </w:r>
    </w:p>
    <w:p w14:paraId="77021075" w14:textId="77777777"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 – 4111471,43 тыс. рублей, или 20,75 % (план 19814071,51 тыс. рублей). Целевой показатель средней заработной платы на 2025 год запланирован 76469,30 рублей. За 1 квартал, согласно оценке отраслевых органов исполнительной власти, средняя заработная плата составила 76256,90 рублей;</w:t>
      </w:r>
    </w:p>
    <w:p w14:paraId="253E45A4" w14:textId="77777777"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на обеспечение бесплатным питанием детей, обучающихся в муниципальных образовательных организациях Приморского края – 152885,77 тыс. рублей, или 28,91 % (528870,85 тыс. рублей);</w:t>
      </w:r>
    </w:p>
    <w:p w14:paraId="61025A73" w14:textId="1E0C3F5B" w:rsidR="00F5199C" w:rsidRPr="00F5199C" w:rsidRDefault="00F5199C" w:rsidP="00F5199C">
      <w:pPr>
        <w:spacing w:after="0" w:line="240" w:lineRule="auto"/>
        <w:ind w:firstLine="709"/>
        <w:contextualSpacing/>
        <w:jc w:val="both"/>
        <w:rPr>
          <w:rFonts w:ascii="Times New Roman" w:eastAsia="Times New Roman" w:hAnsi="Times New Roman" w:cs="Times New Roman"/>
          <w:sz w:val="28"/>
          <w:szCs w:val="28"/>
          <w:lang w:eastAsia="ru-RU"/>
        </w:rPr>
      </w:pPr>
      <w:r w:rsidRPr="00F5199C">
        <w:rPr>
          <w:rFonts w:ascii="Times New Roman" w:hAnsi="Times New Roman" w:cs="Times New Roman"/>
          <w:sz w:val="28"/>
          <w:szCs w:val="28"/>
        </w:rPr>
        <w:t xml:space="preserve">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 316529,73 тыс. рублей, или 20,32 % (1557842,65 тыс. рублей), из них </w:t>
      </w:r>
      <w:r w:rsidRPr="00F5199C">
        <w:rPr>
          <w:rFonts w:ascii="Times New Roman" w:eastAsia="Times New Roman" w:hAnsi="Times New Roman" w:cs="Times New Roman"/>
          <w:sz w:val="28"/>
          <w:szCs w:val="28"/>
          <w:lang w:eastAsia="ru-RU"/>
        </w:rPr>
        <w:t xml:space="preserve">по министерству культуры и архивного дела Приморского края </w:t>
      </w:r>
      <w:r w:rsidR="00695603">
        <w:rPr>
          <w:rFonts w:ascii="Times New Roman" w:eastAsia="Times New Roman" w:hAnsi="Times New Roman" w:cs="Times New Roman"/>
          <w:sz w:val="28"/>
          <w:szCs w:val="28"/>
          <w:lang w:eastAsia="ru-RU"/>
        </w:rPr>
        <w:t xml:space="preserve">расходы не осуществлялись </w:t>
      </w:r>
      <w:r w:rsidR="00695603">
        <w:rPr>
          <w:rFonts w:ascii="Times New Roman" w:eastAsia="Times New Roman" w:hAnsi="Times New Roman" w:cs="Times New Roman"/>
          <w:sz w:val="28"/>
          <w:szCs w:val="28"/>
          <w:lang w:eastAsia="ru-RU"/>
        </w:rPr>
        <w:br/>
        <w:t>(</w:t>
      </w:r>
      <w:r w:rsidRPr="00F5199C">
        <w:rPr>
          <w:rFonts w:ascii="Times New Roman" w:eastAsia="Times New Roman" w:hAnsi="Times New Roman" w:cs="Times New Roman"/>
          <w:sz w:val="28"/>
          <w:szCs w:val="28"/>
          <w:lang w:eastAsia="ru-RU"/>
        </w:rPr>
        <w:t>план</w:t>
      </w:r>
      <w:r w:rsidR="00695603">
        <w:rPr>
          <w:rFonts w:ascii="Times New Roman" w:eastAsia="Times New Roman" w:hAnsi="Times New Roman" w:cs="Times New Roman"/>
          <w:sz w:val="28"/>
          <w:szCs w:val="28"/>
          <w:lang w:eastAsia="ru-RU"/>
        </w:rPr>
        <w:t xml:space="preserve"> – </w:t>
      </w:r>
      <w:r w:rsidRPr="00F5199C">
        <w:rPr>
          <w:rFonts w:ascii="Times New Roman" w:eastAsia="Times New Roman" w:hAnsi="Times New Roman" w:cs="Times New Roman"/>
          <w:sz w:val="28"/>
          <w:szCs w:val="28"/>
          <w:lang w:eastAsia="ru-RU"/>
        </w:rPr>
        <w:t>228,00 тыс. рублей</w:t>
      </w:r>
      <w:r w:rsidR="00695603">
        <w:rPr>
          <w:rFonts w:ascii="Times New Roman" w:eastAsia="Times New Roman" w:hAnsi="Times New Roman" w:cs="Times New Roman"/>
          <w:sz w:val="28"/>
          <w:szCs w:val="28"/>
          <w:lang w:eastAsia="ru-RU"/>
        </w:rPr>
        <w:t>)</w:t>
      </w:r>
      <w:r w:rsidRPr="00F5199C">
        <w:rPr>
          <w:rFonts w:ascii="Times New Roman" w:eastAsia="Times New Roman" w:hAnsi="Times New Roman" w:cs="Times New Roman"/>
          <w:sz w:val="28"/>
          <w:szCs w:val="28"/>
          <w:lang w:eastAsia="ru-RU"/>
        </w:rPr>
        <w:t xml:space="preserve">. На территории Приморского края по состоянию на 01.04.2025 организовано горячее питание для обучающихся в </w:t>
      </w:r>
      <w:r w:rsidR="00695603">
        <w:rPr>
          <w:rFonts w:ascii="Times New Roman" w:eastAsia="Times New Roman" w:hAnsi="Times New Roman" w:cs="Times New Roman"/>
          <w:sz w:val="28"/>
          <w:szCs w:val="28"/>
          <w:lang w:eastAsia="ru-RU"/>
        </w:rPr>
        <w:br/>
      </w:r>
      <w:r w:rsidRPr="00F5199C">
        <w:rPr>
          <w:rFonts w:ascii="Times New Roman" w:eastAsia="Times New Roman" w:hAnsi="Times New Roman" w:cs="Times New Roman"/>
          <w:sz w:val="28"/>
          <w:szCs w:val="28"/>
          <w:lang w:eastAsia="ru-RU"/>
        </w:rPr>
        <w:t xml:space="preserve">483 государственных и муниципальных образовательных организациях </w:t>
      </w:r>
      <w:r w:rsidR="00695603">
        <w:rPr>
          <w:rFonts w:ascii="Times New Roman" w:eastAsia="Times New Roman" w:hAnsi="Times New Roman" w:cs="Times New Roman"/>
          <w:sz w:val="28"/>
          <w:szCs w:val="28"/>
          <w:lang w:eastAsia="ru-RU"/>
        </w:rPr>
        <w:br/>
      </w:r>
      <w:r w:rsidRPr="00F5199C">
        <w:rPr>
          <w:rFonts w:ascii="Times New Roman" w:eastAsia="Times New Roman" w:hAnsi="Times New Roman" w:cs="Times New Roman"/>
          <w:sz w:val="28"/>
          <w:szCs w:val="28"/>
          <w:lang w:eastAsia="ru-RU"/>
        </w:rPr>
        <w:t>(455 – муниципальные, 28 – краевые, подведомственные министерству);</w:t>
      </w:r>
    </w:p>
    <w:p w14:paraId="3254DE9F" w14:textId="77777777"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 xml:space="preserve">на обеспечение деятельности (оказание услуг, выполнение работ) краевых государственных учреждений – 635859,61 тыс. рублей, или 23,81 % (2670786,71 тыс. рублей). По состоянию на 01.04.2025 года краевая сеть общеобразовательных учреждений, подведомственных министерству образования Приморского края, представлена 28 учреждениями, из них 22 учреждения реализуют адаптированные основные общеобразовательные программы для детей с умственной отсталостью; 2 – для детей с нарушениями слуха; 2 – для детей с нарушениями зрения; 1 – для детей с нарушениями опорно-двигательного аппарата; 1 – для детей с задержкой психического развития. </w:t>
      </w:r>
    </w:p>
    <w:p w14:paraId="7CED425D" w14:textId="77777777"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Не осуществлялись за отчетный период расходы, по которым</w:t>
      </w:r>
      <w:r w:rsidRPr="00F5199C">
        <w:rPr>
          <w:rFonts w:ascii="Times New Roman" w:hAnsi="Times New Roman"/>
          <w:sz w:val="28"/>
        </w:rPr>
        <w:t xml:space="preserve"> конкурсный отбор завершен, начало финансирования планируется со 2 квартала, а именно</w:t>
      </w:r>
      <w:r w:rsidRPr="00F5199C">
        <w:rPr>
          <w:rFonts w:ascii="Times New Roman" w:hAnsi="Times New Roman" w:cs="Times New Roman"/>
          <w:sz w:val="28"/>
          <w:szCs w:val="28"/>
        </w:rPr>
        <w:t>: 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 (план на год – 288626,53 тыс. рублей).</w:t>
      </w:r>
    </w:p>
    <w:p w14:paraId="3517EA5D" w14:textId="76279B78"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 xml:space="preserve">В рамках </w:t>
      </w:r>
      <w:r w:rsidRPr="00F5199C">
        <w:rPr>
          <w:rFonts w:ascii="Times New Roman" w:hAnsi="Times New Roman" w:cs="Times New Roman"/>
          <w:i/>
          <w:sz w:val="28"/>
          <w:szCs w:val="28"/>
        </w:rPr>
        <w:t>комплекса процессных мероприятий</w:t>
      </w:r>
      <w:r w:rsidRPr="00F5199C">
        <w:rPr>
          <w:rFonts w:ascii="Times New Roman" w:hAnsi="Times New Roman" w:cs="Times New Roman"/>
          <w:sz w:val="28"/>
          <w:szCs w:val="28"/>
        </w:rPr>
        <w:t xml:space="preserve"> </w:t>
      </w:r>
      <w:r w:rsidRPr="00F5199C">
        <w:rPr>
          <w:rFonts w:ascii="Times New Roman" w:hAnsi="Times New Roman" w:cs="Times New Roman"/>
          <w:i/>
          <w:sz w:val="28"/>
          <w:szCs w:val="28"/>
        </w:rPr>
        <w:t>"Развитие инфраструктуры общеобразовательных организаций"</w:t>
      </w:r>
      <w:r w:rsidRPr="00F5199C">
        <w:rPr>
          <w:rFonts w:ascii="Times New Roman" w:hAnsi="Times New Roman" w:cs="Times New Roman"/>
          <w:b/>
          <w:i/>
          <w:sz w:val="28"/>
          <w:szCs w:val="28"/>
        </w:rPr>
        <w:t xml:space="preserve"> </w:t>
      </w:r>
      <w:r w:rsidRPr="00F5199C">
        <w:rPr>
          <w:rFonts w:ascii="Times New Roman" w:hAnsi="Times New Roman" w:cs="Times New Roman"/>
          <w:sz w:val="28"/>
          <w:szCs w:val="28"/>
        </w:rPr>
        <w:t xml:space="preserve">расходы исполнялись </w:t>
      </w:r>
      <w:r w:rsidRPr="00F5199C">
        <w:rPr>
          <w:rFonts w:ascii="Times New Roman" w:hAnsi="Times New Roman" w:cs="Times New Roman"/>
          <w:sz w:val="28"/>
          <w:szCs w:val="28"/>
        </w:rPr>
        <w:lastRenderedPageBreak/>
        <w:t>в сумме</w:t>
      </w:r>
      <w:r w:rsidRPr="00F5199C">
        <w:rPr>
          <w:rFonts w:ascii="Times New Roman" w:hAnsi="Times New Roman" w:cs="Times New Roman"/>
          <w:color w:val="FF0000"/>
          <w:sz w:val="28"/>
          <w:szCs w:val="28"/>
        </w:rPr>
        <w:t xml:space="preserve"> </w:t>
      </w:r>
      <w:r w:rsidRPr="00F5199C">
        <w:rPr>
          <w:rFonts w:ascii="Times New Roman" w:hAnsi="Times New Roman" w:cs="Times New Roman"/>
          <w:sz w:val="28"/>
          <w:szCs w:val="28"/>
        </w:rPr>
        <w:t xml:space="preserve">273861,02 тыс. рублей, или 9,11 % (план </w:t>
      </w:r>
      <w:r w:rsidR="007724F9">
        <w:rPr>
          <w:rFonts w:ascii="Times New Roman" w:hAnsi="Times New Roman" w:cs="Times New Roman"/>
          <w:sz w:val="28"/>
          <w:szCs w:val="28"/>
        </w:rPr>
        <w:t xml:space="preserve">– </w:t>
      </w:r>
      <w:r w:rsidRPr="00F5199C">
        <w:rPr>
          <w:rFonts w:ascii="Times New Roman" w:hAnsi="Times New Roman" w:cs="Times New Roman"/>
          <w:sz w:val="28"/>
          <w:szCs w:val="28"/>
        </w:rPr>
        <w:t>3006645,44 тыс. рублей), в том числе:</w:t>
      </w:r>
    </w:p>
    <w:p w14:paraId="7186BFEF" w14:textId="77777777" w:rsidR="00F5199C" w:rsidRPr="00F5199C" w:rsidRDefault="00F5199C" w:rsidP="00F5199C">
      <w:pPr>
        <w:spacing w:after="0" w:line="240" w:lineRule="auto"/>
        <w:ind w:firstLine="709"/>
        <w:contextualSpacing/>
        <w:jc w:val="both"/>
        <w:rPr>
          <w:rFonts w:ascii="Times New Roman" w:hAnsi="Times New Roman" w:cs="Times New Roman"/>
          <w:sz w:val="28"/>
          <w:szCs w:val="28"/>
          <w:u w:val="single"/>
        </w:rPr>
      </w:pPr>
      <w:r w:rsidRPr="00F5199C">
        <w:rPr>
          <w:rFonts w:ascii="Times New Roman" w:hAnsi="Times New Roman" w:cs="Times New Roman"/>
          <w:sz w:val="28"/>
          <w:szCs w:val="28"/>
          <w:u w:val="single"/>
        </w:rPr>
        <w:t>по министерству образования Приморского края:</w:t>
      </w:r>
    </w:p>
    <w:p w14:paraId="597E1EF8" w14:textId="77777777"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на предоставление субсидий краевым государственным и автономным учреждениям на иные цели – 10188,79 тыс. рублей, или 2,26 % (451064,68 тыс. рублей);</w:t>
      </w:r>
    </w:p>
    <w:p w14:paraId="567706B4" w14:textId="77777777"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на капитальный ремонт зданий муниципальных общеобразовательных учреждений – 13423,78 тыс. рублей, или 4,74 % (283100,00 тыс. рублей);</w:t>
      </w:r>
    </w:p>
    <w:p w14:paraId="2F4915D6" w14:textId="34C096AB" w:rsidR="00F5199C" w:rsidRPr="00F5199C" w:rsidRDefault="00F5199C" w:rsidP="00F5199C">
      <w:pPr>
        <w:autoSpaceDE w:val="0"/>
        <w:autoSpaceDN w:val="0"/>
        <w:adjustRightInd w:val="0"/>
        <w:spacing w:after="0" w:line="240" w:lineRule="auto"/>
        <w:ind w:firstLine="708"/>
        <w:jc w:val="both"/>
        <w:rPr>
          <w:rFonts w:ascii="Times New Roman" w:hAnsi="Times New Roman" w:cs="Times New Roman"/>
          <w:sz w:val="28"/>
          <w:szCs w:val="28"/>
        </w:rPr>
      </w:pPr>
      <w:r w:rsidRPr="00F5199C">
        <w:rPr>
          <w:rFonts w:ascii="Times New Roman" w:hAnsi="Times New Roman" w:cs="Times New Roman"/>
          <w:sz w:val="28"/>
          <w:szCs w:val="28"/>
        </w:rPr>
        <w:t xml:space="preserve">на создание новых мест в общеобразовательных организациях в связи с ростом числа обучающихся, вызванным демографическим фактором – 250248,44 тыс. рублей, или 46,48 % (538429,39 тыс. рублей) в рамках АИП на объект "Школа г. Уссурийск, ул. Чичерина" (план 390733,39 тыс. рублей, не исполнено – 140484,95 тыс. рублей). По состоянию на 01.04.2025 техническая готовность объекта составляет 34,24 %, наблюдается средний риск срыва планового срока ввода объекта в эксплуатацию. Кроме того, не направлены бюджетные средства на объект "Строительство и эксплуатация объекта образования: Средняя общеобразовательная школа на 450 мест в ЖК "Формат" п. Зима Южная </w:t>
      </w:r>
      <w:proofErr w:type="spellStart"/>
      <w:r w:rsidRPr="00F5199C">
        <w:rPr>
          <w:rFonts w:ascii="Times New Roman" w:hAnsi="Times New Roman" w:cs="Times New Roman"/>
          <w:sz w:val="28"/>
          <w:szCs w:val="28"/>
        </w:rPr>
        <w:t>Надеждинского</w:t>
      </w:r>
      <w:proofErr w:type="spellEnd"/>
      <w:r w:rsidRPr="00F5199C">
        <w:rPr>
          <w:rFonts w:ascii="Times New Roman" w:hAnsi="Times New Roman" w:cs="Times New Roman"/>
          <w:sz w:val="28"/>
          <w:szCs w:val="28"/>
        </w:rPr>
        <w:t xml:space="preserve"> муниципального района Приморского края, на условиях концессии в полном объеме (план 147696,00 тыс. рублей). </w:t>
      </w:r>
      <w:r w:rsidRPr="00F5199C">
        <w:rPr>
          <w:rFonts w:ascii="Times New Roman" w:hAnsi="Times New Roman"/>
          <w:sz w:val="28"/>
          <w:szCs w:val="28"/>
        </w:rPr>
        <w:t xml:space="preserve">Объект введен в эксплуатацию 21.08.2023. В 2025 осуществляются платежи </w:t>
      </w:r>
      <w:proofErr w:type="spellStart"/>
      <w:r w:rsidRPr="00F5199C">
        <w:rPr>
          <w:rFonts w:ascii="Times New Roman" w:hAnsi="Times New Roman"/>
          <w:sz w:val="28"/>
          <w:szCs w:val="28"/>
        </w:rPr>
        <w:t>концендента</w:t>
      </w:r>
      <w:proofErr w:type="spellEnd"/>
      <w:r w:rsidRPr="00F5199C">
        <w:rPr>
          <w:rFonts w:ascii="Times New Roman" w:hAnsi="Times New Roman"/>
          <w:sz w:val="28"/>
          <w:szCs w:val="28"/>
        </w:rPr>
        <w:t xml:space="preserve"> по графику в рамках концессионного соглашения (срок окончания платежей - 31.12.2027)</w:t>
      </w:r>
      <w:r w:rsidR="007724F9">
        <w:rPr>
          <w:rFonts w:ascii="Times New Roman" w:hAnsi="Times New Roman"/>
          <w:sz w:val="28"/>
          <w:szCs w:val="28"/>
        </w:rPr>
        <w:t>.</w:t>
      </w:r>
    </w:p>
    <w:p w14:paraId="21D7828B" w14:textId="002FDD79" w:rsidR="00F5199C" w:rsidRPr="00F5199C" w:rsidRDefault="007724F9" w:rsidP="00F5199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1 квартале 2025 года </w:t>
      </w:r>
      <w:r w:rsidR="00F5199C" w:rsidRPr="00F5199C">
        <w:rPr>
          <w:rFonts w:ascii="Times New Roman" w:hAnsi="Times New Roman" w:cs="Times New Roman"/>
          <w:sz w:val="28"/>
          <w:szCs w:val="28"/>
        </w:rPr>
        <w:t>в полном объеме не осуществлялось финансирование</w:t>
      </w:r>
      <w:r w:rsidR="00AC7216">
        <w:rPr>
          <w:rFonts w:ascii="Times New Roman" w:hAnsi="Times New Roman" w:cs="Times New Roman"/>
          <w:sz w:val="28"/>
          <w:szCs w:val="28"/>
        </w:rPr>
        <w:t xml:space="preserve"> расходов на</w:t>
      </w:r>
      <w:r w:rsidR="00F5199C" w:rsidRPr="00F5199C">
        <w:rPr>
          <w:rFonts w:ascii="Times New Roman" w:hAnsi="Times New Roman" w:cs="Times New Roman"/>
          <w:sz w:val="28"/>
          <w:szCs w:val="28"/>
        </w:rPr>
        <w:t>:</w:t>
      </w:r>
    </w:p>
    <w:p w14:paraId="63B7D321" w14:textId="1D5C3DF0" w:rsidR="00F5199C" w:rsidRPr="00F5199C" w:rsidRDefault="00F5199C" w:rsidP="00F5199C">
      <w:pPr>
        <w:autoSpaceDE w:val="0"/>
        <w:autoSpaceDN w:val="0"/>
        <w:adjustRightInd w:val="0"/>
        <w:spacing w:after="0" w:line="240" w:lineRule="auto"/>
        <w:ind w:firstLine="709"/>
        <w:jc w:val="both"/>
        <w:rPr>
          <w:rFonts w:ascii="Times New Roman" w:hAnsi="Times New Roman" w:cs="Times New Roman"/>
          <w:sz w:val="28"/>
          <w:szCs w:val="28"/>
        </w:rPr>
      </w:pPr>
      <w:r w:rsidRPr="00F5199C">
        <w:rPr>
          <w:rFonts w:ascii="Times New Roman" w:hAnsi="Times New Roman" w:cs="Times New Roman"/>
          <w:sz w:val="28"/>
          <w:szCs w:val="28"/>
        </w:rPr>
        <w:t>предоставление грантов Губернатора Приморского края победителям конкурса "Обновление школьных пространств" (50000,00 тыс. рублей), "Лучшие школьные столовые" (50000,00 тыс. рублей);</w:t>
      </w:r>
    </w:p>
    <w:p w14:paraId="1E2B8184" w14:textId="61BDED50"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благоустройств</w:t>
      </w:r>
      <w:r w:rsidR="00AC7216">
        <w:rPr>
          <w:rFonts w:ascii="Times New Roman" w:hAnsi="Times New Roman" w:cs="Times New Roman"/>
          <w:sz w:val="28"/>
          <w:szCs w:val="28"/>
        </w:rPr>
        <w:t>о</w:t>
      </w:r>
      <w:r w:rsidRPr="00F5199C">
        <w:rPr>
          <w:rFonts w:ascii="Times New Roman" w:hAnsi="Times New Roman" w:cs="Times New Roman"/>
          <w:sz w:val="28"/>
          <w:szCs w:val="28"/>
        </w:rPr>
        <w:t xml:space="preserve"> зданий общеобразовательных организаций в целях соблюдения требований к воздушно-тепловому режиму, водоснабжению и канализации (2555,72 тыс. рублей);</w:t>
      </w:r>
    </w:p>
    <w:p w14:paraId="06146758" w14:textId="3FC25F48"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реализацию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 (270993,71 тыс. рублей);</w:t>
      </w:r>
    </w:p>
    <w:p w14:paraId="57CD4BE5" w14:textId="1ECE13D1" w:rsidR="00F5199C" w:rsidRPr="00F5199C" w:rsidRDefault="00AC7216" w:rsidP="00F5199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реализацию </w:t>
      </w:r>
      <w:r w:rsidR="00F5199C" w:rsidRPr="00F5199C">
        <w:rPr>
          <w:rFonts w:ascii="Times New Roman" w:hAnsi="Times New Roman" w:cs="Times New Roman"/>
          <w:sz w:val="28"/>
          <w:szCs w:val="28"/>
        </w:rPr>
        <w:t xml:space="preserve">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объекта образования "Школа на 1125 мест в районе ул. Русская, 73д в г. Владивостоке" (370724,70 тыс. рублей); </w:t>
      </w:r>
    </w:p>
    <w:p w14:paraId="79E5817B" w14:textId="77777777" w:rsidR="00F5199C" w:rsidRPr="00F5199C" w:rsidRDefault="00F5199C" w:rsidP="00F5199C">
      <w:pPr>
        <w:autoSpaceDE w:val="0"/>
        <w:autoSpaceDN w:val="0"/>
        <w:adjustRightInd w:val="0"/>
        <w:spacing w:after="0" w:line="240" w:lineRule="auto"/>
        <w:ind w:firstLine="709"/>
        <w:jc w:val="both"/>
        <w:rPr>
          <w:rFonts w:ascii="Times New Roman" w:hAnsi="Times New Roman" w:cs="Times New Roman"/>
          <w:sz w:val="28"/>
          <w:szCs w:val="28"/>
        </w:rPr>
      </w:pPr>
      <w:r w:rsidRPr="00F5199C">
        <w:rPr>
          <w:rFonts w:ascii="Times New Roman" w:hAnsi="Times New Roman" w:cs="Times New Roman"/>
          <w:sz w:val="28"/>
          <w:szCs w:val="28"/>
          <w:u w:val="single"/>
        </w:rPr>
        <w:t>по министерству строительства Приморского края</w:t>
      </w:r>
      <w:r w:rsidRPr="00F5199C">
        <w:rPr>
          <w:rFonts w:ascii="Times New Roman" w:hAnsi="Times New Roman" w:cs="Times New Roman"/>
          <w:sz w:val="28"/>
          <w:szCs w:val="28"/>
        </w:rPr>
        <w:t xml:space="preserve">: </w:t>
      </w:r>
    </w:p>
    <w:p w14:paraId="74A53E19" w14:textId="0C1EF250" w:rsidR="00F5199C" w:rsidRPr="00F5199C" w:rsidRDefault="00F5199C" w:rsidP="00F5199C">
      <w:pPr>
        <w:autoSpaceDE w:val="0"/>
        <w:autoSpaceDN w:val="0"/>
        <w:adjustRightInd w:val="0"/>
        <w:spacing w:after="0" w:line="240" w:lineRule="auto"/>
        <w:ind w:firstLine="709"/>
        <w:jc w:val="both"/>
        <w:rPr>
          <w:rFonts w:ascii="Times New Roman" w:hAnsi="Times New Roman" w:cs="Times New Roman"/>
          <w:sz w:val="28"/>
          <w:szCs w:val="28"/>
        </w:rPr>
      </w:pPr>
      <w:r w:rsidRPr="00F5199C">
        <w:rPr>
          <w:rFonts w:ascii="Times New Roman" w:hAnsi="Times New Roman" w:cs="Times New Roman"/>
          <w:sz w:val="28"/>
          <w:szCs w:val="28"/>
        </w:rPr>
        <w:t>на строительство, реконструкцию и приобретение зданий муниципальных общеобразовательных организаций не направлялись в полном объеме (план 989777,24 тыс. рублей).</w:t>
      </w:r>
      <w:r w:rsidRPr="00F5199C">
        <w:t xml:space="preserve"> </w:t>
      </w:r>
      <w:r w:rsidRPr="00F5199C">
        <w:rPr>
          <w:rFonts w:ascii="Times New Roman" w:hAnsi="Times New Roman" w:cs="Times New Roman"/>
          <w:sz w:val="28"/>
          <w:szCs w:val="28"/>
        </w:rPr>
        <w:t>Оплата будет произведена по мере поступления документов за фактически выполненные строительно-</w:t>
      </w:r>
      <w:r w:rsidRPr="00F5199C">
        <w:rPr>
          <w:rFonts w:ascii="Times New Roman" w:hAnsi="Times New Roman" w:cs="Times New Roman"/>
          <w:sz w:val="28"/>
          <w:szCs w:val="28"/>
        </w:rPr>
        <w:lastRenderedPageBreak/>
        <w:t>монтажны</w:t>
      </w:r>
      <w:r w:rsidR="00AC7216">
        <w:rPr>
          <w:rFonts w:ascii="Times New Roman" w:hAnsi="Times New Roman" w:cs="Times New Roman"/>
          <w:sz w:val="28"/>
          <w:szCs w:val="28"/>
        </w:rPr>
        <w:t>е</w:t>
      </w:r>
      <w:r w:rsidRPr="00F5199C">
        <w:rPr>
          <w:rFonts w:ascii="Times New Roman" w:hAnsi="Times New Roman" w:cs="Times New Roman"/>
          <w:sz w:val="28"/>
          <w:szCs w:val="28"/>
        </w:rPr>
        <w:t xml:space="preserve"> работ</w:t>
      </w:r>
      <w:r w:rsidR="00AC7216">
        <w:rPr>
          <w:rFonts w:ascii="Times New Roman" w:hAnsi="Times New Roman" w:cs="Times New Roman"/>
          <w:sz w:val="28"/>
          <w:szCs w:val="28"/>
        </w:rPr>
        <w:t>ы</w:t>
      </w:r>
      <w:r w:rsidRPr="00F5199C">
        <w:rPr>
          <w:rFonts w:ascii="Times New Roman" w:hAnsi="Times New Roman" w:cs="Times New Roman"/>
          <w:sz w:val="28"/>
          <w:szCs w:val="28"/>
        </w:rPr>
        <w:t xml:space="preserve"> и проектно-изыскательски</w:t>
      </w:r>
      <w:r w:rsidR="00F52761">
        <w:rPr>
          <w:rFonts w:ascii="Times New Roman" w:hAnsi="Times New Roman" w:cs="Times New Roman"/>
          <w:sz w:val="28"/>
          <w:szCs w:val="28"/>
        </w:rPr>
        <w:t>е</w:t>
      </w:r>
      <w:r w:rsidRPr="00F5199C">
        <w:rPr>
          <w:rFonts w:ascii="Times New Roman" w:hAnsi="Times New Roman" w:cs="Times New Roman"/>
          <w:sz w:val="28"/>
          <w:szCs w:val="28"/>
        </w:rPr>
        <w:t xml:space="preserve"> работ</w:t>
      </w:r>
      <w:r w:rsidR="00F52761">
        <w:rPr>
          <w:rFonts w:ascii="Times New Roman" w:hAnsi="Times New Roman" w:cs="Times New Roman"/>
          <w:sz w:val="28"/>
          <w:szCs w:val="28"/>
        </w:rPr>
        <w:t>ы</w:t>
      </w:r>
      <w:r w:rsidRPr="00F5199C">
        <w:rPr>
          <w:rFonts w:ascii="Times New Roman" w:hAnsi="Times New Roman" w:cs="Times New Roman"/>
          <w:sz w:val="28"/>
          <w:szCs w:val="28"/>
        </w:rPr>
        <w:t xml:space="preserve"> по объектам. Исполнение запланировано на 4 квартал 2025</w:t>
      </w:r>
      <w:r w:rsidRPr="00F5199C">
        <w:rPr>
          <w:rFonts w:ascii="Times New Roman" w:hAnsi="Times New Roman" w:cs="Times New Roman"/>
          <w:sz w:val="28"/>
          <w:szCs w:val="28"/>
          <w:vertAlign w:val="superscript"/>
        </w:rPr>
        <w:footnoteReference w:id="2"/>
      </w:r>
      <w:r w:rsidRPr="00F5199C">
        <w:rPr>
          <w:rFonts w:ascii="Times New Roman" w:hAnsi="Times New Roman" w:cs="Times New Roman"/>
          <w:sz w:val="28"/>
          <w:szCs w:val="28"/>
        </w:rPr>
        <w:t xml:space="preserve">. </w:t>
      </w:r>
    </w:p>
    <w:p w14:paraId="024C2D03" w14:textId="20CE1249"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 xml:space="preserve">По </w:t>
      </w:r>
      <w:r w:rsidRPr="00F5199C">
        <w:rPr>
          <w:rFonts w:ascii="Times New Roman" w:hAnsi="Times New Roman" w:cs="Times New Roman"/>
          <w:i/>
          <w:sz w:val="28"/>
          <w:szCs w:val="28"/>
        </w:rPr>
        <w:t>комплексу процессных мероприятий "Выявление и поддержка одаренных детей и молодежи"</w:t>
      </w:r>
      <w:r w:rsidRPr="00F5199C">
        <w:rPr>
          <w:rFonts w:ascii="Times New Roman" w:hAnsi="Times New Roman" w:cs="Times New Roman"/>
          <w:b/>
          <w:i/>
          <w:sz w:val="28"/>
          <w:szCs w:val="28"/>
        </w:rPr>
        <w:t xml:space="preserve"> </w:t>
      </w:r>
      <w:r w:rsidRPr="00F5199C">
        <w:rPr>
          <w:rFonts w:ascii="Times New Roman" w:hAnsi="Times New Roman" w:cs="Times New Roman"/>
          <w:sz w:val="28"/>
          <w:szCs w:val="28"/>
        </w:rPr>
        <w:t>плановые годовые назначения в сумме 150736,97 тыс. рублей</w:t>
      </w:r>
      <w:r w:rsidRPr="00F5199C">
        <w:t xml:space="preserve"> </w:t>
      </w:r>
      <w:r w:rsidRPr="00F5199C">
        <w:rPr>
          <w:rFonts w:ascii="Times New Roman" w:hAnsi="Times New Roman" w:cs="Times New Roman"/>
          <w:sz w:val="28"/>
          <w:szCs w:val="28"/>
        </w:rPr>
        <w:t xml:space="preserve">исполнены на 15969,87 </w:t>
      </w:r>
      <w:r w:rsidR="00F52761">
        <w:rPr>
          <w:rFonts w:ascii="Times New Roman" w:hAnsi="Times New Roman" w:cs="Times New Roman"/>
          <w:sz w:val="28"/>
          <w:szCs w:val="28"/>
        </w:rPr>
        <w:t>тыс. рублей</w:t>
      </w:r>
      <w:r w:rsidRPr="00F5199C">
        <w:rPr>
          <w:rFonts w:ascii="Times New Roman" w:hAnsi="Times New Roman" w:cs="Times New Roman"/>
          <w:sz w:val="28"/>
          <w:szCs w:val="28"/>
        </w:rPr>
        <w:t xml:space="preserve">, или 10,59 %, в том числе </w:t>
      </w:r>
      <w:r w:rsidRPr="00F5199C">
        <w:rPr>
          <w:rFonts w:ascii="Times New Roman" w:eastAsia="Times New Roman" w:hAnsi="Times New Roman" w:cs="Times New Roman"/>
          <w:sz w:val="28"/>
          <w:szCs w:val="28"/>
          <w:lang w:eastAsia="ru-RU"/>
        </w:rPr>
        <w:t>по агентству по делам молодежи Приморского края – 5151,40 тыс. рублей (план 30960,00 тыс. рублей) на с</w:t>
      </w:r>
      <w:r w:rsidRPr="00F5199C">
        <w:rPr>
          <w:rFonts w:ascii="Times New Roman" w:hAnsi="Times New Roman" w:cs="Times New Roman"/>
          <w:sz w:val="28"/>
          <w:szCs w:val="28"/>
        </w:rPr>
        <w:t xml:space="preserve">типендии Губернатора Приморского края студентам государственных образовательных организаций высшего образования, по министерству образования Приморского края – 10818,47 тыс. рублей на субсидии краевым государственным бюджетным и автономным учреждениям на иные цели. </w:t>
      </w:r>
    </w:p>
    <w:p w14:paraId="3F677D2B" w14:textId="77777777" w:rsidR="00F5199C" w:rsidRPr="00F5199C" w:rsidRDefault="00F5199C" w:rsidP="00F5199C">
      <w:pPr>
        <w:autoSpaceDE w:val="0"/>
        <w:autoSpaceDN w:val="0"/>
        <w:adjustRightInd w:val="0"/>
        <w:spacing w:after="0" w:line="240" w:lineRule="auto"/>
        <w:ind w:firstLine="708"/>
        <w:jc w:val="both"/>
        <w:rPr>
          <w:rFonts w:ascii="Times New Roman" w:hAnsi="Times New Roman" w:cs="Times New Roman"/>
          <w:b/>
          <w:bCs/>
          <w:i/>
          <w:sz w:val="28"/>
          <w:szCs w:val="28"/>
        </w:rPr>
      </w:pPr>
      <w:r w:rsidRPr="00F5199C">
        <w:rPr>
          <w:rFonts w:ascii="Times New Roman" w:hAnsi="Times New Roman" w:cs="Times New Roman"/>
          <w:b/>
          <w:bCs/>
          <w:i/>
          <w:sz w:val="28"/>
          <w:szCs w:val="28"/>
        </w:rPr>
        <w:t>Подпрограмма "Развитие дополнительного образования детей и реализация молодежной политики"</w:t>
      </w:r>
    </w:p>
    <w:p w14:paraId="0039B37E" w14:textId="77777777" w:rsidR="00F5199C" w:rsidRPr="00F5199C" w:rsidRDefault="00F5199C" w:rsidP="00F5199C">
      <w:pPr>
        <w:spacing w:after="0" w:line="240" w:lineRule="auto"/>
        <w:ind w:firstLine="709"/>
        <w:jc w:val="both"/>
        <w:rPr>
          <w:rFonts w:ascii="Times New Roman" w:hAnsi="Times New Roman" w:cs="Times New Roman"/>
          <w:sz w:val="28"/>
          <w:szCs w:val="28"/>
        </w:rPr>
      </w:pPr>
      <w:r w:rsidRPr="00F5199C">
        <w:rPr>
          <w:rFonts w:ascii="Times New Roman" w:hAnsi="Times New Roman" w:cs="Times New Roman"/>
          <w:sz w:val="28"/>
          <w:szCs w:val="28"/>
        </w:rPr>
        <w:t xml:space="preserve">В рамках </w:t>
      </w:r>
      <w:r w:rsidRPr="00F5199C">
        <w:rPr>
          <w:rFonts w:ascii="Times New Roman" w:hAnsi="Times New Roman" w:cs="Times New Roman"/>
          <w:i/>
          <w:sz w:val="28"/>
          <w:szCs w:val="28"/>
        </w:rPr>
        <w:t xml:space="preserve">комплекса </w:t>
      </w:r>
      <w:r w:rsidRPr="00F5199C">
        <w:rPr>
          <w:rFonts w:ascii="Times New Roman" w:hAnsi="Times New Roman" w:cs="Times New Roman"/>
          <w:bCs/>
          <w:i/>
          <w:sz w:val="28"/>
          <w:szCs w:val="28"/>
        </w:rPr>
        <w:t>процессных мероприятий "Реализация дополнительных общеобразовательных программ и обеспечение условий их предоставления"</w:t>
      </w:r>
      <w:r w:rsidRPr="00F5199C">
        <w:rPr>
          <w:rFonts w:ascii="Times New Roman" w:hAnsi="Times New Roman" w:cs="Times New Roman"/>
          <w:bCs/>
          <w:i/>
          <w:color w:val="FF0000"/>
          <w:sz w:val="28"/>
          <w:szCs w:val="28"/>
        </w:rPr>
        <w:t xml:space="preserve"> </w:t>
      </w:r>
      <w:r w:rsidRPr="00F5199C">
        <w:rPr>
          <w:rFonts w:ascii="Times New Roman" w:hAnsi="Times New Roman" w:cs="Times New Roman"/>
          <w:bCs/>
          <w:sz w:val="28"/>
          <w:szCs w:val="28"/>
        </w:rPr>
        <w:t>исполнены расходы в сумме 66894,25 тыс. рублей, или 15,84 % (422235,35 тыс. рублей) на обеспечение деятельности (оказание услуг, выполнение работ) краевых государственных учреждений.</w:t>
      </w:r>
      <w:r w:rsidRPr="00F5199C">
        <w:rPr>
          <w:rFonts w:ascii="Times New Roman" w:eastAsia="Calibri" w:hAnsi="Times New Roman" w:cs="Times New Roman"/>
          <w:sz w:val="28"/>
          <w:szCs w:val="28"/>
        </w:rPr>
        <w:t xml:space="preserve"> В отчетном периоде охват детей в возрасте от 5 до 18 лет дополнительным образованием составил 77,90 %.</w:t>
      </w:r>
    </w:p>
    <w:p w14:paraId="40A79D39" w14:textId="31B4982A" w:rsidR="00F5199C" w:rsidRPr="00F5199C" w:rsidRDefault="0038205D" w:rsidP="00F5199C">
      <w:pPr>
        <w:autoSpaceDE w:val="0"/>
        <w:autoSpaceDN w:val="0"/>
        <w:adjustRightInd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З</w:t>
      </w:r>
      <w:r w:rsidRPr="00F5199C">
        <w:rPr>
          <w:rFonts w:ascii="Times New Roman" w:hAnsi="Times New Roman" w:cs="Times New Roman"/>
          <w:bCs/>
          <w:sz w:val="28"/>
          <w:szCs w:val="28"/>
        </w:rPr>
        <w:t xml:space="preserve">а 1 квартал 2025 года </w:t>
      </w:r>
      <w:r>
        <w:rPr>
          <w:rFonts w:ascii="Times New Roman" w:hAnsi="Times New Roman" w:cs="Times New Roman"/>
          <w:bCs/>
          <w:sz w:val="28"/>
          <w:szCs w:val="28"/>
        </w:rPr>
        <w:t>н</w:t>
      </w:r>
      <w:r w:rsidR="00F5199C" w:rsidRPr="00F5199C">
        <w:rPr>
          <w:rFonts w:ascii="Times New Roman" w:hAnsi="Times New Roman" w:cs="Times New Roman"/>
          <w:bCs/>
          <w:sz w:val="28"/>
          <w:szCs w:val="28"/>
        </w:rPr>
        <w:t xml:space="preserve">е осуществлялись следующие расходы комплекса процессных мероприятий, финансирование которых планируется во 2-4 кварталах </w:t>
      </w:r>
      <w:r w:rsidR="00F5199C" w:rsidRPr="00F5199C">
        <w:rPr>
          <w:rFonts w:ascii="Times New Roman" w:eastAsia="Calibri" w:hAnsi="Times New Roman" w:cs="Times New Roman"/>
          <w:sz w:val="28"/>
          <w:szCs w:val="28"/>
        </w:rPr>
        <w:t>по факту выполненных работ</w:t>
      </w:r>
      <w:r w:rsidR="00F5199C" w:rsidRPr="00F5199C">
        <w:rPr>
          <w:rFonts w:ascii="Times New Roman" w:hAnsi="Times New Roman" w:cs="Times New Roman"/>
          <w:bCs/>
          <w:sz w:val="28"/>
          <w:szCs w:val="28"/>
        </w:rPr>
        <w:t>: субсидии краевым государственным бюджетным и автономным учреждениям на иные цели в связи с длительностью проведения конкурсных процедур, в том числе: обеспечение образовательных программ учреждений общего и дополнительного образования Приморского края оборудованием для внедрения беспилотных авиационных систем (план 148350,00 тыс. рублей), организация и проведение профильных смен и тренингов в детских загородных оздоровительных лагерях по формированию установок здорового образа жизни, профилактики наркомании (6308,33 тыс. рублей).</w:t>
      </w:r>
    </w:p>
    <w:p w14:paraId="7947733D" w14:textId="7ACCCD14"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 xml:space="preserve">В рамках </w:t>
      </w:r>
      <w:r w:rsidRPr="00F5199C">
        <w:rPr>
          <w:rFonts w:ascii="Times New Roman" w:hAnsi="Times New Roman" w:cs="Times New Roman"/>
          <w:i/>
          <w:sz w:val="28"/>
          <w:szCs w:val="28"/>
        </w:rPr>
        <w:t>комплекса процессных мероприятий</w:t>
      </w:r>
      <w:r w:rsidRPr="00F5199C">
        <w:rPr>
          <w:rFonts w:ascii="Times New Roman" w:hAnsi="Times New Roman" w:cs="Times New Roman"/>
          <w:sz w:val="28"/>
          <w:szCs w:val="28"/>
        </w:rPr>
        <w:t xml:space="preserve"> </w:t>
      </w:r>
      <w:r w:rsidRPr="00F5199C">
        <w:rPr>
          <w:rFonts w:ascii="Times New Roman" w:hAnsi="Times New Roman" w:cs="Times New Roman"/>
          <w:i/>
          <w:sz w:val="28"/>
          <w:szCs w:val="28"/>
        </w:rPr>
        <w:t xml:space="preserve">"Реализация мероприятий, направленных на привлечение детей и молодежи к участию в городских и краевых массовых мероприятиях и повышение качества жизни </w:t>
      </w:r>
      <w:r w:rsidRPr="00F5199C">
        <w:rPr>
          <w:rFonts w:ascii="Times New Roman" w:hAnsi="Times New Roman" w:cs="Times New Roman"/>
          <w:i/>
          <w:sz w:val="28"/>
          <w:szCs w:val="28"/>
        </w:rPr>
        <w:lastRenderedPageBreak/>
        <w:t>детей"</w:t>
      </w:r>
      <w:r w:rsidRPr="00F5199C">
        <w:rPr>
          <w:rFonts w:ascii="Times New Roman" w:hAnsi="Times New Roman" w:cs="Times New Roman"/>
          <w:sz w:val="28"/>
          <w:szCs w:val="28"/>
        </w:rPr>
        <w:t xml:space="preserve"> исполнение расходов </w:t>
      </w:r>
      <w:r w:rsidR="00597338">
        <w:rPr>
          <w:rFonts w:ascii="Times New Roman" w:hAnsi="Times New Roman" w:cs="Times New Roman"/>
          <w:sz w:val="28"/>
          <w:szCs w:val="28"/>
        </w:rPr>
        <w:t xml:space="preserve">составило </w:t>
      </w:r>
      <w:r w:rsidRPr="00F5199C">
        <w:rPr>
          <w:rFonts w:ascii="Times New Roman" w:hAnsi="Times New Roman" w:cs="Times New Roman"/>
          <w:sz w:val="28"/>
          <w:szCs w:val="28"/>
        </w:rPr>
        <w:t>6168,66 тыс. рублей, или 11,94 % (план 512119,05 тыс. рублей), из них:</w:t>
      </w:r>
    </w:p>
    <w:p w14:paraId="451CEA17" w14:textId="623056DB"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субсидии краевым государственным бюджетным и автономным учреждениям на иные цели – 2,99 тыс. рублей, или 1,19 % (план 250970,51</w:t>
      </w:r>
      <w:r w:rsidR="00597338">
        <w:rPr>
          <w:rFonts w:ascii="Times New Roman" w:hAnsi="Times New Roman" w:cs="Times New Roman"/>
          <w:sz w:val="28"/>
          <w:szCs w:val="28"/>
        </w:rPr>
        <w:t> </w:t>
      </w:r>
      <w:r w:rsidRPr="00F5199C">
        <w:rPr>
          <w:rFonts w:ascii="Times New Roman" w:hAnsi="Times New Roman" w:cs="Times New Roman"/>
          <w:sz w:val="28"/>
          <w:szCs w:val="28"/>
        </w:rPr>
        <w:t>тыс. рублей);</w:t>
      </w:r>
    </w:p>
    <w:p w14:paraId="014D42CF" w14:textId="77777777"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проведение мероприятий для детей и молодежи в целях воспитания гармоничной и социально ответственной личности – 1100,38 тыс. рублей, или 4,51 % (24379,00 тыс. рублей);</w:t>
      </w:r>
    </w:p>
    <w:p w14:paraId="0C08B97F" w14:textId="77777777"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 381,48 тыс. рублей, или 14,37 % (план 2655,36 тыс. рублей);</w:t>
      </w:r>
    </w:p>
    <w:p w14:paraId="45C0FCC1" w14:textId="77777777"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субсидии из краевого бюджета, автономной некоммерческой организации "Учебно-методический центр военно-патриотического воспитания молодежи "Авангард" ДОСААФ России Приморского края в целях финансового обеспечения затрат на реализацию мероприятий по патриотическому воспитанию детей и подростков Приморского края" -56700,00 тыс. рублей, или 24,22 % (234114,17 тыс. рублей) (поэтапная оплата работ на основании актов выполненных работ).</w:t>
      </w:r>
    </w:p>
    <w:p w14:paraId="17AD3F43" w14:textId="0F3A69F5"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Целевой показатель средней заработной платы на 2025 год запланирован 76469,30 рублей. За 1 квартал, согласно оценке отраслевых органов исполнительной власти, средняя заработная плата достигл</w:t>
      </w:r>
      <w:r w:rsidR="002A69BE">
        <w:rPr>
          <w:rFonts w:ascii="Times New Roman" w:hAnsi="Times New Roman" w:cs="Times New Roman"/>
          <w:sz w:val="28"/>
          <w:szCs w:val="28"/>
        </w:rPr>
        <w:t>а</w:t>
      </w:r>
      <w:r w:rsidRPr="00F5199C">
        <w:rPr>
          <w:rFonts w:ascii="Times New Roman" w:hAnsi="Times New Roman" w:cs="Times New Roman"/>
          <w:sz w:val="28"/>
          <w:szCs w:val="28"/>
        </w:rPr>
        <w:t xml:space="preserve"> 75037,40</w:t>
      </w:r>
      <w:r w:rsidR="00597338">
        <w:rPr>
          <w:rFonts w:ascii="Times New Roman" w:hAnsi="Times New Roman" w:cs="Times New Roman"/>
          <w:sz w:val="28"/>
          <w:szCs w:val="28"/>
        </w:rPr>
        <w:t> </w:t>
      </w:r>
      <w:r w:rsidRPr="00F5199C">
        <w:rPr>
          <w:rFonts w:ascii="Times New Roman" w:hAnsi="Times New Roman" w:cs="Times New Roman"/>
          <w:sz w:val="28"/>
          <w:szCs w:val="28"/>
        </w:rPr>
        <w:t>рублей.</w:t>
      </w:r>
    </w:p>
    <w:p w14:paraId="6C609F8A" w14:textId="77777777" w:rsidR="00F5199C" w:rsidRPr="00F5199C" w:rsidRDefault="00F5199C" w:rsidP="00F5199C">
      <w:pPr>
        <w:spacing w:after="0" w:line="240" w:lineRule="auto"/>
        <w:ind w:firstLine="709"/>
        <w:contextualSpacing/>
        <w:jc w:val="both"/>
        <w:rPr>
          <w:rFonts w:ascii="Times New Roman" w:hAnsi="Times New Roman" w:cs="Times New Roman"/>
          <w:b/>
          <w:i/>
          <w:sz w:val="28"/>
          <w:szCs w:val="28"/>
        </w:rPr>
      </w:pPr>
      <w:r w:rsidRPr="00F5199C">
        <w:rPr>
          <w:rFonts w:ascii="Times New Roman" w:hAnsi="Times New Roman" w:cs="Times New Roman"/>
          <w:b/>
          <w:i/>
          <w:sz w:val="28"/>
          <w:szCs w:val="28"/>
        </w:rPr>
        <w:t>Подпрограмма "Развитие среднего профессионального, дополнительного профессионального образования на территории Приморского края и реализация мер по поддержке образовательных, научных и иных организаций в области образования, в том числе их обучающихся"</w:t>
      </w:r>
    </w:p>
    <w:p w14:paraId="51D565CC" w14:textId="4012F21E" w:rsidR="00F5199C" w:rsidRPr="00F5199C" w:rsidRDefault="00F5199C" w:rsidP="00F5199C">
      <w:pPr>
        <w:spacing w:after="0" w:line="240" w:lineRule="auto"/>
        <w:ind w:firstLine="709"/>
        <w:jc w:val="both"/>
        <w:rPr>
          <w:sz w:val="28"/>
          <w:szCs w:val="28"/>
        </w:rPr>
      </w:pPr>
      <w:r w:rsidRPr="00F5199C">
        <w:rPr>
          <w:rFonts w:ascii="Times New Roman" w:hAnsi="Times New Roman" w:cs="Times New Roman"/>
          <w:sz w:val="28"/>
          <w:szCs w:val="28"/>
        </w:rPr>
        <w:t>На реализацию мероприятий</w:t>
      </w:r>
      <w:r w:rsidRPr="00F5199C">
        <w:rPr>
          <w:rFonts w:ascii="Times New Roman" w:hAnsi="Times New Roman" w:cs="Times New Roman"/>
          <w:b/>
          <w:sz w:val="28"/>
          <w:szCs w:val="28"/>
        </w:rPr>
        <w:t xml:space="preserve"> </w:t>
      </w:r>
      <w:r w:rsidRPr="00F5199C">
        <w:rPr>
          <w:rFonts w:ascii="Times New Roman" w:hAnsi="Times New Roman" w:cs="Times New Roman"/>
          <w:i/>
          <w:sz w:val="28"/>
          <w:szCs w:val="28"/>
        </w:rPr>
        <w:t>комплекса процессных мероприятий "Реализация дополнительных профессиональных программ"</w:t>
      </w:r>
      <w:r w:rsidRPr="00F5199C">
        <w:rPr>
          <w:rFonts w:ascii="Times New Roman" w:hAnsi="Times New Roman" w:cs="Times New Roman"/>
          <w:b/>
          <w:sz w:val="28"/>
          <w:szCs w:val="28"/>
        </w:rPr>
        <w:t xml:space="preserve"> </w:t>
      </w:r>
      <w:r w:rsidRPr="00F5199C">
        <w:rPr>
          <w:rFonts w:ascii="Times New Roman" w:hAnsi="Times New Roman" w:cs="Times New Roman"/>
          <w:sz w:val="28"/>
          <w:szCs w:val="28"/>
        </w:rPr>
        <w:t xml:space="preserve">распределено 105568,26 тыс. рублей, или 22,11 % (план </w:t>
      </w:r>
      <w:r w:rsidR="002A69BE">
        <w:rPr>
          <w:rFonts w:ascii="Times New Roman" w:hAnsi="Times New Roman" w:cs="Times New Roman"/>
          <w:sz w:val="28"/>
          <w:szCs w:val="28"/>
        </w:rPr>
        <w:t xml:space="preserve">– </w:t>
      </w:r>
      <w:r w:rsidRPr="00F5199C">
        <w:rPr>
          <w:rFonts w:ascii="Times New Roman" w:hAnsi="Times New Roman" w:cs="Times New Roman"/>
          <w:sz w:val="28"/>
          <w:szCs w:val="28"/>
        </w:rPr>
        <w:t>477540,74 тыс. рублей) на обеспечение деятельности (оказание услуг, выполнение работ) краевых государственных учреждений.</w:t>
      </w:r>
      <w:r w:rsidRPr="00F5199C">
        <w:rPr>
          <w:rFonts w:ascii="Times New Roman" w:eastAsia="Times New Roman" w:hAnsi="Times New Roman" w:cs="Times New Roman"/>
          <w:sz w:val="28"/>
          <w:szCs w:val="28"/>
        </w:rPr>
        <w:t xml:space="preserve"> </w:t>
      </w:r>
      <w:r w:rsidRPr="00F5199C">
        <w:rPr>
          <w:rFonts w:ascii="Times New Roman" w:eastAsia="Times New Roman" w:hAnsi="Times New Roman" w:cs="Times New Roman"/>
          <w:color w:val="000000"/>
          <w:sz w:val="28"/>
          <w:szCs w:val="28"/>
        </w:rPr>
        <w:t>Н</w:t>
      </w:r>
      <w:r w:rsidRPr="00F5199C">
        <w:rPr>
          <w:rFonts w:ascii="Times New Roman" w:hAnsi="Times New Roman"/>
          <w:color w:val="000000"/>
          <w:sz w:val="28"/>
          <w:szCs w:val="28"/>
        </w:rPr>
        <w:t xml:space="preserve">а отчетную дату более 10% педагогических работников Приморского края прошли повышение квалификации на базе ПК ИРО. В I квартале 2025 года для ГАУ ДПО </w:t>
      </w:r>
      <w:r w:rsidR="00597338">
        <w:rPr>
          <w:rFonts w:ascii="Times New Roman" w:hAnsi="Times New Roman"/>
          <w:color w:val="000000"/>
          <w:sz w:val="28"/>
          <w:szCs w:val="28"/>
        </w:rPr>
        <w:t>"</w:t>
      </w:r>
      <w:r w:rsidRPr="00F5199C">
        <w:rPr>
          <w:rFonts w:ascii="Times New Roman" w:hAnsi="Times New Roman"/>
          <w:color w:val="000000"/>
          <w:sz w:val="28"/>
          <w:szCs w:val="28"/>
        </w:rPr>
        <w:t>Учебный ц</w:t>
      </w:r>
      <w:r w:rsidR="00597338">
        <w:rPr>
          <w:rFonts w:ascii="Times New Roman" w:hAnsi="Times New Roman"/>
          <w:color w:val="000000"/>
          <w:sz w:val="28"/>
          <w:szCs w:val="28"/>
        </w:rPr>
        <w:t>ентр подготовки кадров для края"</w:t>
      </w:r>
      <w:r w:rsidRPr="00F5199C">
        <w:rPr>
          <w:rFonts w:ascii="Times New Roman" w:hAnsi="Times New Roman"/>
          <w:color w:val="000000"/>
          <w:sz w:val="28"/>
          <w:szCs w:val="28"/>
        </w:rPr>
        <w:t xml:space="preserve"> утверждено государственное задание на предоставление услуг дополнительного профессионального образования для государственных служащих, а также на выполнение работ. Реализация государственного задания учреждением осуществляется в плановом порядке.</w:t>
      </w:r>
    </w:p>
    <w:p w14:paraId="02AF15E9" w14:textId="5F40A51D"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 xml:space="preserve">В рамках </w:t>
      </w:r>
      <w:r w:rsidRPr="00F5199C">
        <w:rPr>
          <w:rFonts w:ascii="Times New Roman" w:hAnsi="Times New Roman" w:cs="Times New Roman"/>
          <w:i/>
          <w:sz w:val="28"/>
          <w:szCs w:val="28"/>
        </w:rPr>
        <w:t>комплекса процессных мероприятий</w:t>
      </w:r>
      <w:r w:rsidRPr="00F5199C">
        <w:rPr>
          <w:rFonts w:ascii="Times New Roman" w:hAnsi="Times New Roman" w:cs="Times New Roman"/>
          <w:sz w:val="28"/>
          <w:szCs w:val="28"/>
        </w:rPr>
        <w:t xml:space="preserve"> </w:t>
      </w:r>
      <w:r w:rsidRPr="00F5199C">
        <w:rPr>
          <w:rFonts w:ascii="Times New Roman" w:hAnsi="Times New Roman" w:cs="Times New Roman"/>
          <w:i/>
          <w:sz w:val="28"/>
          <w:szCs w:val="28"/>
        </w:rPr>
        <w:t>"Реализация образовательных программ и развитие среднего профессионального образования"</w:t>
      </w:r>
      <w:r w:rsidRPr="00F5199C">
        <w:rPr>
          <w:rFonts w:ascii="Times New Roman" w:hAnsi="Times New Roman" w:cs="Times New Roman"/>
          <w:sz w:val="28"/>
          <w:szCs w:val="28"/>
        </w:rPr>
        <w:t xml:space="preserve"> направлено 1177003,07 тыс. рублей, или 19,60 % (план </w:t>
      </w:r>
      <w:r w:rsidR="002A69BE">
        <w:rPr>
          <w:rFonts w:ascii="Times New Roman" w:hAnsi="Times New Roman" w:cs="Times New Roman"/>
          <w:sz w:val="28"/>
          <w:szCs w:val="28"/>
        </w:rPr>
        <w:t xml:space="preserve">– </w:t>
      </w:r>
      <w:r w:rsidRPr="00F5199C">
        <w:rPr>
          <w:rFonts w:ascii="Times New Roman" w:hAnsi="Times New Roman" w:cs="Times New Roman"/>
          <w:sz w:val="28"/>
          <w:szCs w:val="28"/>
        </w:rPr>
        <w:t>6004603,82 тыс. рублей) из них бюджетные ассигнования на следующие цели:</w:t>
      </w:r>
    </w:p>
    <w:p w14:paraId="11E8341C" w14:textId="77777777" w:rsidR="00F5199C" w:rsidRPr="00F5199C" w:rsidRDefault="00F5199C" w:rsidP="00F5199C">
      <w:pPr>
        <w:spacing w:after="0" w:line="240" w:lineRule="auto"/>
        <w:ind w:firstLine="709"/>
        <w:jc w:val="both"/>
        <w:rPr>
          <w:rFonts w:ascii="Times New Roman" w:hAnsi="Times New Roman" w:cs="Times New Roman"/>
          <w:sz w:val="28"/>
          <w:szCs w:val="28"/>
        </w:rPr>
      </w:pPr>
      <w:r w:rsidRPr="00F5199C">
        <w:rPr>
          <w:rFonts w:ascii="Times New Roman" w:hAnsi="Times New Roman" w:cs="Times New Roman"/>
          <w:sz w:val="28"/>
          <w:szCs w:val="28"/>
        </w:rPr>
        <w:lastRenderedPageBreak/>
        <w:t>на обеспечение деятельности (оказание услуг, выполнение работ) краевых государственных учреждений – 1002342,21 тыс. рублей, или 25,58 % (3918423,43 тыс. рублей);</w:t>
      </w:r>
    </w:p>
    <w:p w14:paraId="1423CCF3" w14:textId="77777777"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на субсидии краевым государственным бюджетным и автономным учреждениям на иные цели – 136473,73 тыс. рублей, или 9,92 % (1376292,43 тыс. рублей).</w:t>
      </w:r>
    </w:p>
    <w:p w14:paraId="3C7A484A" w14:textId="65FFDF64"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eastAsia="Times New Roman" w:hAnsi="Times New Roman" w:cs="Times New Roman"/>
          <w:color w:val="000000"/>
          <w:sz w:val="28"/>
          <w:szCs w:val="28"/>
        </w:rPr>
        <w:t>В</w:t>
      </w:r>
      <w:r w:rsidRPr="00F5199C">
        <w:rPr>
          <w:rFonts w:ascii="Times New Roman" w:hAnsi="Times New Roman"/>
          <w:sz w:val="28"/>
          <w:szCs w:val="28"/>
        </w:rPr>
        <w:t xml:space="preserve"> профессиональных образовательных учреждениях во втором полугодии 2024/2025 учебного года обучается за счет средств регионального бюджета 22118 человек. </w:t>
      </w:r>
      <w:r w:rsidRPr="00F5199C">
        <w:rPr>
          <w:rFonts w:ascii="Times New Roman" w:hAnsi="Times New Roman" w:cs="Times New Roman"/>
          <w:sz w:val="28"/>
          <w:szCs w:val="28"/>
        </w:rPr>
        <w:t>Целевой показатель средней заработной платы на 2025 год запланирован 76469,30 рублей</w:t>
      </w:r>
      <w:r w:rsidR="00481618">
        <w:rPr>
          <w:rFonts w:ascii="Times New Roman" w:hAnsi="Times New Roman" w:cs="Times New Roman"/>
          <w:sz w:val="28"/>
          <w:szCs w:val="28"/>
        </w:rPr>
        <w:t>. С</w:t>
      </w:r>
      <w:r w:rsidRPr="00F5199C">
        <w:rPr>
          <w:rFonts w:ascii="Times New Roman" w:hAnsi="Times New Roman" w:cs="Times New Roman"/>
          <w:sz w:val="28"/>
          <w:szCs w:val="28"/>
        </w:rPr>
        <w:t xml:space="preserve">огласно оценке отраслевых органов исполнительной власти, средняя заработная плата за 1 квартал </w:t>
      </w:r>
      <w:r w:rsidR="00481618">
        <w:rPr>
          <w:rFonts w:ascii="Times New Roman" w:hAnsi="Times New Roman" w:cs="Times New Roman"/>
          <w:sz w:val="28"/>
          <w:szCs w:val="28"/>
        </w:rPr>
        <w:t>2025 года составила</w:t>
      </w:r>
      <w:r w:rsidRPr="00F5199C">
        <w:rPr>
          <w:rFonts w:ascii="Times New Roman" w:hAnsi="Times New Roman" w:cs="Times New Roman"/>
          <w:sz w:val="28"/>
          <w:szCs w:val="28"/>
        </w:rPr>
        <w:t xml:space="preserve"> 90149,80 рублей;</w:t>
      </w:r>
    </w:p>
    <w:p w14:paraId="3A3419B2" w14:textId="77777777"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на 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 – 27508,17 тыс. рублей, или 9,80 % (280722,56 тыс. рублей)</w:t>
      </w:r>
      <w:r w:rsidRPr="00F5199C">
        <w:rPr>
          <w:rFonts w:ascii="Times New Roman" w:hAnsi="Times New Roman" w:cs="Times New Roman"/>
          <w:sz w:val="28"/>
          <w:szCs w:val="28"/>
          <w:vertAlign w:val="superscript"/>
        </w:rPr>
        <w:footnoteReference w:id="3"/>
      </w:r>
      <w:r w:rsidRPr="00F5199C">
        <w:rPr>
          <w:rFonts w:ascii="Times New Roman" w:hAnsi="Times New Roman" w:cs="Times New Roman"/>
          <w:sz w:val="28"/>
          <w:szCs w:val="28"/>
        </w:rPr>
        <w:t xml:space="preserve">. </w:t>
      </w:r>
    </w:p>
    <w:p w14:paraId="7BCAA132" w14:textId="2429E53C"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 xml:space="preserve">Целевой показатель средней заработной платы работников, оказывающих социальные услуги сиротам и детям, оставшимся без попечения родителей, на 2025 год запланирован </w:t>
      </w:r>
      <w:r w:rsidR="00481618">
        <w:rPr>
          <w:rFonts w:ascii="Times New Roman" w:hAnsi="Times New Roman" w:cs="Times New Roman"/>
          <w:sz w:val="28"/>
          <w:szCs w:val="28"/>
        </w:rPr>
        <w:t xml:space="preserve">в размере </w:t>
      </w:r>
      <w:r w:rsidRPr="00F5199C">
        <w:rPr>
          <w:rFonts w:ascii="Times New Roman" w:hAnsi="Times New Roman" w:cs="Times New Roman"/>
          <w:sz w:val="28"/>
          <w:szCs w:val="28"/>
        </w:rPr>
        <w:t>76469,30 рублей, средняя заработная плата за 1 квартал, согласно оценке отраслевых органов исполнительной власти – 76855,80 рублей.</w:t>
      </w:r>
    </w:p>
    <w:p w14:paraId="2796EBB5" w14:textId="512A4A85" w:rsidR="00F5199C" w:rsidRPr="00F5199C" w:rsidRDefault="00F5199C" w:rsidP="00F5199C">
      <w:pPr>
        <w:spacing w:after="0" w:line="240" w:lineRule="auto"/>
        <w:ind w:firstLine="709"/>
        <w:contextualSpacing/>
        <w:jc w:val="both"/>
        <w:rPr>
          <w:rFonts w:ascii="Times New Roman" w:hAnsi="Times New Roman" w:cs="Times New Roman"/>
          <w:sz w:val="28"/>
          <w:szCs w:val="28"/>
        </w:rPr>
      </w:pPr>
      <w:r w:rsidRPr="00F5199C">
        <w:rPr>
          <w:rFonts w:ascii="Times New Roman" w:hAnsi="Times New Roman" w:cs="Times New Roman"/>
          <w:sz w:val="28"/>
          <w:szCs w:val="28"/>
        </w:rPr>
        <w:t xml:space="preserve">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профессиональных образовательных организациях для подготовки кадров, востребованных в ключевых отраслях экономики) – 10678,96 тыс. рублей, или 3,36 % (317836,73 тыс. рублей). В 1 квартале 2025 года по данному мероприятию осуществлялась контрактация средств, предусмотренных на создание мастерских (65 мастерских на базе 18 профессиональных образовательных учреждений): по 30 мастерским завершена контрактация </w:t>
      </w:r>
      <w:r w:rsidR="008775A7">
        <w:rPr>
          <w:rFonts w:ascii="Times New Roman" w:hAnsi="Times New Roman" w:cs="Times New Roman"/>
          <w:sz w:val="28"/>
          <w:szCs w:val="28"/>
        </w:rPr>
        <w:t xml:space="preserve">бюджетных </w:t>
      </w:r>
      <w:r w:rsidRPr="00F5199C">
        <w:rPr>
          <w:rFonts w:ascii="Times New Roman" w:hAnsi="Times New Roman" w:cs="Times New Roman"/>
          <w:sz w:val="28"/>
          <w:szCs w:val="28"/>
        </w:rPr>
        <w:t>средств.</w:t>
      </w:r>
    </w:p>
    <w:p w14:paraId="63DD51FF" w14:textId="740BDF6E" w:rsidR="00F5199C" w:rsidRPr="00F5199C" w:rsidRDefault="00F5199C" w:rsidP="00F5199C">
      <w:pPr>
        <w:spacing w:after="0" w:line="240" w:lineRule="auto"/>
        <w:ind w:firstLine="709"/>
        <w:contextualSpacing/>
        <w:jc w:val="both"/>
        <w:rPr>
          <w:rFonts w:ascii="Times New Roman" w:hAnsi="Times New Roman" w:cs="Times New Roman"/>
          <w:b/>
          <w:i/>
          <w:sz w:val="28"/>
          <w:szCs w:val="28"/>
        </w:rPr>
      </w:pPr>
      <w:r w:rsidRPr="00F5199C">
        <w:rPr>
          <w:rFonts w:ascii="Times New Roman" w:hAnsi="Times New Roman" w:cs="Times New Roman"/>
          <w:sz w:val="28"/>
          <w:szCs w:val="28"/>
        </w:rPr>
        <w:t xml:space="preserve">Не осуществлялось финансирование в 1 квартале 2025 на капитальные вложения в объекты государственной </w:t>
      </w:r>
      <w:r w:rsidRPr="003B6C97">
        <w:rPr>
          <w:rFonts w:ascii="Times New Roman" w:hAnsi="Times New Roman" w:cs="Times New Roman"/>
          <w:sz w:val="28"/>
          <w:szCs w:val="28"/>
        </w:rPr>
        <w:t xml:space="preserve">собственности Приморского края в социальной сфере – 79849,02 тыс. рублей. В </w:t>
      </w:r>
      <w:r w:rsidR="003B6C97" w:rsidRPr="003B6C97">
        <w:rPr>
          <w:rFonts w:ascii="Times New Roman" w:hAnsi="Times New Roman" w:cs="Times New Roman"/>
          <w:sz w:val="28"/>
          <w:szCs w:val="28"/>
        </w:rPr>
        <w:t>отчетн</w:t>
      </w:r>
      <w:r w:rsidR="008775A7">
        <w:rPr>
          <w:rFonts w:ascii="Times New Roman" w:hAnsi="Times New Roman" w:cs="Times New Roman"/>
          <w:sz w:val="28"/>
          <w:szCs w:val="28"/>
        </w:rPr>
        <w:t>ом</w:t>
      </w:r>
      <w:r w:rsidR="003B6C97" w:rsidRPr="003B6C97">
        <w:rPr>
          <w:rFonts w:ascii="Times New Roman" w:hAnsi="Times New Roman" w:cs="Times New Roman"/>
          <w:sz w:val="28"/>
          <w:szCs w:val="28"/>
        </w:rPr>
        <w:t xml:space="preserve"> период</w:t>
      </w:r>
      <w:r w:rsidR="008775A7">
        <w:rPr>
          <w:rFonts w:ascii="Times New Roman" w:hAnsi="Times New Roman" w:cs="Times New Roman"/>
          <w:sz w:val="28"/>
          <w:szCs w:val="28"/>
        </w:rPr>
        <w:t>е</w:t>
      </w:r>
      <w:r w:rsidRPr="003B6C97">
        <w:rPr>
          <w:rFonts w:ascii="Times New Roman" w:hAnsi="Times New Roman" w:cs="Times New Roman"/>
          <w:sz w:val="28"/>
          <w:szCs w:val="28"/>
        </w:rPr>
        <w:t xml:space="preserve"> заключены контракты на разработку проектно-сметной документации </w:t>
      </w:r>
      <w:r w:rsidR="001F52EA" w:rsidRPr="003B6C97">
        <w:rPr>
          <w:rFonts w:ascii="Times New Roman" w:hAnsi="Times New Roman" w:cs="Times New Roman"/>
          <w:sz w:val="28"/>
          <w:szCs w:val="28"/>
        </w:rPr>
        <w:t>(</w:t>
      </w:r>
      <w:r w:rsidRPr="003B6C97">
        <w:rPr>
          <w:rFonts w:ascii="Times New Roman" w:hAnsi="Times New Roman" w:cs="Times New Roman"/>
          <w:sz w:val="28"/>
          <w:szCs w:val="28"/>
        </w:rPr>
        <w:t>в двух колледжах</w:t>
      </w:r>
      <w:r w:rsidR="001F52EA" w:rsidRPr="003B6C97">
        <w:rPr>
          <w:rFonts w:ascii="Times New Roman" w:hAnsi="Times New Roman" w:cs="Times New Roman"/>
          <w:sz w:val="28"/>
          <w:szCs w:val="28"/>
        </w:rPr>
        <w:t>)</w:t>
      </w:r>
      <w:r w:rsidRPr="003B6C97">
        <w:rPr>
          <w:rFonts w:ascii="Times New Roman" w:hAnsi="Times New Roman" w:cs="Times New Roman"/>
          <w:sz w:val="28"/>
          <w:szCs w:val="28"/>
        </w:rPr>
        <w:t>.</w:t>
      </w:r>
      <w:r w:rsidRPr="00F5199C">
        <w:rPr>
          <w:rFonts w:ascii="Times New Roman" w:hAnsi="Times New Roman" w:cs="Times New Roman"/>
          <w:sz w:val="28"/>
          <w:szCs w:val="28"/>
        </w:rPr>
        <w:t xml:space="preserve"> </w:t>
      </w:r>
    </w:p>
    <w:p w14:paraId="3C9F9C46" w14:textId="77777777" w:rsidR="00F5199C" w:rsidRPr="00F5199C" w:rsidRDefault="00F5199C" w:rsidP="00F5199C">
      <w:pPr>
        <w:autoSpaceDE w:val="0"/>
        <w:autoSpaceDN w:val="0"/>
        <w:adjustRightInd w:val="0"/>
        <w:spacing w:after="0" w:line="240" w:lineRule="auto"/>
        <w:ind w:firstLine="708"/>
        <w:jc w:val="both"/>
        <w:rPr>
          <w:rFonts w:ascii="Times New Roman" w:hAnsi="Times New Roman" w:cs="Times New Roman"/>
          <w:b/>
          <w:i/>
          <w:sz w:val="28"/>
          <w:szCs w:val="28"/>
        </w:rPr>
      </w:pPr>
      <w:r w:rsidRPr="00F5199C">
        <w:rPr>
          <w:rFonts w:ascii="Times New Roman" w:hAnsi="Times New Roman" w:cs="Times New Roman"/>
          <w:b/>
          <w:i/>
          <w:sz w:val="28"/>
          <w:szCs w:val="28"/>
        </w:rPr>
        <w:t>Подпрограмма "Совершенствование управления системой образования"</w:t>
      </w:r>
    </w:p>
    <w:p w14:paraId="523AEDD7" w14:textId="77777777" w:rsidR="00F5199C" w:rsidRPr="00F5199C" w:rsidRDefault="00F5199C" w:rsidP="00F5199C">
      <w:pPr>
        <w:autoSpaceDE w:val="0"/>
        <w:autoSpaceDN w:val="0"/>
        <w:adjustRightInd w:val="0"/>
        <w:spacing w:after="0" w:line="240" w:lineRule="auto"/>
        <w:ind w:firstLine="708"/>
        <w:jc w:val="both"/>
        <w:rPr>
          <w:rFonts w:ascii="Times New Roman" w:hAnsi="Times New Roman" w:cs="Times New Roman"/>
          <w:sz w:val="28"/>
          <w:szCs w:val="28"/>
        </w:rPr>
      </w:pPr>
      <w:r w:rsidRPr="00F5199C">
        <w:rPr>
          <w:rFonts w:ascii="Times New Roman" w:hAnsi="Times New Roman" w:cs="Times New Roman"/>
          <w:sz w:val="28"/>
          <w:szCs w:val="28"/>
        </w:rPr>
        <w:lastRenderedPageBreak/>
        <w:t xml:space="preserve">На </w:t>
      </w:r>
      <w:r w:rsidRPr="00F5199C">
        <w:rPr>
          <w:rFonts w:ascii="Times New Roman" w:hAnsi="Times New Roman" w:cs="Times New Roman"/>
          <w:i/>
          <w:sz w:val="28"/>
          <w:szCs w:val="28"/>
        </w:rPr>
        <w:t>комплекс процессных мероприятий "Совершенствование управления системой образования"</w:t>
      </w:r>
      <w:r w:rsidRPr="00F5199C">
        <w:rPr>
          <w:rFonts w:ascii="Times New Roman" w:hAnsi="Times New Roman" w:cs="Times New Roman"/>
          <w:sz w:val="28"/>
          <w:szCs w:val="28"/>
        </w:rPr>
        <w:t xml:space="preserve"> направлено 23992,42 тыс. рублей, или 17,47 % (137331,53 тыс. рублей).</w:t>
      </w:r>
    </w:p>
    <w:p w14:paraId="05CAC0D0" w14:textId="77777777" w:rsidR="00F5199C" w:rsidRPr="00E05406" w:rsidRDefault="00F5199C" w:rsidP="00F5199C">
      <w:pPr>
        <w:spacing w:after="0" w:line="240" w:lineRule="auto"/>
        <w:ind w:firstLine="700"/>
        <w:rPr>
          <w:rFonts w:ascii="Times New Roman" w:eastAsia="Calibri" w:hAnsi="Times New Roman" w:cs="Times New Roman"/>
          <w:b/>
          <w:sz w:val="28"/>
          <w:szCs w:val="28"/>
        </w:rPr>
      </w:pPr>
      <w:r w:rsidRPr="00E05406">
        <w:rPr>
          <w:rFonts w:ascii="Times New Roman" w:eastAsia="Calibri" w:hAnsi="Times New Roman" w:cs="Times New Roman"/>
          <w:b/>
          <w:sz w:val="28"/>
          <w:szCs w:val="28"/>
        </w:rPr>
        <w:t>ГП "Социальная поддержка населения Приморского края"</w:t>
      </w:r>
    </w:p>
    <w:p w14:paraId="777C6626" w14:textId="5FD2C9CC" w:rsidR="00F5199C" w:rsidRPr="00F53CAA" w:rsidRDefault="00F5199C" w:rsidP="007E084B">
      <w:pPr>
        <w:spacing w:after="0" w:line="240" w:lineRule="auto"/>
        <w:ind w:firstLine="709"/>
        <w:jc w:val="both"/>
        <w:rPr>
          <w:rFonts w:ascii="Times New Roman" w:eastAsia="Calibri" w:hAnsi="Times New Roman" w:cs="Times New Roman"/>
          <w:sz w:val="28"/>
        </w:rPr>
      </w:pPr>
      <w:r w:rsidRPr="00E05406">
        <w:rPr>
          <w:rFonts w:ascii="Times New Roman" w:eastAsia="Calibri" w:hAnsi="Times New Roman" w:cs="Times New Roman"/>
          <w:sz w:val="28"/>
          <w:szCs w:val="28"/>
        </w:rPr>
        <w:t>За отчетный период на реализацию мероприятий программы направлено 7493365,77 тыс. рублей, или 21,34 % от плановых назначений (35109645,27 тыс. рублей).</w:t>
      </w:r>
      <w:r w:rsidR="007E084B">
        <w:rPr>
          <w:rFonts w:ascii="Times New Roman" w:eastAsia="Calibri" w:hAnsi="Times New Roman" w:cs="Times New Roman"/>
          <w:sz w:val="28"/>
          <w:szCs w:val="28"/>
        </w:rPr>
        <w:t xml:space="preserve"> </w:t>
      </w:r>
      <w:r w:rsidRPr="007E084B">
        <w:rPr>
          <w:rFonts w:ascii="Times New Roman" w:eastAsia="Calibri" w:hAnsi="Times New Roman" w:cs="Times New Roman"/>
          <w:sz w:val="28"/>
          <w:szCs w:val="28"/>
        </w:rPr>
        <w:t xml:space="preserve">Меры социальной поддержки, предоставляемые министерством труда и социальной политики Приморского края, носят </w:t>
      </w:r>
      <w:r w:rsidRPr="007E084B">
        <w:rPr>
          <w:rFonts w:ascii="Times New Roman" w:eastAsia="Calibri" w:hAnsi="Times New Roman" w:cs="Times New Roman"/>
          <w:sz w:val="28"/>
        </w:rPr>
        <w:t>заявительный характер.</w:t>
      </w:r>
    </w:p>
    <w:p w14:paraId="7A67B8D0" w14:textId="77777777" w:rsidR="00F5199C" w:rsidRPr="00E22172" w:rsidRDefault="00F5199C" w:rsidP="00F5199C">
      <w:pPr>
        <w:spacing w:after="0" w:line="240" w:lineRule="auto"/>
        <w:ind w:firstLine="709"/>
        <w:jc w:val="both"/>
        <w:rPr>
          <w:rFonts w:ascii="Times New Roman" w:eastAsia="Times New Roman" w:hAnsi="Times New Roman" w:cs="Times New Roman"/>
          <w:sz w:val="28"/>
          <w:szCs w:val="28"/>
          <w:lang w:eastAsia="ru-RU"/>
        </w:rPr>
      </w:pPr>
      <w:r w:rsidRPr="00E05406">
        <w:rPr>
          <w:rFonts w:ascii="Times New Roman" w:hAnsi="Times New Roman" w:cs="Times New Roman"/>
          <w:sz w:val="28"/>
          <w:szCs w:val="28"/>
        </w:rPr>
        <w:t>С</w:t>
      </w:r>
      <w:r w:rsidRPr="00E05406">
        <w:rPr>
          <w:rFonts w:ascii="Times New Roman" w:eastAsia="Times New Roman" w:hAnsi="Times New Roman" w:cs="Times New Roman"/>
          <w:sz w:val="28"/>
          <w:szCs w:val="28"/>
          <w:lang w:eastAsia="ru-RU"/>
        </w:rPr>
        <w:t>труктура исполнения расходов по ГП представлена в таблице.</w:t>
      </w:r>
    </w:p>
    <w:p w14:paraId="7829EAE3" w14:textId="77777777" w:rsidR="00F5199C" w:rsidRPr="00E22172" w:rsidRDefault="00F5199C" w:rsidP="00F5199C">
      <w:pPr>
        <w:spacing w:after="0" w:line="240" w:lineRule="auto"/>
        <w:ind w:firstLine="709"/>
        <w:jc w:val="both"/>
        <w:rPr>
          <w:rFonts w:ascii="Times New Roman" w:eastAsia="Times New Roman" w:hAnsi="Times New Roman" w:cs="Times New Roman"/>
          <w:sz w:val="28"/>
          <w:szCs w:val="28"/>
          <w:lang w:eastAsia="ru-RU"/>
        </w:rPr>
      </w:pPr>
    </w:p>
    <w:tbl>
      <w:tblPr>
        <w:tblW w:w="10065" w:type="dxa"/>
        <w:tblInd w:w="-426" w:type="dxa"/>
        <w:tblLayout w:type="fixed"/>
        <w:tblLook w:val="04A0" w:firstRow="1" w:lastRow="0" w:firstColumn="1" w:lastColumn="0" w:noHBand="0" w:noVBand="1"/>
      </w:tblPr>
      <w:tblGrid>
        <w:gridCol w:w="2836"/>
        <w:gridCol w:w="1701"/>
        <w:gridCol w:w="1809"/>
        <w:gridCol w:w="1276"/>
        <w:gridCol w:w="850"/>
        <w:gridCol w:w="1593"/>
      </w:tblGrid>
      <w:tr w:rsidR="00F5199C" w:rsidRPr="007E084B" w14:paraId="63409D53" w14:textId="77777777" w:rsidTr="007E084B">
        <w:trPr>
          <w:trHeight w:val="20"/>
          <w:tblHeader/>
        </w:trPr>
        <w:tc>
          <w:tcPr>
            <w:tcW w:w="2836" w:type="dxa"/>
            <w:tcBorders>
              <w:bottom w:val="single" w:sz="4" w:space="0" w:color="auto"/>
            </w:tcBorders>
            <w:vAlign w:val="center"/>
          </w:tcPr>
          <w:p w14:paraId="7B24F2E2" w14:textId="77777777" w:rsidR="00F5199C" w:rsidRPr="007E084B" w:rsidRDefault="00F5199C" w:rsidP="00A61132">
            <w:pPr>
              <w:spacing w:after="0" w:line="240" w:lineRule="auto"/>
              <w:rPr>
                <w:rFonts w:ascii="Times New Roman" w:eastAsia="Times New Roman" w:hAnsi="Times New Roman" w:cs="Times New Roman"/>
                <w:sz w:val="20"/>
                <w:szCs w:val="20"/>
                <w:lang w:eastAsia="ru-RU"/>
              </w:rPr>
            </w:pPr>
          </w:p>
        </w:tc>
        <w:tc>
          <w:tcPr>
            <w:tcW w:w="1701" w:type="dxa"/>
            <w:tcBorders>
              <w:bottom w:val="single" w:sz="4" w:space="0" w:color="auto"/>
            </w:tcBorders>
            <w:shd w:val="clear" w:color="000000" w:fill="FFFFFF"/>
            <w:vAlign w:val="center"/>
          </w:tcPr>
          <w:p w14:paraId="5386C202" w14:textId="77777777" w:rsidR="00F5199C" w:rsidRPr="007E084B" w:rsidRDefault="00F5199C" w:rsidP="00A61132">
            <w:pPr>
              <w:spacing w:after="0" w:line="240" w:lineRule="auto"/>
              <w:jc w:val="center"/>
              <w:rPr>
                <w:rFonts w:ascii="Times New Roman" w:eastAsia="Times New Roman" w:hAnsi="Times New Roman" w:cs="Times New Roman"/>
                <w:sz w:val="20"/>
                <w:szCs w:val="20"/>
                <w:lang w:eastAsia="ru-RU"/>
              </w:rPr>
            </w:pPr>
          </w:p>
        </w:tc>
        <w:tc>
          <w:tcPr>
            <w:tcW w:w="1809" w:type="dxa"/>
            <w:tcBorders>
              <w:bottom w:val="single" w:sz="4" w:space="0" w:color="auto"/>
            </w:tcBorders>
            <w:shd w:val="clear" w:color="000000" w:fill="FFFFFF"/>
            <w:vAlign w:val="center"/>
          </w:tcPr>
          <w:p w14:paraId="73CDB4F1" w14:textId="77777777" w:rsidR="00F5199C" w:rsidRPr="007E084B" w:rsidRDefault="00F5199C" w:rsidP="00A61132">
            <w:pPr>
              <w:spacing w:after="0" w:line="240" w:lineRule="auto"/>
              <w:jc w:val="center"/>
              <w:rPr>
                <w:rFonts w:ascii="Times New Roman" w:eastAsia="Times New Roman" w:hAnsi="Times New Roman" w:cs="Times New Roman"/>
                <w:sz w:val="20"/>
                <w:szCs w:val="20"/>
                <w:lang w:eastAsia="ru-RU"/>
              </w:rPr>
            </w:pPr>
          </w:p>
        </w:tc>
        <w:tc>
          <w:tcPr>
            <w:tcW w:w="1276" w:type="dxa"/>
            <w:tcBorders>
              <w:bottom w:val="single" w:sz="4" w:space="0" w:color="auto"/>
            </w:tcBorders>
            <w:shd w:val="clear" w:color="000000" w:fill="FFFFFF"/>
            <w:vAlign w:val="center"/>
          </w:tcPr>
          <w:p w14:paraId="35A3892C" w14:textId="77777777" w:rsidR="00F5199C" w:rsidRPr="007E084B" w:rsidRDefault="00F5199C" w:rsidP="00A61132">
            <w:pPr>
              <w:spacing w:after="0" w:line="240" w:lineRule="auto"/>
              <w:jc w:val="center"/>
              <w:rPr>
                <w:rFonts w:ascii="Times New Roman" w:eastAsia="Times New Roman" w:hAnsi="Times New Roman" w:cs="Times New Roman"/>
                <w:sz w:val="20"/>
                <w:szCs w:val="20"/>
                <w:lang w:eastAsia="ru-RU"/>
              </w:rPr>
            </w:pPr>
          </w:p>
        </w:tc>
        <w:tc>
          <w:tcPr>
            <w:tcW w:w="2443" w:type="dxa"/>
            <w:gridSpan w:val="2"/>
            <w:tcBorders>
              <w:bottom w:val="single" w:sz="4" w:space="0" w:color="auto"/>
            </w:tcBorders>
            <w:shd w:val="clear" w:color="000000" w:fill="FFFFFF"/>
            <w:vAlign w:val="center"/>
          </w:tcPr>
          <w:p w14:paraId="5DD22E21" w14:textId="77777777" w:rsidR="00F5199C" w:rsidRPr="007E084B" w:rsidRDefault="00F5199C" w:rsidP="00A61132">
            <w:pPr>
              <w:spacing w:after="0" w:line="240" w:lineRule="auto"/>
              <w:jc w:val="right"/>
              <w:rPr>
                <w:rFonts w:ascii="Times New Roman" w:eastAsia="Times New Roman" w:hAnsi="Times New Roman" w:cs="Times New Roman"/>
                <w:sz w:val="20"/>
                <w:szCs w:val="20"/>
                <w:lang w:eastAsia="ru-RU"/>
              </w:rPr>
            </w:pPr>
            <w:r w:rsidRPr="007E084B">
              <w:rPr>
                <w:rFonts w:ascii="Times New Roman" w:eastAsia="Times New Roman" w:hAnsi="Times New Roman" w:cs="Times New Roman"/>
                <w:sz w:val="20"/>
                <w:szCs w:val="20"/>
                <w:lang w:eastAsia="ru-RU"/>
              </w:rPr>
              <w:t>(тыс. рублей)</w:t>
            </w:r>
          </w:p>
        </w:tc>
      </w:tr>
      <w:tr w:rsidR="00F5199C" w:rsidRPr="007E084B" w14:paraId="20327067" w14:textId="77777777" w:rsidTr="007E084B">
        <w:trPr>
          <w:trHeight w:val="20"/>
          <w:tblHeader/>
        </w:trPr>
        <w:tc>
          <w:tcPr>
            <w:tcW w:w="2836" w:type="dxa"/>
            <w:tcBorders>
              <w:top w:val="single" w:sz="4" w:space="0" w:color="auto"/>
              <w:left w:val="single" w:sz="4" w:space="0" w:color="auto"/>
              <w:bottom w:val="single" w:sz="4" w:space="0" w:color="auto"/>
              <w:right w:val="single" w:sz="4" w:space="0" w:color="auto"/>
            </w:tcBorders>
            <w:vAlign w:val="center"/>
            <w:hideMark/>
          </w:tcPr>
          <w:p w14:paraId="40E0643A" w14:textId="77777777" w:rsidR="00F5199C" w:rsidRPr="007E084B" w:rsidRDefault="00F5199C" w:rsidP="00A61132">
            <w:pPr>
              <w:spacing w:after="0" w:line="240" w:lineRule="auto"/>
              <w:jc w:val="center"/>
              <w:rPr>
                <w:rFonts w:ascii="Times New Roman" w:eastAsia="Times New Roman" w:hAnsi="Times New Roman" w:cs="Times New Roman"/>
                <w:sz w:val="20"/>
                <w:szCs w:val="20"/>
                <w:lang w:eastAsia="ru-RU"/>
              </w:rPr>
            </w:pPr>
            <w:r w:rsidRPr="007E084B">
              <w:rPr>
                <w:rFonts w:ascii="Times New Roman" w:eastAsia="Times New Roman" w:hAnsi="Times New Roman" w:cs="Times New Roman"/>
                <w:sz w:val="20"/>
                <w:szCs w:val="20"/>
                <w:lang w:eastAsia="ru-RU"/>
              </w:rPr>
              <w:t>Наименование</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7B71CE32" w14:textId="77777777" w:rsidR="00F5199C" w:rsidRPr="007E084B" w:rsidRDefault="00F5199C" w:rsidP="00A61132">
            <w:pPr>
              <w:spacing w:after="0" w:line="240" w:lineRule="auto"/>
              <w:jc w:val="center"/>
              <w:rPr>
                <w:rFonts w:ascii="Times New Roman" w:eastAsia="Times New Roman" w:hAnsi="Times New Roman" w:cs="Times New Roman"/>
                <w:sz w:val="20"/>
                <w:szCs w:val="20"/>
                <w:lang w:eastAsia="ru-RU"/>
              </w:rPr>
            </w:pPr>
            <w:r w:rsidRPr="007E084B">
              <w:rPr>
                <w:rFonts w:ascii="Times New Roman" w:eastAsia="Times New Roman" w:hAnsi="Times New Roman" w:cs="Times New Roman"/>
                <w:sz w:val="20"/>
                <w:szCs w:val="20"/>
                <w:lang w:eastAsia="ru-RU"/>
              </w:rPr>
              <w:t>Утвержденные бюджетные назначения</w:t>
            </w:r>
          </w:p>
        </w:tc>
        <w:tc>
          <w:tcPr>
            <w:tcW w:w="1809" w:type="dxa"/>
            <w:tcBorders>
              <w:top w:val="single" w:sz="4" w:space="0" w:color="auto"/>
              <w:left w:val="nil"/>
              <w:bottom w:val="single" w:sz="4" w:space="0" w:color="auto"/>
              <w:right w:val="single" w:sz="4" w:space="0" w:color="auto"/>
            </w:tcBorders>
            <w:shd w:val="clear" w:color="000000" w:fill="FFFFFF"/>
            <w:vAlign w:val="center"/>
            <w:hideMark/>
          </w:tcPr>
          <w:p w14:paraId="58005F28" w14:textId="77777777" w:rsidR="00F5199C" w:rsidRPr="007E084B" w:rsidRDefault="00F5199C" w:rsidP="00A61132">
            <w:pPr>
              <w:spacing w:after="0" w:line="240" w:lineRule="auto"/>
              <w:jc w:val="center"/>
              <w:rPr>
                <w:rFonts w:ascii="Times New Roman" w:eastAsia="Times New Roman" w:hAnsi="Times New Roman" w:cs="Times New Roman"/>
                <w:sz w:val="20"/>
                <w:szCs w:val="20"/>
                <w:lang w:eastAsia="ru-RU"/>
              </w:rPr>
            </w:pPr>
            <w:r w:rsidRPr="007E084B">
              <w:rPr>
                <w:rFonts w:ascii="Times New Roman" w:eastAsia="Times New Roman" w:hAnsi="Times New Roman" w:cs="Times New Roman"/>
                <w:sz w:val="20"/>
                <w:szCs w:val="20"/>
                <w:lang w:eastAsia="ru-RU"/>
              </w:rPr>
              <w:t xml:space="preserve">Исполнено </w:t>
            </w:r>
          </w:p>
          <w:p w14:paraId="214F5946" w14:textId="77777777" w:rsidR="00F5199C" w:rsidRPr="007E084B" w:rsidRDefault="00F5199C" w:rsidP="00A61132">
            <w:pPr>
              <w:spacing w:after="0" w:line="240" w:lineRule="auto"/>
              <w:jc w:val="center"/>
              <w:rPr>
                <w:rFonts w:ascii="Times New Roman" w:eastAsia="Times New Roman" w:hAnsi="Times New Roman" w:cs="Times New Roman"/>
                <w:sz w:val="20"/>
                <w:szCs w:val="20"/>
                <w:lang w:eastAsia="ru-RU"/>
              </w:rPr>
            </w:pPr>
            <w:r w:rsidRPr="007E084B">
              <w:rPr>
                <w:rFonts w:ascii="Times New Roman" w:eastAsia="Times New Roman" w:hAnsi="Times New Roman" w:cs="Times New Roman"/>
                <w:sz w:val="20"/>
                <w:szCs w:val="20"/>
                <w:lang w:eastAsia="ru-RU"/>
              </w:rPr>
              <w:t>за 1 квартал 2025 года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7C20A0CD" w14:textId="77777777" w:rsidR="00F5199C" w:rsidRPr="007E084B" w:rsidRDefault="00F5199C" w:rsidP="00A61132">
            <w:pPr>
              <w:spacing w:after="0" w:line="240" w:lineRule="auto"/>
              <w:jc w:val="center"/>
              <w:rPr>
                <w:rFonts w:ascii="Times New Roman" w:eastAsia="Times New Roman" w:hAnsi="Times New Roman" w:cs="Times New Roman"/>
                <w:sz w:val="20"/>
                <w:szCs w:val="20"/>
                <w:lang w:eastAsia="ru-RU"/>
              </w:rPr>
            </w:pPr>
            <w:r w:rsidRPr="007E084B">
              <w:rPr>
                <w:rFonts w:ascii="Times New Roman" w:eastAsia="Times New Roman" w:hAnsi="Times New Roman" w:cs="Times New Roman"/>
                <w:sz w:val="20"/>
                <w:szCs w:val="20"/>
                <w:lang w:eastAsia="ru-RU"/>
              </w:rPr>
              <w:t xml:space="preserve">Доля </w:t>
            </w:r>
          </w:p>
          <w:p w14:paraId="0AC5D887" w14:textId="77777777" w:rsidR="00F5199C" w:rsidRPr="007E084B" w:rsidRDefault="00F5199C" w:rsidP="00A61132">
            <w:pPr>
              <w:spacing w:after="0" w:line="240" w:lineRule="auto"/>
              <w:jc w:val="center"/>
              <w:rPr>
                <w:rFonts w:ascii="Times New Roman" w:eastAsia="Times New Roman" w:hAnsi="Times New Roman" w:cs="Times New Roman"/>
                <w:sz w:val="20"/>
                <w:szCs w:val="20"/>
                <w:lang w:eastAsia="ru-RU"/>
              </w:rPr>
            </w:pPr>
            <w:r w:rsidRPr="007E084B">
              <w:rPr>
                <w:rFonts w:ascii="Times New Roman" w:eastAsia="Times New Roman" w:hAnsi="Times New Roman" w:cs="Times New Roman"/>
                <w:sz w:val="20"/>
                <w:szCs w:val="20"/>
                <w:lang w:eastAsia="ru-RU"/>
              </w:rPr>
              <w:t>в общем объеме</w:t>
            </w:r>
          </w:p>
          <w:p w14:paraId="631076DA" w14:textId="77777777" w:rsidR="00F5199C" w:rsidRPr="007E084B" w:rsidRDefault="00F5199C" w:rsidP="00A61132">
            <w:pPr>
              <w:spacing w:after="0" w:line="240" w:lineRule="auto"/>
              <w:jc w:val="center"/>
              <w:rPr>
                <w:rFonts w:ascii="Times New Roman" w:eastAsia="Times New Roman" w:hAnsi="Times New Roman" w:cs="Times New Roman"/>
                <w:sz w:val="20"/>
                <w:szCs w:val="20"/>
                <w:lang w:eastAsia="ru-RU"/>
              </w:rPr>
            </w:pPr>
            <w:r w:rsidRPr="007E084B">
              <w:rPr>
                <w:rFonts w:ascii="Times New Roman" w:eastAsia="Times New Roman" w:hAnsi="Times New Roman" w:cs="Times New Roman"/>
                <w:sz w:val="20"/>
                <w:szCs w:val="20"/>
                <w:lang w:eastAsia="ru-RU"/>
              </w:rPr>
              <w:t xml:space="preserve"> по ГП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14:paraId="09AC71CD" w14:textId="77777777" w:rsidR="00F5199C" w:rsidRPr="007E084B" w:rsidRDefault="00F5199C" w:rsidP="00A61132">
            <w:pPr>
              <w:spacing w:after="0" w:line="240" w:lineRule="auto"/>
              <w:jc w:val="center"/>
              <w:rPr>
                <w:rFonts w:ascii="Times New Roman" w:eastAsia="Times New Roman" w:hAnsi="Times New Roman" w:cs="Times New Roman"/>
                <w:sz w:val="20"/>
                <w:szCs w:val="20"/>
                <w:lang w:eastAsia="ru-RU"/>
              </w:rPr>
            </w:pPr>
            <w:r w:rsidRPr="007E084B">
              <w:rPr>
                <w:rFonts w:ascii="Times New Roman" w:eastAsia="Times New Roman" w:hAnsi="Times New Roman" w:cs="Times New Roman"/>
                <w:sz w:val="20"/>
                <w:szCs w:val="20"/>
                <w:lang w:eastAsia="ru-RU"/>
              </w:rPr>
              <w:t>% исп.</w:t>
            </w:r>
          </w:p>
        </w:tc>
        <w:tc>
          <w:tcPr>
            <w:tcW w:w="1593" w:type="dxa"/>
            <w:tcBorders>
              <w:top w:val="single" w:sz="4" w:space="0" w:color="auto"/>
              <w:left w:val="nil"/>
              <w:bottom w:val="single" w:sz="4" w:space="0" w:color="auto"/>
              <w:right w:val="single" w:sz="4" w:space="0" w:color="auto"/>
            </w:tcBorders>
            <w:shd w:val="clear" w:color="000000" w:fill="FFFFFF"/>
            <w:vAlign w:val="center"/>
            <w:hideMark/>
          </w:tcPr>
          <w:p w14:paraId="37966877" w14:textId="77777777" w:rsidR="00F5199C" w:rsidRPr="007E084B" w:rsidRDefault="00F5199C" w:rsidP="00A61132">
            <w:pPr>
              <w:spacing w:after="0" w:line="240" w:lineRule="auto"/>
              <w:jc w:val="center"/>
              <w:rPr>
                <w:rFonts w:ascii="Times New Roman" w:eastAsia="Times New Roman" w:hAnsi="Times New Roman" w:cs="Times New Roman"/>
                <w:sz w:val="20"/>
                <w:szCs w:val="20"/>
                <w:lang w:eastAsia="ru-RU"/>
              </w:rPr>
            </w:pPr>
            <w:r w:rsidRPr="007E084B">
              <w:rPr>
                <w:rFonts w:ascii="Times New Roman" w:eastAsia="Times New Roman" w:hAnsi="Times New Roman" w:cs="Times New Roman"/>
                <w:sz w:val="20"/>
                <w:szCs w:val="20"/>
                <w:lang w:eastAsia="ru-RU"/>
              </w:rPr>
              <w:t>Неисполненные расходы</w:t>
            </w:r>
          </w:p>
        </w:tc>
      </w:tr>
      <w:tr w:rsidR="00F5199C" w:rsidRPr="007E084B" w14:paraId="635F61B9" w14:textId="77777777" w:rsidTr="007E084B">
        <w:trPr>
          <w:trHeight w:val="20"/>
        </w:trPr>
        <w:tc>
          <w:tcPr>
            <w:tcW w:w="2836" w:type="dxa"/>
            <w:tcBorders>
              <w:top w:val="nil"/>
              <w:left w:val="single" w:sz="4" w:space="0" w:color="auto"/>
              <w:bottom w:val="single" w:sz="4" w:space="0" w:color="auto"/>
              <w:right w:val="single" w:sz="4" w:space="0" w:color="auto"/>
            </w:tcBorders>
            <w:shd w:val="clear" w:color="auto" w:fill="auto"/>
            <w:hideMark/>
          </w:tcPr>
          <w:p w14:paraId="4A0EEAB8" w14:textId="77777777" w:rsidR="00F5199C" w:rsidRPr="007E084B" w:rsidRDefault="00F5199C" w:rsidP="00A61132">
            <w:pPr>
              <w:spacing w:after="0" w:line="240" w:lineRule="auto"/>
              <w:rPr>
                <w:rFonts w:ascii="Times New Roman" w:eastAsia="Times New Roman" w:hAnsi="Times New Roman" w:cs="Times New Roman"/>
                <w:bCs/>
                <w:sz w:val="20"/>
                <w:szCs w:val="20"/>
                <w:lang w:eastAsia="ru-RU"/>
              </w:rPr>
            </w:pPr>
            <w:r w:rsidRPr="007E084B">
              <w:rPr>
                <w:rFonts w:ascii="Times New Roman" w:eastAsia="Times New Roman" w:hAnsi="Times New Roman" w:cs="Times New Roman"/>
                <w:b/>
                <w:bCs/>
                <w:sz w:val="20"/>
                <w:szCs w:val="20"/>
                <w:lang w:eastAsia="ru-RU"/>
              </w:rPr>
              <w:t xml:space="preserve">Расходы по ГП, </w:t>
            </w:r>
            <w:r w:rsidRPr="007E084B">
              <w:rPr>
                <w:rFonts w:ascii="Times New Roman" w:eastAsia="Times New Roman" w:hAnsi="Times New Roman" w:cs="Times New Roman"/>
                <w:bCs/>
                <w:sz w:val="20"/>
                <w:szCs w:val="20"/>
                <w:lang w:eastAsia="ru-RU"/>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94F83BD" w14:textId="77777777" w:rsidR="00F5199C" w:rsidRPr="007E084B" w:rsidRDefault="00F5199C" w:rsidP="00A61132">
            <w:pPr>
              <w:spacing w:after="0" w:line="240" w:lineRule="auto"/>
              <w:jc w:val="right"/>
              <w:rPr>
                <w:rFonts w:ascii="Times New Roman" w:hAnsi="Times New Roman" w:cs="Times New Roman"/>
                <w:b/>
                <w:bCs/>
                <w:color w:val="000000"/>
                <w:sz w:val="20"/>
                <w:szCs w:val="20"/>
              </w:rPr>
            </w:pPr>
            <w:r w:rsidRPr="007E084B">
              <w:rPr>
                <w:rFonts w:ascii="Times New Roman" w:hAnsi="Times New Roman" w:cs="Times New Roman"/>
                <w:b/>
                <w:bCs/>
                <w:color w:val="000000"/>
                <w:sz w:val="20"/>
                <w:szCs w:val="20"/>
              </w:rPr>
              <w:t>35 109 645,27</w:t>
            </w:r>
          </w:p>
        </w:tc>
        <w:tc>
          <w:tcPr>
            <w:tcW w:w="1809" w:type="dxa"/>
            <w:tcBorders>
              <w:top w:val="single" w:sz="4" w:space="0" w:color="auto"/>
              <w:left w:val="nil"/>
              <w:bottom w:val="single" w:sz="4" w:space="0" w:color="auto"/>
              <w:right w:val="single" w:sz="4" w:space="0" w:color="auto"/>
            </w:tcBorders>
            <w:shd w:val="clear" w:color="auto" w:fill="auto"/>
            <w:vAlign w:val="bottom"/>
          </w:tcPr>
          <w:p w14:paraId="3A7DBCE8" w14:textId="77777777" w:rsidR="00F5199C" w:rsidRPr="007E084B" w:rsidRDefault="00F5199C" w:rsidP="00A61132">
            <w:pPr>
              <w:spacing w:after="0" w:line="240" w:lineRule="auto"/>
              <w:jc w:val="right"/>
              <w:rPr>
                <w:rFonts w:ascii="Times New Roman" w:hAnsi="Times New Roman" w:cs="Times New Roman"/>
                <w:b/>
                <w:bCs/>
                <w:color w:val="000000"/>
                <w:sz w:val="20"/>
                <w:szCs w:val="20"/>
              </w:rPr>
            </w:pPr>
            <w:r w:rsidRPr="007E084B">
              <w:rPr>
                <w:rFonts w:ascii="Times New Roman" w:hAnsi="Times New Roman" w:cs="Times New Roman"/>
                <w:b/>
                <w:bCs/>
                <w:color w:val="000000"/>
                <w:sz w:val="20"/>
                <w:szCs w:val="20"/>
              </w:rPr>
              <w:t>7 493 365,77</w:t>
            </w:r>
          </w:p>
        </w:tc>
        <w:tc>
          <w:tcPr>
            <w:tcW w:w="1276" w:type="dxa"/>
            <w:tcBorders>
              <w:top w:val="single" w:sz="4" w:space="0" w:color="auto"/>
              <w:left w:val="nil"/>
              <w:bottom w:val="single" w:sz="4" w:space="0" w:color="auto"/>
              <w:right w:val="single" w:sz="4" w:space="0" w:color="auto"/>
            </w:tcBorders>
            <w:shd w:val="clear" w:color="auto" w:fill="auto"/>
            <w:vAlign w:val="bottom"/>
          </w:tcPr>
          <w:p w14:paraId="04C4E28E" w14:textId="77777777" w:rsidR="00F5199C" w:rsidRPr="007E084B" w:rsidRDefault="00F5199C" w:rsidP="00A61132">
            <w:pPr>
              <w:spacing w:after="0" w:line="240" w:lineRule="auto"/>
              <w:jc w:val="right"/>
              <w:rPr>
                <w:rFonts w:ascii="Times New Roman" w:hAnsi="Times New Roman" w:cs="Times New Roman"/>
                <w:b/>
                <w:bCs/>
                <w:color w:val="000000"/>
                <w:sz w:val="20"/>
                <w:szCs w:val="20"/>
              </w:rPr>
            </w:pPr>
            <w:r w:rsidRPr="007E084B">
              <w:rPr>
                <w:rFonts w:ascii="Times New Roman" w:hAnsi="Times New Roman" w:cs="Times New Roman"/>
                <w:b/>
                <w:bCs/>
                <w:color w:val="000000"/>
                <w:sz w:val="20"/>
                <w:szCs w:val="20"/>
              </w:rPr>
              <w:t>100,00</w:t>
            </w:r>
          </w:p>
        </w:tc>
        <w:tc>
          <w:tcPr>
            <w:tcW w:w="850" w:type="dxa"/>
            <w:tcBorders>
              <w:top w:val="single" w:sz="4" w:space="0" w:color="auto"/>
              <w:left w:val="nil"/>
              <w:bottom w:val="single" w:sz="4" w:space="0" w:color="auto"/>
              <w:right w:val="single" w:sz="4" w:space="0" w:color="auto"/>
            </w:tcBorders>
            <w:shd w:val="clear" w:color="auto" w:fill="auto"/>
            <w:vAlign w:val="bottom"/>
          </w:tcPr>
          <w:p w14:paraId="10342600" w14:textId="77777777" w:rsidR="00F5199C" w:rsidRPr="007E084B" w:rsidRDefault="00F5199C" w:rsidP="00A61132">
            <w:pPr>
              <w:spacing w:after="0" w:line="240" w:lineRule="auto"/>
              <w:jc w:val="right"/>
              <w:rPr>
                <w:rFonts w:ascii="Times New Roman" w:hAnsi="Times New Roman" w:cs="Times New Roman"/>
                <w:b/>
                <w:bCs/>
                <w:color w:val="000000"/>
                <w:sz w:val="20"/>
                <w:szCs w:val="20"/>
              </w:rPr>
            </w:pPr>
            <w:r w:rsidRPr="007E084B">
              <w:rPr>
                <w:rFonts w:ascii="Times New Roman" w:hAnsi="Times New Roman" w:cs="Times New Roman"/>
                <w:b/>
                <w:bCs/>
                <w:color w:val="000000"/>
                <w:sz w:val="20"/>
                <w:szCs w:val="20"/>
              </w:rPr>
              <w:t>21,34</w:t>
            </w:r>
          </w:p>
        </w:tc>
        <w:tc>
          <w:tcPr>
            <w:tcW w:w="1593" w:type="dxa"/>
            <w:tcBorders>
              <w:top w:val="single" w:sz="4" w:space="0" w:color="auto"/>
              <w:left w:val="nil"/>
              <w:bottom w:val="single" w:sz="4" w:space="0" w:color="auto"/>
              <w:right w:val="single" w:sz="4" w:space="0" w:color="auto"/>
            </w:tcBorders>
            <w:shd w:val="clear" w:color="auto" w:fill="auto"/>
            <w:vAlign w:val="bottom"/>
          </w:tcPr>
          <w:p w14:paraId="3BA27B42" w14:textId="77777777" w:rsidR="00F5199C" w:rsidRPr="007E084B" w:rsidRDefault="00F5199C" w:rsidP="00A61132">
            <w:pPr>
              <w:spacing w:after="0" w:line="240" w:lineRule="auto"/>
              <w:jc w:val="right"/>
              <w:rPr>
                <w:rFonts w:ascii="Times New Roman" w:hAnsi="Times New Roman" w:cs="Times New Roman"/>
                <w:b/>
                <w:bCs/>
                <w:color w:val="000000"/>
                <w:sz w:val="20"/>
                <w:szCs w:val="20"/>
              </w:rPr>
            </w:pPr>
            <w:r w:rsidRPr="007E084B">
              <w:rPr>
                <w:rFonts w:ascii="Times New Roman" w:hAnsi="Times New Roman" w:cs="Times New Roman"/>
                <w:b/>
                <w:bCs/>
                <w:color w:val="000000"/>
                <w:sz w:val="20"/>
                <w:szCs w:val="20"/>
              </w:rPr>
              <w:t>27 616 279,49</w:t>
            </w:r>
          </w:p>
        </w:tc>
      </w:tr>
      <w:tr w:rsidR="00F5199C" w:rsidRPr="007E084B" w14:paraId="6FCE60AB" w14:textId="77777777" w:rsidTr="007E084B">
        <w:trPr>
          <w:trHeight w:val="20"/>
        </w:trPr>
        <w:tc>
          <w:tcPr>
            <w:tcW w:w="2836" w:type="dxa"/>
            <w:tcBorders>
              <w:top w:val="nil"/>
              <w:left w:val="single" w:sz="4" w:space="0" w:color="auto"/>
              <w:bottom w:val="single" w:sz="4" w:space="0" w:color="auto"/>
              <w:right w:val="single" w:sz="4" w:space="0" w:color="auto"/>
            </w:tcBorders>
            <w:shd w:val="clear" w:color="000000" w:fill="FFFFFF"/>
            <w:hideMark/>
          </w:tcPr>
          <w:p w14:paraId="5D34F2BD" w14:textId="77777777" w:rsidR="00F5199C" w:rsidRPr="007E084B" w:rsidRDefault="00F5199C" w:rsidP="00A61132">
            <w:pPr>
              <w:spacing w:after="0" w:line="240" w:lineRule="auto"/>
              <w:rPr>
                <w:rFonts w:ascii="Times New Roman" w:eastAsia="Times New Roman" w:hAnsi="Times New Roman" w:cs="Times New Roman"/>
                <w:b/>
                <w:bCs/>
                <w:sz w:val="20"/>
                <w:szCs w:val="20"/>
                <w:lang w:eastAsia="ru-RU"/>
              </w:rPr>
            </w:pPr>
            <w:r w:rsidRPr="007E084B">
              <w:rPr>
                <w:rFonts w:ascii="Times New Roman" w:eastAsia="Times New Roman" w:hAnsi="Times New Roman" w:cs="Times New Roman"/>
                <w:b/>
                <w:bCs/>
                <w:sz w:val="20"/>
                <w:szCs w:val="20"/>
                <w:lang w:eastAsia="ru-RU"/>
              </w:rPr>
              <w:t xml:space="preserve">проектные мероприятия, </w:t>
            </w:r>
            <w:r w:rsidRPr="007E084B">
              <w:rPr>
                <w:rFonts w:ascii="Times New Roman" w:eastAsia="Times New Roman" w:hAnsi="Times New Roman" w:cs="Times New Roman"/>
                <w:bCs/>
                <w:sz w:val="20"/>
                <w:szCs w:val="20"/>
                <w:lang w:eastAsia="ru-RU"/>
              </w:rPr>
              <w:t>в том числе:</w:t>
            </w:r>
          </w:p>
        </w:tc>
        <w:tc>
          <w:tcPr>
            <w:tcW w:w="1701" w:type="dxa"/>
            <w:tcBorders>
              <w:top w:val="nil"/>
              <w:left w:val="single" w:sz="4" w:space="0" w:color="auto"/>
              <w:bottom w:val="single" w:sz="4" w:space="0" w:color="auto"/>
              <w:right w:val="single" w:sz="4" w:space="0" w:color="auto"/>
            </w:tcBorders>
            <w:shd w:val="clear" w:color="auto" w:fill="auto"/>
            <w:vAlign w:val="bottom"/>
          </w:tcPr>
          <w:p w14:paraId="53511227" w14:textId="77777777" w:rsidR="00F5199C" w:rsidRPr="007E084B" w:rsidRDefault="00F5199C" w:rsidP="00A61132">
            <w:pPr>
              <w:spacing w:after="0" w:line="240" w:lineRule="auto"/>
              <w:jc w:val="right"/>
              <w:rPr>
                <w:rFonts w:ascii="Times New Roman" w:hAnsi="Times New Roman" w:cs="Times New Roman"/>
                <w:b/>
                <w:bCs/>
                <w:color w:val="000000"/>
                <w:sz w:val="20"/>
                <w:szCs w:val="20"/>
              </w:rPr>
            </w:pPr>
            <w:r w:rsidRPr="007E084B">
              <w:rPr>
                <w:rFonts w:ascii="Times New Roman" w:hAnsi="Times New Roman" w:cs="Times New Roman"/>
                <w:b/>
                <w:bCs/>
                <w:color w:val="000000"/>
                <w:sz w:val="20"/>
                <w:szCs w:val="20"/>
              </w:rPr>
              <w:t>9 452 678,72</w:t>
            </w:r>
          </w:p>
        </w:tc>
        <w:tc>
          <w:tcPr>
            <w:tcW w:w="1809" w:type="dxa"/>
            <w:tcBorders>
              <w:top w:val="nil"/>
              <w:left w:val="nil"/>
              <w:bottom w:val="single" w:sz="4" w:space="0" w:color="auto"/>
              <w:right w:val="single" w:sz="4" w:space="0" w:color="auto"/>
            </w:tcBorders>
            <w:shd w:val="clear" w:color="auto" w:fill="auto"/>
            <w:vAlign w:val="bottom"/>
          </w:tcPr>
          <w:p w14:paraId="683245AC" w14:textId="77777777" w:rsidR="00F5199C" w:rsidRPr="007E084B" w:rsidRDefault="00F5199C" w:rsidP="00A61132">
            <w:pPr>
              <w:spacing w:after="0" w:line="240" w:lineRule="auto"/>
              <w:jc w:val="right"/>
              <w:rPr>
                <w:rFonts w:ascii="Times New Roman" w:hAnsi="Times New Roman" w:cs="Times New Roman"/>
                <w:b/>
                <w:bCs/>
                <w:color w:val="000000"/>
                <w:sz w:val="20"/>
                <w:szCs w:val="20"/>
              </w:rPr>
            </w:pPr>
            <w:r w:rsidRPr="007E084B">
              <w:rPr>
                <w:rFonts w:ascii="Times New Roman" w:hAnsi="Times New Roman" w:cs="Times New Roman"/>
                <w:b/>
                <w:bCs/>
                <w:color w:val="000000"/>
                <w:sz w:val="20"/>
                <w:szCs w:val="20"/>
              </w:rPr>
              <w:t>2 005 459,10</w:t>
            </w:r>
          </w:p>
        </w:tc>
        <w:tc>
          <w:tcPr>
            <w:tcW w:w="1276" w:type="dxa"/>
            <w:tcBorders>
              <w:top w:val="nil"/>
              <w:left w:val="nil"/>
              <w:bottom w:val="single" w:sz="4" w:space="0" w:color="auto"/>
              <w:right w:val="single" w:sz="4" w:space="0" w:color="auto"/>
            </w:tcBorders>
            <w:shd w:val="clear" w:color="auto" w:fill="auto"/>
            <w:vAlign w:val="bottom"/>
          </w:tcPr>
          <w:p w14:paraId="6BA7B9B7" w14:textId="77777777" w:rsidR="00F5199C" w:rsidRPr="007E084B" w:rsidRDefault="00F5199C" w:rsidP="00A61132">
            <w:pPr>
              <w:spacing w:after="0" w:line="240" w:lineRule="auto"/>
              <w:jc w:val="right"/>
              <w:rPr>
                <w:rFonts w:ascii="Times New Roman" w:hAnsi="Times New Roman" w:cs="Times New Roman"/>
                <w:b/>
                <w:bCs/>
                <w:color w:val="000000"/>
                <w:sz w:val="20"/>
                <w:szCs w:val="20"/>
              </w:rPr>
            </w:pPr>
            <w:r w:rsidRPr="007E084B">
              <w:rPr>
                <w:rFonts w:ascii="Times New Roman" w:hAnsi="Times New Roman" w:cs="Times New Roman"/>
                <w:b/>
                <w:bCs/>
                <w:color w:val="000000"/>
                <w:sz w:val="20"/>
                <w:szCs w:val="20"/>
              </w:rPr>
              <w:t>26,76</w:t>
            </w:r>
          </w:p>
        </w:tc>
        <w:tc>
          <w:tcPr>
            <w:tcW w:w="850" w:type="dxa"/>
            <w:tcBorders>
              <w:top w:val="nil"/>
              <w:left w:val="nil"/>
              <w:bottom w:val="single" w:sz="4" w:space="0" w:color="auto"/>
              <w:right w:val="single" w:sz="4" w:space="0" w:color="auto"/>
            </w:tcBorders>
            <w:shd w:val="clear" w:color="auto" w:fill="auto"/>
            <w:vAlign w:val="bottom"/>
          </w:tcPr>
          <w:p w14:paraId="1C8C8058" w14:textId="77777777" w:rsidR="00F5199C" w:rsidRPr="007E084B" w:rsidRDefault="00F5199C" w:rsidP="00A61132">
            <w:pPr>
              <w:spacing w:after="0" w:line="240" w:lineRule="auto"/>
              <w:jc w:val="right"/>
              <w:rPr>
                <w:rFonts w:ascii="Times New Roman" w:hAnsi="Times New Roman" w:cs="Times New Roman"/>
                <w:b/>
                <w:bCs/>
                <w:color w:val="000000"/>
                <w:sz w:val="20"/>
                <w:szCs w:val="20"/>
              </w:rPr>
            </w:pPr>
            <w:r w:rsidRPr="007E084B">
              <w:rPr>
                <w:rFonts w:ascii="Times New Roman" w:hAnsi="Times New Roman" w:cs="Times New Roman"/>
                <w:b/>
                <w:bCs/>
                <w:color w:val="000000"/>
                <w:sz w:val="20"/>
                <w:szCs w:val="20"/>
              </w:rPr>
              <w:t>21,22</w:t>
            </w:r>
          </w:p>
        </w:tc>
        <w:tc>
          <w:tcPr>
            <w:tcW w:w="1593" w:type="dxa"/>
            <w:tcBorders>
              <w:top w:val="nil"/>
              <w:left w:val="nil"/>
              <w:bottom w:val="single" w:sz="4" w:space="0" w:color="auto"/>
              <w:right w:val="single" w:sz="4" w:space="0" w:color="auto"/>
            </w:tcBorders>
            <w:shd w:val="clear" w:color="auto" w:fill="auto"/>
            <w:vAlign w:val="bottom"/>
          </w:tcPr>
          <w:p w14:paraId="552461F2" w14:textId="77777777" w:rsidR="00F5199C" w:rsidRPr="007E084B" w:rsidRDefault="00F5199C" w:rsidP="00A61132">
            <w:pPr>
              <w:spacing w:after="0" w:line="240" w:lineRule="auto"/>
              <w:jc w:val="right"/>
              <w:rPr>
                <w:rFonts w:ascii="Times New Roman" w:hAnsi="Times New Roman" w:cs="Times New Roman"/>
                <w:b/>
                <w:bCs/>
                <w:color w:val="000000"/>
                <w:sz w:val="20"/>
                <w:szCs w:val="20"/>
              </w:rPr>
            </w:pPr>
            <w:r w:rsidRPr="007E084B">
              <w:rPr>
                <w:rFonts w:ascii="Times New Roman" w:hAnsi="Times New Roman" w:cs="Times New Roman"/>
                <w:b/>
                <w:bCs/>
                <w:color w:val="000000"/>
                <w:sz w:val="20"/>
                <w:szCs w:val="20"/>
              </w:rPr>
              <w:t>7 447 219,61</w:t>
            </w:r>
          </w:p>
        </w:tc>
      </w:tr>
      <w:tr w:rsidR="00F5199C" w:rsidRPr="007E084B" w14:paraId="6F9BCE24" w14:textId="77777777" w:rsidTr="007E084B">
        <w:trPr>
          <w:trHeight w:val="20"/>
        </w:trPr>
        <w:tc>
          <w:tcPr>
            <w:tcW w:w="2836" w:type="dxa"/>
            <w:tcBorders>
              <w:top w:val="nil"/>
              <w:left w:val="single" w:sz="4" w:space="0" w:color="auto"/>
              <w:bottom w:val="single" w:sz="4" w:space="0" w:color="auto"/>
              <w:right w:val="single" w:sz="4" w:space="0" w:color="auto"/>
            </w:tcBorders>
            <w:shd w:val="clear" w:color="000000" w:fill="FFFFFF"/>
            <w:hideMark/>
          </w:tcPr>
          <w:p w14:paraId="5B5F8591" w14:textId="77777777" w:rsidR="00F5199C" w:rsidRPr="007E084B" w:rsidRDefault="00F5199C" w:rsidP="00A61132">
            <w:pPr>
              <w:spacing w:after="0" w:line="240" w:lineRule="auto"/>
              <w:rPr>
                <w:rFonts w:ascii="Times New Roman" w:eastAsia="Times New Roman" w:hAnsi="Times New Roman" w:cs="Times New Roman"/>
                <w:i/>
                <w:iCs/>
                <w:sz w:val="20"/>
                <w:szCs w:val="20"/>
                <w:lang w:eastAsia="ru-RU"/>
              </w:rPr>
            </w:pPr>
            <w:r w:rsidRPr="007E084B">
              <w:rPr>
                <w:rFonts w:ascii="Times New Roman" w:eastAsia="Times New Roman" w:hAnsi="Times New Roman" w:cs="Times New Roman"/>
                <w:i/>
                <w:iCs/>
                <w:sz w:val="20"/>
                <w:szCs w:val="20"/>
                <w:lang w:eastAsia="ru-RU"/>
              </w:rPr>
              <w:t>РП, входящие в состав НП</w:t>
            </w:r>
          </w:p>
        </w:tc>
        <w:tc>
          <w:tcPr>
            <w:tcW w:w="1701" w:type="dxa"/>
            <w:tcBorders>
              <w:top w:val="nil"/>
              <w:left w:val="single" w:sz="4" w:space="0" w:color="auto"/>
              <w:bottom w:val="single" w:sz="4" w:space="0" w:color="auto"/>
              <w:right w:val="single" w:sz="4" w:space="0" w:color="auto"/>
            </w:tcBorders>
            <w:shd w:val="clear" w:color="auto" w:fill="auto"/>
            <w:vAlign w:val="bottom"/>
          </w:tcPr>
          <w:p w14:paraId="7A93F8D8" w14:textId="77777777" w:rsidR="00F5199C" w:rsidRPr="007E084B" w:rsidRDefault="00F5199C" w:rsidP="00A61132">
            <w:pPr>
              <w:spacing w:after="0" w:line="240" w:lineRule="auto"/>
              <w:jc w:val="right"/>
              <w:rPr>
                <w:rFonts w:ascii="Times New Roman" w:hAnsi="Times New Roman" w:cs="Times New Roman"/>
                <w:color w:val="000000"/>
                <w:sz w:val="20"/>
                <w:szCs w:val="20"/>
              </w:rPr>
            </w:pPr>
            <w:r w:rsidRPr="007E084B">
              <w:rPr>
                <w:rFonts w:ascii="Times New Roman" w:hAnsi="Times New Roman" w:cs="Times New Roman"/>
                <w:color w:val="000000"/>
                <w:sz w:val="20"/>
                <w:szCs w:val="20"/>
              </w:rPr>
              <w:t>3 800 607,21</w:t>
            </w:r>
          </w:p>
        </w:tc>
        <w:tc>
          <w:tcPr>
            <w:tcW w:w="1809" w:type="dxa"/>
            <w:tcBorders>
              <w:top w:val="nil"/>
              <w:left w:val="nil"/>
              <w:bottom w:val="single" w:sz="4" w:space="0" w:color="auto"/>
              <w:right w:val="single" w:sz="4" w:space="0" w:color="auto"/>
            </w:tcBorders>
            <w:shd w:val="clear" w:color="auto" w:fill="auto"/>
            <w:vAlign w:val="bottom"/>
          </w:tcPr>
          <w:p w14:paraId="19BE6943" w14:textId="77777777" w:rsidR="00F5199C" w:rsidRPr="007E084B" w:rsidRDefault="00F5199C" w:rsidP="00A61132">
            <w:pPr>
              <w:spacing w:after="0" w:line="240" w:lineRule="auto"/>
              <w:jc w:val="right"/>
              <w:rPr>
                <w:rFonts w:ascii="Times New Roman" w:hAnsi="Times New Roman" w:cs="Times New Roman"/>
                <w:color w:val="000000"/>
                <w:sz w:val="20"/>
                <w:szCs w:val="20"/>
              </w:rPr>
            </w:pPr>
            <w:r w:rsidRPr="007E084B">
              <w:rPr>
                <w:rFonts w:ascii="Times New Roman" w:hAnsi="Times New Roman" w:cs="Times New Roman"/>
                <w:color w:val="000000"/>
                <w:sz w:val="20"/>
                <w:szCs w:val="20"/>
              </w:rPr>
              <w:t>458 212,00</w:t>
            </w:r>
          </w:p>
        </w:tc>
        <w:tc>
          <w:tcPr>
            <w:tcW w:w="1276" w:type="dxa"/>
            <w:tcBorders>
              <w:top w:val="nil"/>
              <w:left w:val="nil"/>
              <w:bottom w:val="single" w:sz="4" w:space="0" w:color="auto"/>
              <w:right w:val="single" w:sz="4" w:space="0" w:color="auto"/>
            </w:tcBorders>
            <w:shd w:val="clear" w:color="auto" w:fill="auto"/>
            <w:vAlign w:val="bottom"/>
          </w:tcPr>
          <w:p w14:paraId="38D8ED4E" w14:textId="77777777" w:rsidR="00F5199C" w:rsidRPr="007E084B" w:rsidRDefault="00F5199C" w:rsidP="00A61132">
            <w:pPr>
              <w:spacing w:after="0" w:line="240" w:lineRule="auto"/>
              <w:jc w:val="right"/>
              <w:rPr>
                <w:rFonts w:ascii="Times New Roman" w:hAnsi="Times New Roman" w:cs="Times New Roman"/>
                <w:color w:val="000000"/>
                <w:sz w:val="20"/>
                <w:szCs w:val="20"/>
              </w:rPr>
            </w:pPr>
            <w:r w:rsidRPr="007E084B">
              <w:rPr>
                <w:rFonts w:ascii="Times New Roman" w:hAnsi="Times New Roman" w:cs="Times New Roman"/>
                <w:color w:val="000000"/>
                <w:sz w:val="20"/>
                <w:szCs w:val="20"/>
              </w:rPr>
              <w:t>6,11</w:t>
            </w:r>
          </w:p>
        </w:tc>
        <w:tc>
          <w:tcPr>
            <w:tcW w:w="850" w:type="dxa"/>
            <w:tcBorders>
              <w:top w:val="nil"/>
              <w:left w:val="nil"/>
              <w:bottom w:val="single" w:sz="4" w:space="0" w:color="auto"/>
              <w:right w:val="single" w:sz="4" w:space="0" w:color="auto"/>
            </w:tcBorders>
            <w:shd w:val="clear" w:color="auto" w:fill="auto"/>
            <w:vAlign w:val="bottom"/>
          </w:tcPr>
          <w:p w14:paraId="7514AB7D" w14:textId="77777777" w:rsidR="00F5199C" w:rsidRPr="007E084B" w:rsidRDefault="00F5199C" w:rsidP="00A61132">
            <w:pPr>
              <w:spacing w:after="0" w:line="240" w:lineRule="auto"/>
              <w:jc w:val="right"/>
              <w:rPr>
                <w:rFonts w:ascii="Times New Roman" w:hAnsi="Times New Roman" w:cs="Times New Roman"/>
                <w:color w:val="000000"/>
                <w:sz w:val="20"/>
                <w:szCs w:val="20"/>
              </w:rPr>
            </w:pPr>
            <w:r w:rsidRPr="007E084B">
              <w:rPr>
                <w:rFonts w:ascii="Times New Roman" w:hAnsi="Times New Roman" w:cs="Times New Roman"/>
                <w:color w:val="000000"/>
                <w:sz w:val="20"/>
                <w:szCs w:val="20"/>
              </w:rPr>
              <w:t>12,06</w:t>
            </w:r>
          </w:p>
        </w:tc>
        <w:tc>
          <w:tcPr>
            <w:tcW w:w="1593" w:type="dxa"/>
            <w:tcBorders>
              <w:top w:val="nil"/>
              <w:left w:val="nil"/>
              <w:bottom w:val="single" w:sz="4" w:space="0" w:color="auto"/>
              <w:right w:val="single" w:sz="4" w:space="0" w:color="auto"/>
            </w:tcBorders>
            <w:shd w:val="clear" w:color="auto" w:fill="auto"/>
            <w:vAlign w:val="bottom"/>
          </w:tcPr>
          <w:p w14:paraId="3503D8AA" w14:textId="77777777" w:rsidR="00F5199C" w:rsidRPr="007E084B" w:rsidRDefault="00F5199C" w:rsidP="00A61132">
            <w:pPr>
              <w:spacing w:after="0" w:line="240" w:lineRule="auto"/>
              <w:jc w:val="right"/>
              <w:rPr>
                <w:rFonts w:ascii="Times New Roman" w:hAnsi="Times New Roman" w:cs="Times New Roman"/>
                <w:color w:val="000000"/>
                <w:sz w:val="20"/>
                <w:szCs w:val="20"/>
              </w:rPr>
            </w:pPr>
            <w:r w:rsidRPr="007E084B">
              <w:rPr>
                <w:rFonts w:ascii="Times New Roman" w:hAnsi="Times New Roman" w:cs="Times New Roman"/>
                <w:color w:val="000000"/>
                <w:sz w:val="20"/>
                <w:szCs w:val="20"/>
              </w:rPr>
              <w:t>3 342 395,21</w:t>
            </w:r>
          </w:p>
        </w:tc>
      </w:tr>
      <w:tr w:rsidR="00F5199C" w:rsidRPr="007E084B" w14:paraId="5B210F6A" w14:textId="77777777" w:rsidTr="007E084B">
        <w:trPr>
          <w:trHeight w:val="20"/>
        </w:trPr>
        <w:tc>
          <w:tcPr>
            <w:tcW w:w="2836" w:type="dxa"/>
            <w:tcBorders>
              <w:top w:val="nil"/>
              <w:left w:val="single" w:sz="4" w:space="0" w:color="auto"/>
              <w:bottom w:val="single" w:sz="4" w:space="0" w:color="auto"/>
              <w:right w:val="single" w:sz="4" w:space="0" w:color="auto"/>
            </w:tcBorders>
            <w:shd w:val="clear" w:color="000000" w:fill="FFFFFF"/>
            <w:hideMark/>
          </w:tcPr>
          <w:p w14:paraId="474039DB" w14:textId="77777777" w:rsidR="00F5199C" w:rsidRPr="007E084B" w:rsidRDefault="00F5199C" w:rsidP="00A61132">
            <w:pPr>
              <w:spacing w:after="0" w:line="240" w:lineRule="auto"/>
              <w:rPr>
                <w:rFonts w:ascii="Times New Roman" w:eastAsia="Times New Roman" w:hAnsi="Times New Roman" w:cs="Times New Roman"/>
                <w:i/>
                <w:iCs/>
                <w:sz w:val="20"/>
                <w:szCs w:val="20"/>
                <w:lang w:eastAsia="ru-RU"/>
              </w:rPr>
            </w:pPr>
            <w:r w:rsidRPr="007E084B">
              <w:rPr>
                <w:rFonts w:ascii="Times New Roman" w:eastAsia="Times New Roman" w:hAnsi="Times New Roman" w:cs="Times New Roman"/>
                <w:i/>
                <w:iCs/>
                <w:sz w:val="20"/>
                <w:szCs w:val="20"/>
                <w:lang w:eastAsia="ru-RU"/>
              </w:rPr>
              <w:t>РП, не входящие в состав НП</w:t>
            </w:r>
          </w:p>
        </w:tc>
        <w:tc>
          <w:tcPr>
            <w:tcW w:w="1701" w:type="dxa"/>
            <w:tcBorders>
              <w:top w:val="nil"/>
              <w:left w:val="single" w:sz="4" w:space="0" w:color="auto"/>
              <w:bottom w:val="single" w:sz="4" w:space="0" w:color="auto"/>
              <w:right w:val="single" w:sz="4" w:space="0" w:color="auto"/>
            </w:tcBorders>
            <w:shd w:val="clear" w:color="auto" w:fill="auto"/>
            <w:vAlign w:val="bottom"/>
          </w:tcPr>
          <w:p w14:paraId="05F86D4A" w14:textId="77777777" w:rsidR="00F5199C" w:rsidRPr="007E084B" w:rsidRDefault="00F5199C" w:rsidP="00A61132">
            <w:pPr>
              <w:spacing w:after="0" w:line="240" w:lineRule="auto"/>
              <w:jc w:val="right"/>
              <w:rPr>
                <w:rFonts w:ascii="Times New Roman" w:hAnsi="Times New Roman" w:cs="Times New Roman"/>
                <w:color w:val="000000"/>
                <w:sz w:val="20"/>
                <w:szCs w:val="20"/>
              </w:rPr>
            </w:pPr>
            <w:r w:rsidRPr="007E084B">
              <w:rPr>
                <w:rFonts w:ascii="Times New Roman" w:hAnsi="Times New Roman" w:cs="Times New Roman"/>
                <w:color w:val="000000"/>
                <w:sz w:val="20"/>
                <w:szCs w:val="20"/>
              </w:rPr>
              <w:t>5 652 071,51</w:t>
            </w:r>
          </w:p>
        </w:tc>
        <w:tc>
          <w:tcPr>
            <w:tcW w:w="1809" w:type="dxa"/>
            <w:tcBorders>
              <w:top w:val="nil"/>
              <w:left w:val="nil"/>
              <w:bottom w:val="single" w:sz="4" w:space="0" w:color="auto"/>
              <w:right w:val="single" w:sz="4" w:space="0" w:color="auto"/>
            </w:tcBorders>
            <w:shd w:val="clear" w:color="auto" w:fill="auto"/>
            <w:vAlign w:val="bottom"/>
          </w:tcPr>
          <w:p w14:paraId="2685647C" w14:textId="77777777" w:rsidR="00F5199C" w:rsidRPr="007E084B" w:rsidRDefault="00F5199C" w:rsidP="00A61132">
            <w:pPr>
              <w:spacing w:after="0" w:line="240" w:lineRule="auto"/>
              <w:jc w:val="right"/>
              <w:rPr>
                <w:rFonts w:ascii="Times New Roman" w:hAnsi="Times New Roman" w:cs="Times New Roman"/>
                <w:color w:val="000000"/>
                <w:sz w:val="20"/>
                <w:szCs w:val="20"/>
              </w:rPr>
            </w:pPr>
            <w:r w:rsidRPr="007E084B">
              <w:rPr>
                <w:rFonts w:ascii="Times New Roman" w:hAnsi="Times New Roman" w:cs="Times New Roman"/>
                <w:color w:val="000000"/>
                <w:sz w:val="20"/>
                <w:szCs w:val="20"/>
              </w:rPr>
              <w:t>1 547 247,10</w:t>
            </w:r>
          </w:p>
        </w:tc>
        <w:tc>
          <w:tcPr>
            <w:tcW w:w="1276" w:type="dxa"/>
            <w:tcBorders>
              <w:top w:val="nil"/>
              <w:left w:val="nil"/>
              <w:bottom w:val="single" w:sz="4" w:space="0" w:color="auto"/>
              <w:right w:val="single" w:sz="4" w:space="0" w:color="auto"/>
            </w:tcBorders>
            <w:shd w:val="clear" w:color="auto" w:fill="auto"/>
            <w:vAlign w:val="bottom"/>
          </w:tcPr>
          <w:p w14:paraId="666CB027" w14:textId="77777777" w:rsidR="00F5199C" w:rsidRPr="007E084B" w:rsidRDefault="00F5199C" w:rsidP="00A61132">
            <w:pPr>
              <w:spacing w:after="0" w:line="240" w:lineRule="auto"/>
              <w:jc w:val="right"/>
              <w:rPr>
                <w:rFonts w:ascii="Times New Roman" w:hAnsi="Times New Roman" w:cs="Times New Roman"/>
                <w:color w:val="000000"/>
                <w:sz w:val="20"/>
                <w:szCs w:val="20"/>
              </w:rPr>
            </w:pPr>
            <w:r w:rsidRPr="007E084B">
              <w:rPr>
                <w:rFonts w:ascii="Times New Roman" w:hAnsi="Times New Roman" w:cs="Times New Roman"/>
                <w:color w:val="000000"/>
                <w:sz w:val="20"/>
                <w:szCs w:val="20"/>
              </w:rPr>
              <w:t>20,65</w:t>
            </w:r>
          </w:p>
        </w:tc>
        <w:tc>
          <w:tcPr>
            <w:tcW w:w="850" w:type="dxa"/>
            <w:tcBorders>
              <w:top w:val="nil"/>
              <w:left w:val="nil"/>
              <w:bottom w:val="single" w:sz="4" w:space="0" w:color="auto"/>
              <w:right w:val="single" w:sz="4" w:space="0" w:color="auto"/>
            </w:tcBorders>
            <w:shd w:val="clear" w:color="auto" w:fill="auto"/>
            <w:vAlign w:val="bottom"/>
          </w:tcPr>
          <w:p w14:paraId="72AEB077" w14:textId="77777777" w:rsidR="00F5199C" w:rsidRPr="007E084B" w:rsidRDefault="00F5199C" w:rsidP="00A61132">
            <w:pPr>
              <w:spacing w:after="0" w:line="240" w:lineRule="auto"/>
              <w:jc w:val="right"/>
              <w:rPr>
                <w:rFonts w:ascii="Times New Roman" w:hAnsi="Times New Roman" w:cs="Times New Roman"/>
                <w:color w:val="000000"/>
                <w:sz w:val="20"/>
                <w:szCs w:val="20"/>
              </w:rPr>
            </w:pPr>
            <w:r w:rsidRPr="007E084B">
              <w:rPr>
                <w:rFonts w:ascii="Times New Roman" w:hAnsi="Times New Roman" w:cs="Times New Roman"/>
                <w:color w:val="000000"/>
                <w:sz w:val="20"/>
                <w:szCs w:val="20"/>
              </w:rPr>
              <w:t>27,37</w:t>
            </w:r>
          </w:p>
        </w:tc>
        <w:tc>
          <w:tcPr>
            <w:tcW w:w="1593" w:type="dxa"/>
            <w:tcBorders>
              <w:top w:val="nil"/>
              <w:left w:val="nil"/>
              <w:bottom w:val="single" w:sz="4" w:space="0" w:color="auto"/>
              <w:right w:val="single" w:sz="4" w:space="0" w:color="auto"/>
            </w:tcBorders>
            <w:shd w:val="clear" w:color="auto" w:fill="auto"/>
            <w:vAlign w:val="bottom"/>
          </w:tcPr>
          <w:p w14:paraId="32B4BF71" w14:textId="77777777" w:rsidR="00F5199C" w:rsidRPr="007E084B" w:rsidRDefault="00F5199C" w:rsidP="00A61132">
            <w:pPr>
              <w:spacing w:after="0" w:line="240" w:lineRule="auto"/>
              <w:jc w:val="right"/>
              <w:rPr>
                <w:rFonts w:ascii="Times New Roman" w:hAnsi="Times New Roman" w:cs="Times New Roman"/>
                <w:color w:val="000000"/>
                <w:sz w:val="20"/>
                <w:szCs w:val="20"/>
              </w:rPr>
            </w:pPr>
            <w:r w:rsidRPr="007E084B">
              <w:rPr>
                <w:rFonts w:ascii="Times New Roman" w:hAnsi="Times New Roman" w:cs="Times New Roman"/>
                <w:color w:val="000000"/>
                <w:sz w:val="20"/>
                <w:szCs w:val="20"/>
              </w:rPr>
              <w:t>4 104 824,41</w:t>
            </w:r>
          </w:p>
        </w:tc>
      </w:tr>
      <w:tr w:rsidR="00F5199C" w:rsidRPr="007E084B" w14:paraId="0935DE39" w14:textId="77777777" w:rsidTr="007E084B">
        <w:trPr>
          <w:trHeight w:val="20"/>
        </w:trPr>
        <w:tc>
          <w:tcPr>
            <w:tcW w:w="2836" w:type="dxa"/>
            <w:tcBorders>
              <w:top w:val="nil"/>
              <w:left w:val="single" w:sz="4" w:space="0" w:color="auto"/>
              <w:bottom w:val="single" w:sz="4" w:space="0" w:color="auto"/>
              <w:right w:val="single" w:sz="4" w:space="0" w:color="auto"/>
            </w:tcBorders>
            <w:shd w:val="clear" w:color="000000" w:fill="FFFFFF"/>
            <w:hideMark/>
          </w:tcPr>
          <w:p w14:paraId="1E594CA5" w14:textId="77777777" w:rsidR="00F5199C" w:rsidRPr="007E084B" w:rsidRDefault="00F5199C" w:rsidP="00A61132">
            <w:pPr>
              <w:spacing w:after="0" w:line="240" w:lineRule="auto"/>
              <w:rPr>
                <w:rFonts w:ascii="Times New Roman" w:eastAsia="Times New Roman" w:hAnsi="Times New Roman" w:cs="Times New Roman"/>
                <w:b/>
                <w:bCs/>
                <w:sz w:val="20"/>
                <w:szCs w:val="20"/>
                <w:lang w:eastAsia="ru-RU"/>
              </w:rPr>
            </w:pPr>
            <w:r w:rsidRPr="007E084B">
              <w:rPr>
                <w:rFonts w:ascii="Times New Roman" w:eastAsia="Times New Roman" w:hAnsi="Times New Roman" w:cs="Times New Roman"/>
                <w:b/>
                <w:bCs/>
                <w:sz w:val="20"/>
                <w:szCs w:val="20"/>
                <w:lang w:eastAsia="ru-RU"/>
              </w:rPr>
              <w:t>комплексы процессных мероприятий</w:t>
            </w:r>
          </w:p>
        </w:tc>
        <w:tc>
          <w:tcPr>
            <w:tcW w:w="1701" w:type="dxa"/>
            <w:tcBorders>
              <w:top w:val="nil"/>
              <w:left w:val="single" w:sz="4" w:space="0" w:color="auto"/>
              <w:bottom w:val="single" w:sz="4" w:space="0" w:color="auto"/>
              <w:right w:val="single" w:sz="4" w:space="0" w:color="auto"/>
            </w:tcBorders>
            <w:shd w:val="clear" w:color="auto" w:fill="auto"/>
            <w:vAlign w:val="bottom"/>
          </w:tcPr>
          <w:p w14:paraId="62DE2870" w14:textId="77777777" w:rsidR="00F5199C" w:rsidRPr="007E084B" w:rsidRDefault="00F5199C" w:rsidP="00A61132">
            <w:pPr>
              <w:spacing w:after="0" w:line="240" w:lineRule="auto"/>
              <w:jc w:val="center"/>
              <w:rPr>
                <w:rFonts w:ascii="Times New Roman" w:hAnsi="Times New Roman" w:cs="Times New Roman"/>
                <w:b/>
                <w:bCs/>
                <w:color w:val="000000"/>
                <w:sz w:val="20"/>
                <w:szCs w:val="20"/>
              </w:rPr>
            </w:pPr>
            <w:r w:rsidRPr="007E084B">
              <w:rPr>
                <w:rFonts w:ascii="Times New Roman" w:hAnsi="Times New Roman" w:cs="Times New Roman"/>
                <w:b/>
                <w:bCs/>
                <w:color w:val="000000"/>
                <w:sz w:val="20"/>
                <w:szCs w:val="20"/>
              </w:rPr>
              <w:t>25 656 966,55</w:t>
            </w:r>
          </w:p>
        </w:tc>
        <w:tc>
          <w:tcPr>
            <w:tcW w:w="1809" w:type="dxa"/>
            <w:tcBorders>
              <w:top w:val="nil"/>
              <w:left w:val="nil"/>
              <w:bottom w:val="single" w:sz="4" w:space="0" w:color="auto"/>
              <w:right w:val="single" w:sz="4" w:space="0" w:color="auto"/>
            </w:tcBorders>
            <w:shd w:val="clear" w:color="auto" w:fill="auto"/>
            <w:vAlign w:val="bottom"/>
          </w:tcPr>
          <w:p w14:paraId="7FC22A00" w14:textId="77777777" w:rsidR="00F5199C" w:rsidRPr="007E084B" w:rsidRDefault="00F5199C" w:rsidP="00A61132">
            <w:pPr>
              <w:spacing w:after="0" w:line="240" w:lineRule="auto"/>
              <w:jc w:val="right"/>
              <w:rPr>
                <w:rFonts w:ascii="Times New Roman" w:hAnsi="Times New Roman" w:cs="Times New Roman"/>
                <w:b/>
                <w:bCs/>
                <w:color w:val="000000"/>
                <w:sz w:val="20"/>
                <w:szCs w:val="20"/>
              </w:rPr>
            </w:pPr>
            <w:r w:rsidRPr="007E084B">
              <w:rPr>
                <w:rFonts w:ascii="Times New Roman" w:hAnsi="Times New Roman" w:cs="Times New Roman"/>
                <w:b/>
                <w:bCs/>
                <w:color w:val="000000"/>
                <w:sz w:val="20"/>
                <w:szCs w:val="20"/>
              </w:rPr>
              <w:t>5 487 906,67</w:t>
            </w:r>
          </w:p>
        </w:tc>
        <w:tc>
          <w:tcPr>
            <w:tcW w:w="1276" w:type="dxa"/>
            <w:tcBorders>
              <w:top w:val="nil"/>
              <w:left w:val="nil"/>
              <w:bottom w:val="single" w:sz="4" w:space="0" w:color="auto"/>
              <w:right w:val="single" w:sz="4" w:space="0" w:color="auto"/>
            </w:tcBorders>
            <w:shd w:val="clear" w:color="auto" w:fill="auto"/>
            <w:vAlign w:val="bottom"/>
          </w:tcPr>
          <w:p w14:paraId="56D22F9E" w14:textId="77777777" w:rsidR="00F5199C" w:rsidRPr="007E084B" w:rsidRDefault="00F5199C" w:rsidP="00A61132">
            <w:pPr>
              <w:spacing w:after="0" w:line="240" w:lineRule="auto"/>
              <w:jc w:val="right"/>
              <w:rPr>
                <w:rFonts w:ascii="Times New Roman" w:hAnsi="Times New Roman" w:cs="Times New Roman"/>
                <w:b/>
                <w:bCs/>
                <w:color w:val="000000"/>
                <w:sz w:val="20"/>
                <w:szCs w:val="20"/>
              </w:rPr>
            </w:pPr>
            <w:r w:rsidRPr="007E084B">
              <w:rPr>
                <w:rFonts w:ascii="Times New Roman" w:hAnsi="Times New Roman" w:cs="Times New Roman"/>
                <w:b/>
                <w:bCs/>
                <w:color w:val="000000"/>
                <w:sz w:val="20"/>
                <w:szCs w:val="20"/>
              </w:rPr>
              <w:t>73,24</w:t>
            </w:r>
          </w:p>
        </w:tc>
        <w:tc>
          <w:tcPr>
            <w:tcW w:w="850" w:type="dxa"/>
            <w:tcBorders>
              <w:top w:val="nil"/>
              <w:left w:val="nil"/>
              <w:bottom w:val="single" w:sz="4" w:space="0" w:color="auto"/>
              <w:right w:val="single" w:sz="4" w:space="0" w:color="auto"/>
            </w:tcBorders>
            <w:shd w:val="clear" w:color="auto" w:fill="auto"/>
            <w:vAlign w:val="bottom"/>
          </w:tcPr>
          <w:p w14:paraId="5879B6B6" w14:textId="77777777" w:rsidR="00F5199C" w:rsidRPr="007E084B" w:rsidRDefault="00F5199C" w:rsidP="00A61132">
            <w:pPr>
              <w:spacing w:after="0" w:line="240" w:lineRule="auto"/>
              <w:jc w:val="right"/>
              <w:rPr>
                <w:rFonts w:ascii="Times New Roman" w:hAnsi="Times New Roman" w:cs="Times New Roman"/>
                <w:b/>
                <w:bCs/>
                <w:color w:val="000000"/>
                <w:sz w:val="20"/>
                <w:szCs w:val="20"/>
              </w:rPr>
            </w:pPr>
            <w:r w:rsidRPr="007E084B">
              <w:rPr>
                <w:rFonts w:ascii="Times New Roman" w:hAnsi="Times New Roman" w:cs="Times New Roman"/>
                <w:b/>
                <w:bCs/>
                <w:color w:val="000000"/>
                <w:sz w:val="20"/>
                <w:szCs w:val="20"/>
              </w:rPr>
              <w:t>21,39</w:t>
            </w:r>
          </w:p>
        </w:tc>
        <w:tc>
          <w:tcPr>
            <w:tcW w:w="1593" w:type="dxa"/>
            <w:tcBorders>
              <w:top w:val="nil"/>
              <w:left w:val="nil"/>
              <w:bottom w:val="single" w:sz="4" w:space="0" w:color="auto"/>
              <w:right w:val="single" w:sz="4" w:space="0" w:color="auto"/>
            </w:tcBorders>
            <w:shd w:val="clear" w:color="auto" w:fill="auto"/>
            <w:vAlign w:val="bottom"/>
          </w:tcPr>
          <w:p w14:paraId="506336B0" w14:textId="77777777" w:rsidR="00F5199C" w:rsidRPr="007E084B" w:rsidRDefault="00F5199C" w:rsidP="00A61132">
            <w:pPr>
              <w:spacing w:after="0" w:line="240" w:lineRule="auto"/>
              <w:jc w:val="right"/>
              <w:rPr>
                <w:rFonts w:ascii="Times New Roman" w:hAnsi="Times New Roman" w:cs="Times New Roman"/>
                <w:b/>
                <w:bCs/>
                <w:color w:val="000000"/>
                <w:sz w:val="20"/>
                <w:szCs w:val="20"/>
              </w:rPr>
            </w:pPr>
            <w:r w:rsidRPr="007E084B">
              <w:rPr>
                <w:rFonts w:ascii="Times New Roman" w:hAnsi="Times New Roman" w:cs="Times New Roman"/>
                <w:b/>
                <w:bCs/>
                <w:color w:val="000000"/>
                <w:sz w:val="20"/>
                <w:szCs w:val="20"/>
              </w:rPr>
              <w:t>20 169 059,88</w:t>
            </w:r>
          </w:p>
        </w:tc>
      </w:tr>
    </w:tbl>
    <w:p w14:paraId="729AF3D7" w14:textId="77777777" w:rsidR="00F5199C" w:rsidRDefault="00F5199C" w:rsidP="00F5199C">
      <w:pPr>
        <w:spacing w:after="0" w:line="240" w:lineRule="auto"/>
        <w:ind w:firstLine="700"/>
        <w:jc w:val="both"/>
        <w:rPr>
          <w:rFonts w:ascii="Times New Roman" w:eastAsia="Calibri" w:hAnsi="Times New Roman" w:cs="Times New Roman"/>
          <w:sz w:val="28"/>
          <w:szCs w:val="28"/>
        </w:rPr>
      </w:pPr>
    </w:p>
    <w:p w14:paraId="3D8975B8" w14:textId="5D739F94" w:rsidR="00F5199C" w:rsidRPr="00906990" w:rsidRDefault="00F5199C" w:rsidP="00F5199C">
      <w:pPr>
        <w:spacing w:after="0" w:line="240" w:lineRule="auto"/>
        <w:ind w:firstLine="700"/>
        <w:jc w:val="both"/>
        <w:rPr>
          <w:rFonts w:ascii="Times New Roman" w:eastAsia="Calibri" w:hAnsi="Times New Roman" w:cs="Times New Roman"/>
          <w:sz w:val="28"/>
          <w:szCs w:val="28"/>
        </w:rPr>
      </w:pPr>
      <w:r w:rsidRPr="00906990">
        <w:rPr>
          <w:rFonts w:ascii="Times New Roman" w:eastAsia="Calibri" w:hAnsi="Times New Roman" w:cs="Times New Roman"/>
          <w:sz w:val="28"/>
          <w:szCs w:val="28"/>
        </w:rPr>
        <w:t>В рамках ГП заплан</w:t>
      </w:r>
      <w:r w:rsidR="007E084B">
        <w:rPr>
          <w:rFonts w:ascii="Times New Roman" w:eastAsia="Calibri" w:hAnsi="Times New Roman" w:cs="Times New Roman"/>
          <w:sz w:val="28"/>
          <w:szCs w:val="28"/>
        </w:rPr>
        <w:t>ирована реализация мероприятий трех</w:t>
      </w:r>
      <w:r w:rsidRPr="00906990">
        <w:rPr>
          <w:rFonts w:ascii="Times New Roman" w:eastAsia="Calibri" w:hAnsi="Times New Roman" w:cs="Times New Roman"/>
          <w:sz w:val="28"/>
          <w:szCs w:val="28"/>
        </w:rPr>
        <w:t xml:space="preserve"> </w:t>
      </w:r>
      <w:r w:rsidRPr="007E084B">
        <w:rPr>
          <w:rFonts w:ascii="Times New Roman" w:eastAsia="Calibri" w:hAnsi="Times New Roman" w:cs="Times New Roman"/>
          <w:b/>
          <w:sz w:val="28"/>
          <w:szCs w:val="28"/>
        </w:rPr>
        <w:t>региональных проектов НП "Семья"</w:t>
      </w:r>
      <w:r w:rsidRPr="00906990">
        <w:rPr>
          <w:rFonts w:ascii="Times New Roman" w:eastAsia="Calibri" w:hAnsi="Times New Roman" w:cs="Times New Roman"/>
          <w:sz w:val="28"/>
          <w:szCs w:val="28"/>
        </w:rPr>
        <w:t xml:space="preserve"> на общую сумму 3800607,21 тыс. рублей. За отчетный период исполнение составило 458212,00 тыс. рублей, или 12,06 %, в том числе по:</w:t>
      </w:r>
    </w:p>
    <w:p w14:paraId="5D75DC00" w14:textId="77777777" w:rsidR="00F5199C" w:rsidRPr="007E084B" w:rsidRDefault="00F5199C" w:rsidP="00F5199C">
      <w:pPr>
        <w:spacing w:after="0" w:line="240" w:lineRule="auto"/>
        <w:ind w:firstLine="700"/>
        <w:jc w:val="both"/>
        <w:rPr>
          <w:rFonts w:ascii="Times New Roman" w:eastAsia="Calibri" w:hAnsi="Times New Roman" w:cs="Times New Roman"/>
          <w:sz w:val="28"/>
          <w:szCs w:val="28"/>
        </w:rPr>
      </w:pPr>
      <w:r w:rsidRPr="007E084B">
        <w:rPr>
          <w:rFonts w:ascii="Times New Roman" w:eastAsia="Calibri" w:hAnsi="Times New Roman" w:cs="Times New Roman"/>
          <w:sz w:val="28"/>
          <w:szCs w:val="28"/>
        </w:rPr>
        <w:t xml:space="preserve">РП "Поддержка семьи" – 127824,31 тыс. рублей, или 19,08 % (план 670027,87 тыс. рублей); </w:t>
      </w:r>
    </w:p>
    <w:p w14:paraId="0D85C2C5" w14:textId="77777777" w:rsidR="00F5199C" w:rsidRPr="007E084B" w:rsidRDefault="00F5199C" w:rsidP="00F5199C">
      <w:pPr>
        <w:spacing w:after="0" w:line="240" w:lineRule="auto"/>
        <w:ind w:firstLine="700"/>
        <w:jc w:val="both"/>
        <w:rPr>
          <w:rFonts w:ascii="Times New Roman" w:eastAsia="Calibri" w:hAnsi="Times New Roman" w:cs="Times New Roman"/>
          <w:sz w:val="28"/>
          <w:szCs w:val="28"/>
        </w:rPr>
      </w:pPr>
      <w:r w:rsidRPr="007E084B">
        <w:rPr>
          <w:rFonts w:ascii="Times New Roman" w:eastAsia="Calibri" w:hAnsi="Times New Roman" w:cs="Times New Roman"/>
          <w:sz w:val="28"/>
          <w:szCs w:val="28"/>
        </w:rPr>
        <w:t>РП "Многодетная семья" – 236791,60 тыс. рублей, или 9,82 % (план 2412015,67 тыс. рублей);</w:t>
      </w:r>
    </w:p>
    <w:p w14:paraId="5F8DC014" w14:textId="77777777" w:rsidR="00F5199C" w:rsidRPr="007E084B" w:rsidRDefault="00F5199C" w:rsidP="00F5199C">
      <w:pPr>
        <w:spacing w:after="0" w:line="240" w:lineRule="auto"/>
        <w:ind w:firstLine="700"/>
        <w:jc w:val="both"/>
        <w:rPr>
          <w:rFonts w:ascii="Times New Roman" w:eastAsia="Calibri" w:hAnsi="Times New Roman" w:cs="Times New Roman"/>
          <w:sz w:val="28"/>
          <w:szCs w:val="28"/>
        </w:rPr>
      </w:pPr>
      <w:r w:rsidRPr="007E084B">
        <w:rPr>
          <w:rFonts w:ascii="Times New Roman" w:eastAsia="Calibri" w:hAnsi="Times New Roman" w:cs="Times New Roman"/>
          <w:sz w:val="28"/>
          <w:szCs w:val="28"/>
        </w:rPr>
        <w:t>РП "Старшее поколение" – 93596,09 тыс. рублей, или 13,03 % (план 718563,67 тыс. рублей).</w:t>
      </w:r>
    </w:p>
    <w:p w14:paraId="5C0EA82A" w14:textId="77777777" w:rsidR="00F5199C" w:rsidRPr="00906990" w:rsidRDefault="00F5199C" w:rsidP="00F5199C">
      <w:pPr>
        <w:spacing w:after="0" w:line="240" w:lineRule="auto"/>
        <w:ind w:firstLine="700"/>
        <w:jc w:val="both"/>
        <w:rPr>
          <w:rFonts w:ascii="Times New Roman" w:eastAsia="Calibri" w:hAnsi="Times New Roman" w:cs="Times New Roman"/>
          <w:sz w:val="28"/>
          <w:szCs w:val="28"/>
        </w:rPr>
      </w:pPr>
      <w:r w:rsidRPr="00906990">
        <w:rPr>
          <w:rFonts w:ascii="Times New Roman" w:eastAsia="Calibri" w:hAnsi="Times New Roman" w:cs="Times New Roman"/>
          <w:sz w:val="28"/>
          <w:szCs w:val="28"/>
        </w:rPr>
        <w:t>Подробная информация по исполнению мероприятий РП представлена в приложении 3 к заключению.</w:t>
      </w:r>
    </w:p>
    <w:p w14:paraId="3956387D" w14:textId="77777777" w:rsidR="00F5199C" w:rsidRPr="00F53CAA" w:rsidRDefault="00F5199C" w:rsidP="00F5199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рамках</w:t>
      </w:r>
      <w:r w:rsidRPr="00906990">
        <w:rPr>
          <w:rFonts w:ascii="Times New Roman" w:eastAsia="Calibri" w:hAnsi="Times New Roman" w:cs="Times New Roman"/>
          <w:sz w:val="28"/>
          <w:szCs w:val="28"/>
        </w:rPr>
        <w:t xml:space="preserve"> </w:t>
      </w:r>
      <w:r w:rsidRPr="00906990">
        <w:rPr>
          <w:rFonts w:ascii="Times New Roman" w:eastAsia="Calibri" w:hAnsi="Times New Roman" w:cs="Times New Roman"/>
          <w:bCs/>
          <w:i/>
          <w:sz w:val="28"/>
          <w:szCs w:val="28"/>
        </w:rPr>
        <w:t>регионального проекта, не входящего в состав национальных проектов</w:t>
      </w:r>
      <w:r>
        <w:rPr>
          <w:rFonts w:ascii="Times New Roman" w:eastAsia="Calibri" w:hAnsi="Times New Roman" w:cs="Times New Roman"/>
          <w:bCs/>
          <w:i/>
          <w:sz w:val="28"/>
          <w:szCs w:val="28"/>
        </w:rPr>
        <w:t>,</w:t>
      </w:r>
      <w:r w:rsidRPr="00906990">
        <w:rPr>
          <w:rFonts w:ascii="Times New Roman" w:eastAsia="Calibri" w:hAnsi="Times New Roman" w:cs="Times New Roman"/>
          <w:bCs/>
          <w:i/>
          <w:sz w:val="28"/>
          <w:szCs w:val="28"/>
        </w:rPr>
        <w:t xml:space="preserve"> </w:t>
      </w:r>
      <w:r w:rsidRPr="00906990">
        <w:rPr>
          <w:rFonts w:ascii="Times New Roman" w:eastAsia="Calibri" w:hAnsi="Times New Roman" w:cs="Times New Roman"/>
          <w:i/>
          <w:sz w:val="28"/>
          <w:szCs w:val="28"/>
        </w:rPr>
        <w:t>"Реализация адресной социальной поддержки отдельным категориям граждан"</w:t>
      </w:r>
      <w:r w:rsidRPr="00906990">
        <w:rPr>
          <w:rFonts w:ascii="Times New Roman" w:eastAsia="Calibri" w:hAnsi="Times New Roman" w:cs="Times New Roman"/>
          <w:sz w:val="28"/>
          <w:szCs w:val="28"/>
        </w:rPr>
        <w:t xml:space="preserve"> </w:t>
      </w:r>
      <w:r>
        <w:rPr>
          <w:rFonts w:ascii="Times New Roman" w:eastAsia="Calibri" w:hAnsi="Times New Roman" w:cs="Times New Roman"/>
          <w:sz w:val="28"/>
          <w:szCs w:val="28"/>
        </w:rPr>
        <w:t>в сумме</w:t>
      </w:r>
      <w:r w:rsidRPr="00906990">
        <w:rPr>
          <w:rFonts w:ascii="Times New Roman" w:eastAsia="Calibri" w:hAnsi="Times New Roman" w:cs="Times New Roman"/>
          <w:sz w:val="28"/>
          <w:szCs w:val="28"/>
        </w:rPr>
        <w:t xml:space="preserve"> 1547247,10 тыс. рублей, или 27,37 % (план </w:t>
      </w:r>
      <w:r w:rsidRPr="00F53CAA">
        <w:rPr>
          <w:rFonts w:ascii="Times New Roman" w:eastAsia="Calibri" w:hAnsi="Times New Roman" w:cs="Times New Roman"/>
          <w:sz w:val="28"/>
          <w:szCs w:val="28"/>
        </w:rPr>
        <w:t>5652071,51 тыс. рублей) предоставлены выплаты региональных социальных доплат к пенсии 104163 получателям.</w:t>
      </w:r>
    </w:p>
    <w:p w14:paraId="3BC1D619" w14:textId="77777777" w:rsidR="00F5199C" w:rsidRPr="000E5E03" w:rsidRDefault="00F5199C" w:rsidP="00F5199C">
      <w:pPr>
        <w:widowControl w:val="0"/>
        <w:tabs>
          <w:tab w:val="left" w:pos="1418"/>
        </w:tabs>
        <w:spacing w:after="0" w:line="240" w:lineRule="auto"/>
        <w:ind w:firstLine="709"/>
        <w:jc w:val="both"/>
        <w:rPr>
          <w:rFonts w:ascii="Times New Roman" w:hAnsi="Times New Roman" w:cs="Times New Roman"/>
          <w:sz w:val="28"/>
          <w:szCs w:val="28"/>
        </w:rPr>
      </w:pPr>
      <w:r w:rsidRPr="000E5E03">
        <w:rPr>
          <w:rFonts w:ascii="Times New Roman" w:hAnsi="Times New Roman" w:cs="Times New Roman"/>
          <w:sz w:val="28"/>
          <w:szCs w:val="28"/>
        </w:rPr>
        <w:t>В 3-4 кварталах будут реализованы мероприятия по предоставлению:</w:t>
      </w:r>
    </w:p>
    <w:p w14:paraId="163F49E3" w14:textId="686348ED" w:rsidR="00F5199C" w:rsidRPr="000E5E03" w:rsidRDefault="00F5199C" w:rsidP="00F5199C">
      <w:pPr>
        <w:widowControl w:val="0"/>
        <w:tabs>
          <w:tab w:val="left" w:pos="1134"/>
        </w:tabs>
        <w:spacing w:after="0" w:line="240" w:lineRule="auto"/>
        <w:ind w:firstLine="709"/>
        <w:contextualSpacing/>
        <w:jc w:val="both"/>
        <w:rPr>
          <w:rFonts w:ascii="Times New Roman" w:hAnsi="Times New Roman" w:cs="Times New Roman"/>
          <w:sz w:val="28"/>
          <w:szCs w:val="28"/>
        </w:rPr>
      </w:pPr>
      <w:r w:rsidRPr="000E5E03">
        <w:rPr>
          <w:rFonts w:ascii="Times New Roman" w:hAnsi="Times New Roman" w:cs="Times New Roman"/>
          <w:sz w:val="28"/>
          <w:szCs w:val="28"/>
        </w:rPr>
        <w:t>единовременной социальной выплаты лицам, получающим пенсию в Приморском крае. Предусмотрено средств в сумме 519900,00 тыс. рублей</w:t>
      </w:r>
      <w:r w:rsidR="00F93E80">
        <w:rPr>
          <w:rFonts w:ascii="Times New Roman" w:hAnsi="Times New Roman" w:cs="Times New Roman"/>
          <w:sz w:val="28"/>
          <w:szCs w:val="28"/>
        </w:rPr>
        <w:t xml:space="preserve"> для</w:t>
      </w:r>
      <w:r w:rsidRPr="000E5E03">
        <w:rPr>
          <w:rFonts w:ascii="Times New Roman" w:hAnsi="Times New Roman" w:cs="Times New Roman"/>
          <w:sz w:val="28"/>
          <w:szCs w:val="28"/>
        </w:rPr>
        <w:t xml:space="preserve"> 513000 </w:t>
      </w:r>
      <w:r w:rsidR="00F93E80" w:rsidRPr="000E5E03">
        <w:rPr>
          <w:rFonts w:ascii="Times New Roman" w:hAnsi="Times New Roman" w:cs="Times New Roman"/>
          <w:sz w:val="28"/>
          <w:szCs w:val="28"/>
        </w:rPr>
        <w:t>получателей</w:t>
      </w:r>
      <w:r w:rsidRPr="000E5E03">
        <w:rPr>
          <w:rFonts w:ascii="Times New Roman" w:hAnsi="Times New Roman" w:cs="Times New Roman"/>
          <w:sz w:val="28"/>
          <w:szCs w:val="28"/>
        </w:rPr>
        <w:t>.</w:t>
      </w:r>
      <w:r w:rsidRPr="000E5E03">
        <w:rPr>
          <w:rFonts w:ascii="Times New Roman" w:hAnsi="Times New Roman" w:cs="Times New Roman"/>
          <w:color w:val="000000"/>
          <w:sz w:val="28"/>
          <w:szCs w:val="28"/>
        </w:rPr>
        <w:t xml:space="preserve"> Выплата приурочена к Международному дню пожилого человека 1 октября;</w:t>
      </w:r>
    </w:p>
    <w:p w14:paraId="150243E9" w14:textId="77777777" w:rsidR="00F5199C" w:rsidRPr="000E5E03" w:rsidRDefault="00F5199C" w:rsidP="00F5199C">
      <w:pPr>
        <w:widowControl w:val="0"/>
        <w:tabs>
          <w:tab w:val="left" w:pos="1134"/>
        </w:tabs>
        <w:spacing w:after="0" w:line="240" w:lineRule="auto"/>
        <w:ind w:firstLine="709"/>
        <w:jc w:val="both"/>
        <w:rPr>
          <w:rFonts w:ascii="Times New Roman" w:hAnsi="Times New Roman" w:cs="Times New Roman"/>
          <w:bCs/>
          <w:iCs/>
          <w:color w:val="000000"/>
          <w:sz w:val="28"/>
          <w:szCs w:val="28"/>
        </w:rPr>
      </w:pPr>
      <w:r w:rsidRPr="000E5E03">
        <w:rPr>
          <w:rFonts w:ascii="Times New Roman" w:hAnsi="Times New Roman" w:cs="Times New Roman"/>
          <w:sz w:val="28"/>
          <w:szCs w:val="28"/>
        </w:rPr>
        <w:t xml:space="preserve">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 Предусмотрено 7000,00 тыс. рублей </w:t>
      </w:r>
      <w:r w:rsidRPr="000E5E03">
        <w:rPr>
          <w:rFonts w:ascii="Times New Roman" w:hAnsi="Times New Roman" w:cs="Times New Roman"/>
          <w:sz w:val="28"/>
          <w:szCs w:val="28"/>
        </w:rPr>
        <w:lastRenderedPageBreak/>
        <w:t xml:space="preserve">на </w:t>
      </w:r>
      <w:r w:rsidRPr="000E5E03">
        <w:rPr>
          <w:rFonts w:ascii="Times New Roman" w:eastAsia="Calibri" w:hAnsi="Times New Roman" w:cs="Times New Roman"/>
          <w:color w:val="000000"/>
          <w:sz w:val="28"/>
          <w:szCs w:val="28"/>
        </w:rPr>
        <w:t xml:space="preserve">оснащение автономными дымовыми пожарными извещателями жилых помещений, принадлежащих 250 семьям. Расходы будут произведены по факту выполненных работ </w:t>
      </w:r>
      <w:r w:rsidRPr="000E5E03">
        <w:rPr>
          <w:rFonts w:ascii="Times New Roman" w:hAnsi="Times New Roman" w:cs="Times New Roman"/>
          <w:color w:val="000000"/>
          <w:sz w:val="28"/>
          <w:szCs w:val="28"/>
        </w:rPr>
        <w:t>не ранее октября-ноября</w:t>
      </w:r>
      <w:r>
        <w:rPr>
          <w:rFonts w:ascii="Times New Roman" w:hAnsi="Times New Roman" w:cs="Times New Roman"/>
          <w:color w:val="000000"/>
          <w:sz w:val="28"/>
          <w:szCs w:val="28"/>
        </w:rPr>
        <w:t xml:space="preserve"> </w:t>
      </w:r>
      <w:r w:rsidRPr="000E5E03">
        <w:rPr>
          <w:rFonts w:ascii="Times New Roman" w:hAnsi="Times New Roman" w:cs="Times New Roman"/>
          <w:color w:val="000000"/>
          <w:sz w:val="28"/>
          <w:szCs w:val="28"/>
        </w:rPr>
        <w:t xml:space="preserve">текущего года. </w:t>
      </w:r>
    </w:p>
    <w:p w14:paraId="12F40F33" w14:textId="6A3B18C3" w:rsidR="00F5199C" w:rsidRPr="00081B41" w:rsidRDefault="00F5199C" w:rsidP="00F5199C">
      <w:pPr>
        <w:widowControl w:val="0"/>
        <w:tabs>
          <w:tab w:val="left" w:pos="1134"/>
        </w:tabs>
        <w:spacing w:after="0" w:line="240" w:lineRule="auto"/>
        <w:ind w:firstLine="709"/>
        <w:contextualSpacing/>
        <w:jc w:val="both"/>
        <w:rPr>
          <w:rFonts w:ascii="Times New Roman" w:eastAsia="Calibri" w:hAnsi="Times New Roman" w:cs="Times New Roman"/>
          <w:bCs/>
          <w:color w:val="000000"/>
          <w:sz w:val="28"/>
          <w:szCs w:val="28"/>
        </w:rPr>
      </w:pPr>
      <w:r>
        <w:rPr>
          <w:rFonts w:ascii="Times New Roman" w:hAnsi="Times New Roman" w:cs="Times New Roman"/>
          <w:bCs/>
          <w:iCs/>
          <w:color w:val="000000"/>
          <w:sz w:val="28"/>
          <w:szCs w:val="28"/>
        </w:rPr>
        <w:t>В связи с отсутствием в действующей редакции ГП м</w:t>
      </w:r>
      <w:r w:rsidRPr="000E5E03">
        <w:rPr>
          <w:rFonts w:ascii="Times New Roman" w:hAnsi="Times New Roman" w:cs="Times New Roman"/>
          <w:bCs/>
          <w:iCs/>
          <w:color w:val="000000"/>
          <w:sz w:val="28"/>
          <w:szCs w:val="28"/>
        </w:rPr>
        <w:t>ероприяти</w:t>
      </w:r>
      <w:r>
        <w:rPr>
          <w:rFonts w:ascii="Times New Roman" w:hAnsi="Times New Roman" w:cs="Times New Roman"/>
          <w:bCs/>
          <w:iCs/>
          <w:color w:val="000000"/>
          <w:sz w:val="28"/>
          <w:szCs w:val="28"/>
        </w:rPr>
        <w:t>я</w:t>
      </w:r>
      <w:r w:rsidRPr="000E5E03">
        <w:rPr>
          <w:rFonts w:ascii="Times New Roman" w:hAnsi="Times New Roman" w:cs="Times New Roman"/>
          <w:bCs/>
          <w:iCs/>
          <w:color w:val="000000"/>
          <w:sz w:val="28"/>
          <w:szCs w:val="28"/>
        </w:rPr>
        <w:t xml:space="preserve"> </w:t>
      </w:r>
      <w:r>
        <w:rPr>
          <w:rFonts w:ascii="Times New Roman" w:hAnsi="Times New Roman" w:cs="Times New Roman"/>
          <w:bCs/>
          <w:iCs/>
          <w:color w:val="000000"/>
          <w:sz w:val="28"/>
          <w:szCs w:val="28"/>
        </w:rPr>
        <w:t>по п</w:t>
      </w:r>
      <w:r w:rsidRPr="000E5E03">
        <w:rPr>
          <w:rFonts w:ascii="Times New Roman" w:hAnsi="Times New Roman" w:cs="Times New Roman"/>
          <w:bCs/>
          <w:iCs/>
          <w:color w:val="000000"/>
          <w:sz w:val="28"/>
          <w:szCs w:val="28"/>
        </w:rPr>
        <w:t>редоставлени</w:t>
      </w:r>
      <w:r>
        <w:rPr>
          <w:rFonts w:ascii="Times New Roman" w:hAnsi="Times New Roman" w:cs="Times New Roman"/>
          <w:bCs/>
          <w:iCs/>
          <w:color w:val="000000"/>
          <w:sz w:val="28"/>
          <w:szCs w:val="28"/>
        </w:rPr>
        <w:t>ю</w:t>
      </w:r>
      <w:r w:rsidRPr="000E5E03">
        <w:rPr>
          <w:rFonts w:ascii="Times New Roman" w:hAnsi="Times New Roman" w:cs="Times New Roman"/>
          <w:bCs/>
          <w:iCs/>
          <w:color w:val="000000"/>
          <w:sz w:val="28"/>
          <w:szCs w:val="28"/>
        </w:rPr>
        <w:t xml:space="preserve"> денежной выплаты</w:t>
      </w:r>
      <w:r>
        <w:rPr>
          <w:rFonts w:ascii="Times New Roman" w:hAnsi="Times New Roman" w:cs="Times New Roman"/>
          <w:bCs/>
          <w:iCs/>
          <w:color w:val="000000"/>
          <w:sz w:val="28"/>
          <w:szCs w:val="28"/>
        </w:rPr>
        <w:t xml:space="preserve"> </w:t>
      </w:r>
      <w:r w:rsidRPr="000E5E03">
        <w:rPr>
          <w:rFonts w:ascii="Times New Roman" w:hAnsi="Times New Roman" w:cs="Times New Roman"/>
          <w:bCs/>
          <w:iCs/>
          <w:color w:val="000000"/>
          <w:sz w:val="28"/>
          <w:szCs w:val="28"/>
        </w:rPr>
        <w:t>на приобретение жилых помещений гражданам, жилые помещения которых утрачены в результате чрезвычайной ситуации, обусловленной комплексом неблагоприятных метеорологических явлений, произошедших</w:t>
      </w:r>
      <w:r>
        <w:rPr>
          <w:rFonts w:ascii="Times New Roman" w:hAnsi="Times New Roman" w:cs="Times New Roman"/>
          <w:bCs/>
          <w:iCs/>
          <w:color w:val="000000"/>
          <w:sz w:val="28"/>
          <w:szCs w:val="28"/>
        </w:rPr>
        <w:t xml:space="preserve"> </w:t>
      </w:r>
      <w:r w:rsidRPr="000E5E03">
        <w:rPr>
          <w:rFonts w:ascii="Times New Roman" w:hAnsi="Times New Roman" w:cs="Times New Roman"/>
          <w:bCs/>
          <w:iCs/>
          <w:color w:val="000000"/>
          <w:sz w:val="28"/>
          <w:szCs w:val="28"/>
        </w:rPr>
        <w:t>в августе 2023 года на территории Приморского края</w:t>
      </w:r>
      <w:r>
        <w:rPr>
          <w:rFonts w:ascii="Times New Roman" w:hAnsi="Times New Roman" w:cs="Times New Roman"/>
          <w:bCs/>
          <w:iCs/>
          <w:color w:val="000000"/>
          <w:sz w:val="28"/>
          <w:szCs w:val="28"/>
        </w:rPr>
        <w:t xml:space="preserve"> средства в сумме 53380,09 тыс. рублей не расходовались. Согласно </w:t>
      </w:r>
      <w:proofErr w:type="gramStart"/>
      <w:r>
        <w:rPr>
          <w:rFonts w:ascii="Times New Roman" w:hAnsi="Times New Roman" w:cs="Times New Roman"/>
          <w:bCs/>
          <w:iCs/>
          <w:color w:val="000000"/>
          <w:sz w:val="28"/>
          <w:szCs w:val="28"/>
        </w:rPr>
        <w:t>информации министерства труда и социальной политики Приморского края</w:t>
      </w:r>
      <w:proofErr w:type="gramEnd"/>
      <w:r>
        <w:rPr>
          <w:rFonts w:ascii="Times New Roman" w:hAnsi="Times New Roman" w:cs="Times New Roman"/>
          <w:bCs/>
          <w:iCs/>
          <w:color w:val="000000"/>
          <w:sz w:val="28"/>
          <w:szCs w:val="28"/>
        </w:rPr>
        <w:t xml:space="preserve"> в</w:t>
      </w:r>
      <w:r w:rsidRPr="000E5E03">
        <w:rPr>
          <w:rFonts w:ascii="Times New Roman" w:hAnsi="Times New Roman" w:cs="Times New Roman"/>
          <w:bCs/>
          <w:iCs/>
          <w:color w:val="000000"/>
          <w:sz w:val="28"/>
          <w:szCs w:val="28"/>
        </w:rPr>
        <w:t xml:space="preserve"> настоящее время проводится работа по внесению изменений</w:t>
      </w:r>
      <w:r>
        <w:rPr>
          <w:rFonts w:ascii="Times New Roman" w:hAnsi="Times New Roman" w:cs="Times New Roman"/>
          <w:bCs/>
          <w:iCs/>
          <w:color w:val="000000"/>
          <w:sz w:val="28"/>
          <w:szCs w:val="28"/>
        </w:rPr>
        <w:t xml:space="preserve"> в ГП в части дополнения данным мероприятием. Планируется предоставить выплату 11</w:t>
      </w:r>
      <w:r w:rsidR="00703140">
        <w:rPr>
          <w:rFonts w:ascii="Times New Roman" w:hAnsi="Times New Roman" w:cs="Times New Roman"/>
          <w:bCs/>
          <w:iCs/>
          <w:color w:val="000000"/>
          <w:sz w:val="28"/>
          <w:szCs w:val="28"/>
        </w:rPr>
        <w:t> </w:t>
      </w:r>
      <w:r>
        <w:rPr>
          <w:rFonts w:ascii="Times New Roman" w:hAnsi="Times New Roman" w:cs="Times New Roman"/>
          <w:bCs/>
          <w:iCs/>
          <w:color w:val="000000"/>
          <w:sz w:val="28"/>
          <w:szCs w:val="28"/>
        </w:rPr>
        <w:t>гражданам. С</w:t>
      </w:r>
      <w:r>
        <w:rPr>
          <w:rFonts w:ascii="Times New Roman" w:eastAsia="Calibri" w:hAnsi="Times New Roman" w:cs="Times New Roman"/>
          <w:color w:val="000000"/>
          <w:sz w:val="28"/>
          <w:szCs w:val="28"/>
        </w:rPr>
        <w:t xml:space="preserve">видетельства, удостоверяющие право граждан на получение </w:t>
      </w:r>
      <w:r w:rsidRPr="00081B41">
        <w:rPr>
          <w:rFonts w:ascii="Times New Roman" w:eastAsia="Calibri" w:hAnsi="Times New Roman" w:cs="Times New Roman"/>
          <w:color w:val="000000"/>
          <w:sz w:val="28"/>
          <w:szCs w:val="28"/>
        </w:rPr>
        <w:t>выплаты, выданы в отчетном периоде 5 гражданам.</w:t>
      </w:r>
    </w:p>
    <w:p w14:paraId="37F7CAEE" w14:textId="77777777" w:rsidR="00F5199C" w:rsidRPr="00081B41" w:rsidRDefault="00F5199C" w:rsidP="00F5199C">
      <w:pPr>
        <w:widowControl w:val="0"/>
        <w:tabs>
          <w:tab w:val="left" w:pos="1134"/>
        </w:tabs>
        <w:spacing w:after="0" w:line="240" w:lineRule="auto"/>
        <w:ind w:firstLine="709"/>
        <w:contextualSpacing/>
        <w:jc w:val="both"/>
        <w:rPr>
          <w:rFonts w:ascii="Times New Roman" w:hAnsi="Times New Roman" w:cs="Times New Roman"/>
          <w:bCs/>
          <w:iCs/>
          <w:color w:val="000000"/>
          <w:sz w:val="28"/>
          <w:szCs w:val="28"/>
        </w:rPr>
      </w:pPr>
      <w:r w:rsidRPr="00081B41">
        <w:rPr>
          <w:rFonts w:ascii="Times New Roman" w:hAnsi="Times New Roman" w:cs="Times New Roman"/>
          <w:bCs/>
          <w:iCs/>
          <w:color w:val="000000"/>
          <w:sz w:val="28"/>
          <w:szCs w:val="28"/>
        </w:rPr>
        <w:t>В связи с отсутствием обращений не предоставлялись:</w:t>
      </w:r>
    </w:p>
    <w:p w14:paraId="3830D72A" w14:textId="77777777" w:rsidR="00F5199C" w:rsidRPr="00081B41" w:rsidRDefault="00F5199C" w:rsidP="00F5199C">
      <w:pPr>
        <w:widowControl w:val="0"/>
        <w:tabs>
          <w:tab w:val="left" w:pos="1134"/>
        </w:tabs>
        <w:spacing w:after="0" w:line="240" w:lineRule="auto"/>
        <w:ind w:firstLine="709"/>
        <w:contextualSpacing/>
        <w:jc w:val="both"/>
        <w:rPr>
          <w:rFonts w:ascii="Times New Roman" w:eastAsia="Calibri" w:hAnsi="Times New Roman" w:cs="Times New Roman"/>
          <w:color w:val="000000"/>
          <w:sz w:val="28"/>
          <w:szCs w:val="28"/>
        </w:rPr>
      </w:pPr>
      <w:r w:rsidRPr="00081B41">
        <w:rPr>
          <w:rFonts w:ascii="Times New Roman" w:eastAsia="Calibri" w:hAnsi="Times New Roman" w:cs="Times New Roman"/>
          <w:sz w:val="28"/>
          <w:szCs w:val="28"/>
        </w:rPr>
        <w:t xml:space="preserve">социальная выплата на приобретение жилого помещения реабилитированным лицам и членам их семей (4552,96 тыс. рублей, </w:t>
      </w:r>
      <w:r>
        <w:rPr>
          <w:rFonts w:ascii="Times New Roman" w:eastAsia="Calibri" w:hAnsi="Times New Roman" w:cs="Times New Roman"/>
          <w:sz w:val="28"/>
          <w:szCs w:val="28"/>
        </w:rPr>
        <w:br/>
      </w:r>
      <w:r w:rsidRPr="00081B41">
        <w:rPr>
          <w:rFonts w:ascii="Times New Roman" w:eastAsia="Calibri" w:hAnsi="Times New Roman" w:cs="Times New Roman"/>
          <w:sz w:val="28"/>
          <w:szCs w:val="28"/>
        </w:rPr>
        <w:t>1 получатель);</w:t>
      </w:r>
    </w:p>
    <w:p w14:paraId="44BB43C5" w14:textId="77777777" w:rsidR="00F5199C" w:rsidRPr="00081B41" w:rsidRDefault="00F5199C" w:rsidP="00F5199C">
      <w:pPr>
        <w:widowControl w:val="0"/>
        <w:tabs>
          <w:tab w:val="left" w:pos="1134"/>
        </w:tabs>
        <w:spacing w:after="0" w:line="240" w:lineRule="auto"/>
        <w:ind w:firstLine="709"/>
        <w:jc w:val="both"/>
        <w:rPr>
          <w:rFonts w:ascii="Times New Roman" w:eastAsia="Calibri" w:hAnsi="Times New Roman" w:cs="Times New Roman"/>
          <w:bCs/>
          <w:color w:val="000000"/>
          <w:sz w:val="28"/>
          <w:szCs w:val="28"/>
        </w:rPr>
      </w:pPr>
      <w:r w:rsidRPr="00081B41">
        <w:rPr>
          <w:rFonts w:ascii="Times New Roman" w:hAnsi="Times New Roman" w:cs="Times New Roman"/>
          <w:bCs/>
          <w:iCs/>
          <w:color w:val="000000"/>
          <w:sz w:val="28"/>
          <w:szCs w:val="28"/>
        </w:rPr>
        <w:t>денежная выплата гражданам, жилые помещения которых утрачены в результате чрезвычайной ситуации, произошедшей в июле - сентябре 2022 года на территории Приморского края (</w:t>
      </w:r>
      <w:r w:rsidRPr="00081B41">
        <w:rPr>
          <w:rFonts w:ascii="Times New Roman" w:eastAsia="Calibri" w:hAnsi="Times New Roman" w:cs="Times New Roman"/>
          <w:color w:val="000000"/>
          <w:sz w:val="28"/>
          <w:szCs w:val="28"/>
        </w:rPr>
        <w:t xml:space="preserve">26222,98 тыс. рублей, 6 получателей); </w:t>
      </w:r>
    </w:p>
    <w:p w14:paraId="5F23AA6A" w14:textId="77777777" w:rsidR="00F5199C" w:rsidRPr="00081B41" w:rsidRDefault="00F5199C" w:rsidP="00F5199C">
      <w:pPr>
        <w:widowControl w:val="0"/>
        <w:tabs>
          <w:tab w:val="left" w:pos="1134"/>
        </w:tabs>
        <w:spacing w:after="0" w:line="240" w:lineRule="auto"/>
        <w:ind w:firstLine="709"/>
        <w:contextualSpacing/>
        <w:jc w:val="both"/>
        <w:rPr>
          <w:rFonts w:ascii="Times New Roman" w:eastAsia="Calibri" w:hAnsi="Times New Roman" w:cs="Times New Roman"/>
          <w:bCs/>
          <w:color w:val="000000"/>
          <w:sz w:val="28"/>
          <w:szCs w:val="28"/>
        </w:rPr>
      </w:pPr>
      <w:r w:rsidRPr="00081B41">
        <w:rPr>
          <w:rFonts w:ascii="Times New Roman" w:hAnsi="Times New Roman" w:cs="Times New Roman"/>
          <w:bCs/>
          <w:iCs/>
          <w:color w:val="000000"/>
          <w:sz w:val="28"/>
          <w:szCs w:val="28"/>
        </w:rPr>
        <w:t>денежная выплата на приобретение жилого помещения на территории Приморского края лицам, удостоенным звания Героя Российской Федерации, Героя Приморья за заслуги, проявленные в ходе участия в специальной военной операции</w:t>
      </w:r>
      <w:r>
        <w:rPr>
          <w:rFonts w:ascii="Times New Roman" w:hAnsi="Times New Roman" w:cs="Times New Roman"/>
          <w:bCs/>
          <w:iCs/>
          <w:color w:val="000000"/>
          <w:sz w:val="28"/>
          <w:szCs w:val="28"/>
        </w:rPr>
        <w:t xml:space="preserve"> </w:t>
      </w:r>
      <w:r w:rsidRPr="00081B41">
        <w:rPr>
          <w:rFonts w:ascii="Times New Roman" w:hAnsi="Times New Roman" w:cs="Times New Roman"/>
          <w:bCs/>
          <w:iCs/>
          <w:color w:val="000000"/>
          <w:sz w:val="28"/>
          <w:szCs w:val="28"/>
        </w:rPr>
        <w:t>на территориях Украины, Донецкой Народной Республики, Луганской Народной Республики, Запорожской области и Херсонской области (86141,94 тыс. рублей 12 гражданам).</w:t>
      </w:r>
      <w:r w:rsidRPr="00081B41">
        <w:rPr>
          <w:rFonts w:ascii="Times New Roman" w:eastAsia="Calibri" w:hAnsi="Times New Roman" w:cs="Times New Roman"/>
          <w:color w:val="000000"/>
          <w:sz w:val="28"/>
          <w:szCs w:val="28"/>
        </w:rPr>
        <w:t xml:space="preserve"> В отчетном периоде сертификаты на приобретение жилого помещения выданы 9 гражданам.</w:t>
      </w:r>
    </w:p>
    <w:p w14:paraId="7FCC2E73" w14:textId="013FC056" w:rsidR="00F5199C" w:rsidRPr="00F5199C" w:rsidRDefault="00F93E80" w:rsidP="00F5199C">
      <w:pPr>
        <w:spacing w:after="0" w:line="240" w:lineRule="auto"/>
        <w:ind w:firstLine="72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ГП</w:t>
      </w:r>
      <w:r w:rsidR="00F5199C" w:rsidRPr="00F5199C">
        <w:rPr>
          <w:rFonts w:ascii="Times New Roman" w:eastAsia="Times New Roman" w:hAnsi="Times New Roman" w:cs="Times New Roman"/>
          <w:b/>
          <w:sz w:val="28"/>
          <w:szCs w:val="28"/>
          <w:lang w:eastAsia="ru-RU"/>
        </w:rPr>
        <w:t xml:space="preserve"> "Обеспечение доступным жильем и качественными услугами жилищно-коммунального хозяйства населения Приморского края"</w:t>
      </w:r>
    </w:p>
    <w:p w14:paraId="571EDF06" w14:textId="77777777" w:rsidR="00F5199C" w:rsidRPr="00F5199C" w:rsidRDefault="00F5199C" w:rsidP="00F5199C">
      <w:pPr>
        <w:spacing w:after="0" w:line="240" w:lineRule="auto"/>
        <w:ind w:firstLine="709"/>
        <w:jc w:val="both"/>
        <w:rPr>
          <w:rFonts w:ascii="Times New Roman" w:eastAsia="Calibri" w:hAnsi="Times New Roman" w:cs="Times New Roman"/>
          <w:sz w:val="28"/>
          <w:szCs w:val="28"/>
        </w:rPr>
      </w:pPr>
      <w:r w:rsidRPr="00F5199C">
        <w:rPr>
          <w:rFonts w:ascii="Times New Roman" w:eastAsia="Calibri" w:hAnsi="Times New Roman" w:cs="Times New Roman"/>
          <w:sz w:val="28"/>
          <w:szCs w:val="28"/>
        </w:rPr>
        <w:t xml:space="preserve">На реализацию мероприятий ГП в краевом бюджете на 2025 год предусмотрены бюджетные ассигнования в объеме 26356854,11 тыс. рублей, исполнение за отчетный период составило 9630525,62 тыс. рублей, или 36,54 %. </w:t>
      </w:r>
    </w:p>
    <w:p w14:paraId="565EBCB9" w14:textId="77777777" w:rsidR="00F5199C" w:rsidRPr="00703140" w:rsidRDefault="00F5199C" w:rsidP="00F5199C">
      <w:pPr>
        <w:autoSpaceDE w:val="0"/>
        <w:autoSpaceDN w:val="0"/>
        <w:adjustRightInd w:val="0"/>
        <w:spacing w:after="0" w:line="240" w:lineRule="auto"/>
        <w:ind w:firstLine="709"/>
        <w:jc w:val="both"/>
        <w:rPr>
          <w:rFonts w:ascii="Times New Roman" w:eastAsia="Calibri" w:hAnsi="Times New Roman" w:cs="Times New Roman"/>
          <w:sz w:val="28"/>
          <w:szCs w:val="28"/>
        </w:rPr>
      </w:pPr>
      <w:r w:rsidRPr="00F5199C">
        <w:rPr>
          <w:rFonts w:ascii="Times New Roman" w:eastAsia="Calibri" w:hAnsi="Times New Roman" w:cs="Times New Roman"/>
          <w:sz w:val="28"/>
          <w:szCs w:val="28"/>
        </w:rPr>
        <w:t xml:space="preserve">В </w:t>
      </w:r>
      <w:r w:rsidRPr="00703140">
        <w:rPr>
          <w:rFonts w:ascii="Times New Roman" w:eastAsia="Calibri" w:hAnsi="Times New Roman" w:cs="Times New Roman"/>
          <w:sz w:val="28"/>
          <w:szCs w:val="28"/>
        </w:rPr>
        <w:t xml:space="preserve">отчетном периоде в структуре расходов ГП отсутствуют проектные мероприятия. </w:t>
      </w:r>
    </w:p>
    <w:p w14:paraId="0B7AF35B" w14:textId="77777777" w:rsidR="00F5199C" w:rsidRPr="00F5199C" w:rsidRDefault="00F5199C" w:rsidP="00F5199C">
      <w:pPr>
        <w:spacing w:after="0" w:line="240" w:lineRule="auto"/>
        <w:ind w:firstLine="709"/>
        <w:jc w:val="both"/>
        <w:rPr>
          <w:rFonts w:ascii="Times New Roman" w:eastAsia="Calibri" w:hAnsi="Times New Roman" w:cs="Times New Roman"/>
          <w:sz w:val="28"/>
          <w:szCs w:val="28"/>
        </w:rPr>
      </w:pPr>
      <w:r w:rsidRPr="00703140">
        <w:rPr>
          <w:rFonts w:ascii="Times New Roman" w:eastAsia="Calibri" w:hAnsi="Times New Roman" w:cs="Times New Roman"/>
          <w:sz w:val="28"/>
          <w:szCs w:val="28"/>
        </w:rPr>
        <w:t xml:space="preserve">В рамках ГП исполнение по </w:t>
      </w:r>
      <w:r w:rsidRPr="00703140">
        <w:rPr>
          <w:rFonts w:ascii="Times New Roman" w:eastAsia="Calibri" w:hAnsi="Times New Roman" w:cs="Times New Roman"/>
          <w:i/>
          <w:sz w:val="28"/>
          <w:szCs w:val="28"/>
        </w:rPr>
        <w:t>комплексам процессных мероприятий</w:t>
      </w:r>
      <w:r w:rsidRPr="00703140">
        <w:rPr>
          <w:rFonts w:ascii="Times New Roman" w:eastAsia="Calibri" w:hAnsi="Times New Roman" w:cs="Times New Roman"/>
          <w:sz w:val="28"/>
          <w:szCs w:val="28"/>
        </w:rPr>
        <w:t xml:space="preserve"> осуществлялось следующим </w:t>
      </w:r>
      <w:r w:rsidRPr="00F5199C">
        <w:rPr>
          <w:rFonts w:ascii="Times New Roman" w:eastAsia="Calibri" w:hAnsi="Times New Roman" w:cs="Times New Roman"/>
          <w:sz w:val="28"/>
          <w:szCs w:val="28"/>
        </w:rPr>
        <w:t>образом.</w:t>
      </w:r>
    </w:p>
    <w:p w14:paraId="06D69DFD" w14:textId="6897997F" w:rsidR="00F5199C" w:rsidRPr="00F5199C" w:rsidRDefault="00FF5C7D" w:rsidP="00F5199C">
      <w:pPr>
        <w:spacing w:after="0" w:line="24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П</w:t>
      </w:r>
      <w:r w:rsidR="00F5199C" w:rsidRPr="00F5199C">
        <w:rPr>
          <w:rFonts w:ascii="Times New Roman" w:eastAsia="Calibri" w:hAnsi="Times New Roman" w:cs="Times New Roman"/>
          <w:b/>
          <w:i/>
          <w:sz w:val="28"/>
          <w:szCs w:val="28"/>
        </w:rPr>
        <w:t>одпрограмм</w:t>
      </w:r>
      <w:r>
        <w:rPr>
          <w:rFonts w:ascii="Times New Roman" w:eastAsia="Calibri" w:hAnsi="Times New Roman" w:cs="Times New Roman"/>
          <w:b/>
          <w:i/>
          <w:sz w:val="28"/>
          <w:szCs w:val="28"/>
        </w:rPr>
        <w:t>а</w:t>
      </w:r>
      <w:r w:rsidR="00F5199C" w:rsidRPr="00F5199C">
        <w:rPr>
          <w:rFonts w:ascii="Times New Roman" w:eastAsia="Calibri" w:hAnsi="Times New Roman" w:cs="Times New Roman"/>
          <w:b/>
          <w:i/>
          <w:sz w:val="28"/>
          <w:szCs w:val="28"/>
        </w:rPr>
        <w:t xml:space="preserve"> "Обеспечение жильем отдельных кате</w:t>
      </w:r>
      <w:r>
        <w:rPr>
          <w:rFonts w:ascii="Times New Roman" w:eastAsia="Calibri" w:hAnsi="Times New Roman" w:cs="Times New Roman"/>
          <w:b/>
          <w:i/>
          <w:sz w:val="28"/>
          <w:szCs w:val="28"/>
        </w:rPr>
        <w:t>горий граждан Приморского края"</w:t>
      </w:r>
    </w:p>
    <w:p w14:paraId="7277A1AA" w14:textId="58789E93" w:rsidR="00F5199C" w:rsidRPr="00F5199C" w:rsidRDefault="00FF5C7D" w:rsidP="00F5199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w:t>
      </w:r>
      <w:r w:rsidR="00F5199C" w:rsidRPr="00F5199C">
        <w:rPr>
          <w:rFonts w:ascii="Times New Roman" w:eastAsia="Calibri" w:hAnsi="Times New Roman" w:cs="Times New Roman"/>
          <w:i/>
          <w:sz w:val="28"/>
          <w:szCs w:val="28"/>
        </w:rPr>
        <w:t xml:space="preserve">комплекс процессных мероприятий "Реализация мероприятий по обеспечению жильем отдельных категорий граждан" </w:t>
      </w:r>
      <w:r w:rsidRPr="00FF5C7D">
        <w:rPr>
          <w:rFonts w:ascii="Times New Roman" w:eastAsia="Calibri" w:hAnsi="Times New Roman" w:cs="Times New Roman"/>
          <w:sz w:val="28"/>
          <w:szCs w:val="28"/>
        </w:rPr>
        <w:t>направлено</w:t>
      </w:r>
      <w:r w:rsidR="00F5199C" w:rsidRPr="00FF5C7D">
        <w:rPr>
          <w:rFonts w:ascii="Times New Roman" w:eastAsia="Calibri" w:hAnsi="Times New Roman" w:cs="Times New Roman"/>
          <w:sz w:val="28"/>
          <w:szCs w:val="28"/>
        </w:rPr>
        <w:t xml:space="preserve"> </w:t>
      </w:r>
      <w:r w:rsidR="00F5199C" w:rsidRPr="00F5199C">
        <w:rPr>
          <w:rFonts w:ascii="Times New Roman" w:eastAsia="Calibri" w:hAnsi="Times New Roman" w:cs="Times New Roman"/>
          <w:sz w:val="28"/>
          <w:szCs w:val="28"/>
        </w:rPr>
        <w:t>2600526,86 тыс. рублей, или 99,51 % (2613344,08 тыс. рублей), из них:</w:t>
      </w:r>
    </w:p>
    <w:p w14:paraId="7281DDC8" w14:textId="77777777" w:rsidR="00F5199C" w:rsidRPr="00F5199C" w:rsidRDefault="00F5199C" w:rsidP="00F5199C">
      <w:pPr>
        <w:spacing w:after="0" w:line="240" w:lineRule="auto"/>
        <w:ind w:firstLine="709"/>
        <w:jc w:val="both"/>
        <w:rPr>
          <w:rFonts w:ascii="Times New Roman" w:eastAsia="Calibri" w:hAnsi="Times New Roman" w:cs="Times New Roman"/>
          <w:sz w:val="28"/>
          <w:szCs w:val="28"/>
        </w:rPr>
      </w:pPr>
      <w:r w:rsidRPr="00F5199C">
        <w:rPr>
          <w:rFonts w:ascii="Times New Roman" w:eastAsia="Calibri" w:hAnsi="Times New Roman" w:cs="Times New Roman"/>
          <w:sz w:val="28"/>
          <w:szCs w:val="28"/>
        </w:rPr>
        <w:lastRenderedPageBreak/>
        <w:t>в полном объеме 2600000,00 тыс. рублей - бюджетные инвестиции акционерному обществу "Корпорация развития жилищного строительства" для формирования рынка доступного жилья</w:t>
      </w:r>
      <w:r w:rsidRPr="00F5199C">
        <w:rPr>
          <w:rFonts w:ascii="Times New Roman" w:eastAsia="Calibri" w:hAnsi="Times New Roman" w:cs="Times New Roman"/>
          <w:sz w:val="28"/>
          <w:szCs w:val="28"/>
          <w:vertAlign w:val="superscript"/>
        </w:rPr>
        <w:footnoteReference w:id="4"/>
      </w:r>
      <w:r w:rsidRPr="00F5199C">
        <w:rPr>
          <w:rFonts w:ascii="Times New Roman" w:eastAsia="Calibri" w:hAnsi="Times New Roman" w:cs="Times New Roman"/>
          <w:sz w:val="28"/>
          <w:szCs w:val="28"/>
        </w:rPr>
        <w:t>;</w:t>
      </w:r>
    </w:p>
    <w:p w14:paraId="7B263890" w14:textId="7518891C" w:rsidR="00F5199C" w:rsidRPr="00F5199C" w:rsidRDefault="00FF5C7D" w:rsidP="00F5199C">
      <w:pPr>
        <w:spacing w:after="0" w:line="240" w:lineRule="auto"/>
        <w:ind w:firstLine="709"/>
        <w:jc w:val="both"/>
        <w:rPr>
          <w:rFonts w:ascii="Times New Roman" w:eastAsia="Calibri" w:hAnsi="Times New Roman" w:cs="Times New Roman"/>
          <w:sz w:val="28"/>
          <w:szCs w:val="28"/>
        </w:rPr>
      </w:pPr>
      <w:r w:rsidRPr="00F5199C">
        <w:rPr>
          <w:rFonts w:ascii="Times New Roman" w:eastAsia="Calibri" w:hAnsi="Times New Roman" w:cs="Times New Roman"/>
          <w:sz w:val="28"/>
          <w:szCs w:val="28"/>
        </w:rPr>
        <w:t>526,86 тыс. рублей</w:t>
      </w:r>
      <w:r>
        <w:rPr>
          <w:rFonts w:ascii="Times New Roman" w:eastAsia="Calibri" w:hAnsi="Times New Roman" w:cs="Times New Roman"/>
          <w:sz w:val="28"/>
          <w:szCs w:val="28"/>
        </w:rPr>
        <w:t xml:space="preserve">, или </w:t>
      </w:r>
      <w:r w:rsidR="00F5199C" w:rsidRPr="00F5199C">
        <w:rPr>
          <w:rFonts w:ascii="Times New Roman" w:eastAsia="Calibri" w:hAnsi="Times New Roman" w:cs="Times New Roman"/>
          <w:sz w:val="28"/>
          <w:szCs w:val="28"/>
        </w:rPr>
        <w:t>19,58 %</w:t>
      </w:r>
      <w:r>
        <w:rPr>
          <w:rFonts w:ascii="Times New Roman" w:eastAsia="Calibri" w:hAnsi="Times New Roman" w:cs="Times New Roman"/>
          <w:sz w:val="28"/>
          <w:szCs w:val="28"/>
        </w:rPr>
        <w:t xml:space="preserve"> </w:t>
      </w:r>
      <w:r w:rsidR="00F5199C" w:rsidRPr="00F5199C">
        <w:rPr>
          <w:rFonts w:ascii="Times New Roman" w:eastAsia="Calibri" w:hAnsi="Times New Roman" w:cs="Times New Roman"/>
          <w:sz w:val="28"/>
          <w:szCs w:val="28"/>
        </w:rPr>
        <w:t xml:space="preserve">от плана 2691,08 тыс. рублей </w:t>
      </w:r>
      <w:r w:rsidR="009F6C0F">
        <w:rPr>
          <w:rFonts w:ascii="Times New Roman" w:eastAsia="Calibri" w:hAnsi="Times New Roman" w:cs="Times New Roman"/>
          <w:sz w:val="28"/>
          <w:szCs w:val="28"/>
        </w:rPr>
        <w:t xml:space="preserve">– </w:t>
      </w:r>
      <w:r w:rsidR="00F5199C" w:rsidRPr="00F5199C">
        <w:rPr>
          <w:rFonts w:ascii="Times New Roman" w:eastAsia="Calibri" w:hAnsi="Times New Roman" w:cs="Times New Roman"/>
          <w:sz w:val="28"/>
          <w:szCs w:val="28"/>
        </w:rPr>
        <w:t>на субвенции на регистрацию и учет граждан, имеющих право на получение жилищных субсидий в связи с переселением из районов Крайнего Севера и приравненных к ним местностей (</w:t>
      </w:r>
      <w:r w:rsidR="00F5199C" w:rsidRPr="00F5199C">
        <w:rPr>
          <w:rFonts w:ascii="Times New Roman" w:hAnsi="Times New Roman" w:cs="Times New Roman"/>
          <w:color w:val="000000"/>
          <w:sz w:val="28"/>
          <w:szCs w:val="28"/>
        </w:rPr>
        <w:t>поставлено на учет 4 гражданина).</w:t>
      </w:r>
    </w:p>
    <w:p w14:paraId="0454F6B6" w14:textId="77777777" w:rsidR="00F5199C" w:rsidRPr="00FF5C7D" w:rsidRDefault="00F5199C" w:rsidP="00F5199C">
      <w:pPr>
        <w:spacing w:after="0" w:line="240" w:lineRule="auto"/>
        <w:ind w:firstLine="709"/>
        <w:jc w:val="both"/>
        <w:rPr>
          <w:rFonts w:ascii="Times New Roman" w:eastAsia="Calibri" w:hAnsi="Times New Roman" w:cs="Times New Roman"/>
          <w:sz w:val="28"/>
          <w:szCs w:val="28"/>
        </w:rPr>
      </w:pPr>
      <w:r w:rsidRPr="00F5199C">
        <w:rPr>
          <w:rFonts w:ascii="Times New Roman" w:eastAsia="Calibri" w:hAnsi="Times New Roman" w:cs="Times New Roman"/>
          <w:sz w:val="28"/>
          <w:szCs w:val="28"/>
        </w:rPr>
        <w:t xml:space="preserve">Не предоставлены субсидии акционерному обществу "Корпорация развития жилищного строительства" в целях софинансирования расходных обязательств, связанных с обеспечением отдельных категорий граждан арендным жильем в сумме 10653,00 тыс. рублей, финансирование </w:t>
      </w:r>
      <w:r w:rsidRPr="00FF5C7D">
        <w:rPr>
          <w:rFonts w:ascii="Times New Roman" w:eastAsia="Calibri" w:hAnsi="Times New Roman" w:cs="Times New Roman"/>
          <w:sz w:val="28"/>
          <w:szCs w:val="28"/>
        </w:rPr>
        <w:t>запланировано на 2 квартал 2025 года.</w:t>
      </w:r>
    </w:p>
    <w:p w14:paraId="4A89441C" w14:textId="4328E272" w:rsidR="00F5199C" w:rsidRPr="00FF5C7D" w:rsidRDefault="00FF5C7D" w:rsidP="00F5199C">
      <w:pPr>
        <w:spacing w:after="0" w:line="240" w:lineRule="auto"/>
        <w:ind w:firstLine="709"/>
        <w:jc w:val="both"/>
        <w:rPr>
          <w:rFonts w:ascii="Times New Roman" w:eastAsia="Calibri" w:hAnsi="Times New Roman" w:cs="Times New Roman"/>
          <w:b/>
          <w:i/>
          <w:sz w:val="28"/>
          <w:szCs w:val="28"/>
        </w:rPr>
      </w:pPr>
      <w:r w:rsidRPr="00FF5C7D">
        <w:rPr>
          <w:rFonts w:ascii="Times New Roman" w:eastAsia="Calibri" w:hAnsi="Times New Roman" w:cs="Times New Roman"/>
          <w:b/>
          <w:i/>
          <w:sz w:val="28"/>
          <w:szCs w:val="28"/>
        </w:rPr>
        <w:t>П</w:t>
      </w:r>
      <w:r w:rsidR="00F5199C" w:rsidRPr="00FF5C7D">
        <w:rPr>
          <w:rFonts w:ascii="Times New Roman" w:eastAsia="Calibri" w:hAnsi="Times New Roman" w:cs="Times New Roman"/>
          <w:b/>
          <w:i/>
          <w:sz w:val="28"/>
          <w:szCs w:val="28"/>
        </w:rPr>
        <w:t>одпрограмм</w:t>
      </w:r>
      <w:r w:rsidRPr="00FF5C7D">
        <w:rPr>
          <w:rFonts w:ascii="Times New Roman" w:eastAsia="Calibri" w:hAnsi="Times New Roman" w:cs="Times New Roman"/>
          <w:b/>
          <w:i/>
          <w:sz w:val="28"/>
          <w:szCs w:val="28"/>
        </w:rPr>
        <w:t>а</w:t>
      </w:r>
      <w:r w:rsidR="00F5199C" w:rsidRPr="00FF5C7D">
        <w:rPr>
          <w:rFonts w:ascii="Times New Roman" w:eastAsia="Calibri" w:hAnsi="Times New Roman" w:cs="Times New Roman"/>
          <w:b/>
          <w:i/>
          <w:sz w:val="28"/>
          <w:szCs w:val="28"/>
        </w:rPr>
        <w:t xml:space="preserve"> "Стимулирование развития жилищного строительства на территории Приморского края"</w:t>
      </w:r>
    </w:p>
    <w:p w14:paraId="0F06D585" w14:textId="0FC3FDD6" w:rsidR="00F5199C" w:rsidRPr="00F5199C" w:rsidRDefault="00FF5C7D" w:rsidP="00F5199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w:t>
      </w:r>
      <w:r w:rsidR="00F5199C" w:rsidRPr="00FF5C7D">
        <w:rPr>
          <w:rFonts w:ascii="Times New Roman" w:eastAsia="Calibri" w:hAnsi="Times New Roman" w:cs="Times New Roman"/>
          <w:sz w:val="28"/>
          <w:szCs w:val="28"/>
        </w:rPr>
        <w:t xml:space="preserve">а </w:t>
      </w:r>
      <w:r w:rsidR="00F5199C" w:rsidRPr="00F5199C">
        <w:rPr>
          <w:rFonts w:ascii="Times New Roman" w:eastAsia="Calibri" w:hAnsi="Times New Roman" w:cs="Times New Roman"/>
          <w:i/>
          <w:sz w:val="28"/>
          <w:szCs w:val="28"/>
        </w:rPr>
        <w:t xml:space="preserve">комплекс процессных мероприятий "Создание условий для развития жилищного строительства" </w:t>
      </w:r>
      <w:r>
        <w:rPr>
          <w:rFonts w:ascii="Times New Roman" w:eastAsia="Calibri" w:hAnsi="Times New Roman" w:cs="Times New Roman"/>
          <w:sz w:val="28"/>
          <w:szCs w:val="28"/>
        </w:rPr>
        <w:t xml:space="preserve">направлено </w:t>
      </w:r>
      <w:r w:rsidR="00F5199C" w:rsidRPr="00F5199C">
        <w:rPr>
          <w:rFonts w:ascii="Times New Roman" w:eastAsia="Calibri" w:hAnsi="Times New Roman" w:cs="Times New Roman"/>
          <w:sz w:val="28"/>
          <w:szCs w:val="28"/>
        </w:rPr>
        <w:t xml:space="preserve">8294,87 тыс. рублей, или 41,17 % (план – 20147,00 тыс. рублей) расходы осуществлялись </w:t>
      </w:r>
      <w:r w:rsidR="00F5199C" w:rsidRPr="00F5199C">
        <w:rPr>
          <w:rFonts w:ascii="Times New Roman" w:eastAsia="Calibri" w:hAnsi="Times New Roman" w:cs="Times New Roman"/>
          <w:sz w:val="28"/>
          <w:szCs w:val="28"/>
          <w:u w:val="single"/>
        </w:rPr>
        <w:t>министерств</w:t>
      </w:r>
      <w:r>
        <w:rPr>
          <w:rFonts w:ascii="Times New Roman" w:eastAsia="Calibri" w:hAnsi="Times New Roman" w:cs="Times New Roman"/>
          <w:sz w:val="28"/>
          <w:szCs w:val="28"/>
          <w:u w:val="single"/>
        </w:rPr>
        <w:t>ом</w:t>
      </w:r>
      <w:r w:rsidR="00F5199C" w:rsidRPr="00F5199C">
        <w:rPr>
          <w:rFonts w:ascii="Times New Roman" w:eastAsia="Calibri" w:hAnsi="Times New Roman" w:cs="Times New Roman"/>
          <w:sz w:val="28"/>
          <w:szCs w:val="28"/>
          <w:u w:val="single"/>
        </w:rPr>
        <w:t xml:space="preserve"> строительства Приморского края</w:t>
      </w:r>
      <w:r w:rsidR="00F5199C" w:rsidRPr="00F5199C">
        <w:rPr>
          <w:rFonts w:ascii="Times New Roman" w:eastAsia="Times New Roman" w:hAnsi="Times New Roman" w:cs="Times New Roman"/>
          <w:sz w:val="28"/>
          <w:szCs w:val="28"/>
          <w:lang w:eastAsia="ru-RU"/>
        </w:rPr>
        <w:t xml:space="preserve">. Средства в виде субсидий </w:t>
      </w:r>
      <w:proofErr w:type="gramStart"/>
      <w:r w:rsidR="00F5199C" w:rsidRPr="00F5199C">
        <w:rPr>
          <w:rFonts w:ascii="Times New Roman" w:eastAsia="Times New Roman" w:hAnsi="Times New Roman" w:cs="Times New Roman"/>
          <w:sz w:val="28"/>
          <w:szCs w:val="28"/>
          <w:lang w:eastAsia="ru-RU"/>
        </w:rPr>
        <w:t>направлены</w:t>
      </w:r>
      <w:proofErr w:type="gramEnd"/>
      <w:r w:rsidR="00F5199C" w:rsidRPr="00F5199C">
        <w:rPr>
          <w:rFonts w:ascii="Times New Roman" w:eastAsia="Times New Roman" w:hAnsi="Times New Roman" w:cs="Times New Roman"/>
          <w:sz w:val="28"/>
          <w:szCs w:val="28"/>
          <w:lang w:eastAsia="ru-RU"/>
        </w:rPr>
        <w:t xml:space="preserve"> </w:t>
      </w:r>
      <w:r w:rsidR="00C6112D">
        <w:rPr>
          <w:rFonts w:ascii="Times New Roman" w:eastAsia="Times New Roman" w:hAnsi="Times New Roman" w:cs="Times New Roman"/>
          <w:sz w:val="28"/>
          <w:szCs w:val="28"/>
          <w:lang w:eastAsia="ru-RU"/>
        </w:rPr>
        <w:br/>
      </w:r>
      <w:r w:rsidR="00F5199C" w:rsidRPr="00F5199C">
        <w:rPr>
          <w:rFonts w:ascii="Times New Roman" w:eastAsia="Calibri" w:hAnsi="Times New Roman" w:cs="Times New Roman"/>
          <w:sz w:val="28"/>
          <w:szCs w:val="28"/>
        </w:rPr>
        <w:t>НО "Фонд защиты прав граждан – участников долевого строительства Приморского края" – 8294,87 тыс. рублей (18029,72 тыс. рублей) на финансовое обеспечение затрат, связанных с осуществлением деятельности.</w:t>
      </w:r>
    </w:p>
    <w:p w14:paraId="1439FFA6" w14:textId="2CC09391" w:rsidR="00F5199C" w:rsidRPr="00F5199C" w:rsidRDefault="00F5199C" w:rsidP="00F5199C">
      <w:pPr>
        <w:autoSpaceDE w:val="0"/>
        <w:autoSpaceDN w:val="0"/>
        <w:adjustRightInd w:val="0"/>
        <w:spacing w:after="0" w:line="240" w:lineRule="auto"/>
        <w:ind w:firstLine="709"/>
        <w:jc w:val="both"/>
      </w:pPr>
      <w:r w:rsidRPr="00F5199C">
        <w:rPr>
          <w:rFonts w:ascii="Times New Roman" w:eastAsia="Calibri" w:hAnsi="Times New Roman" w:cs="Times New Roman"/>
          <w:sz w:val="28"/>
          <w:szCs w:val="28"/>
        </w:rPr>
        <w:t xml:space="preserve">Не осуществлялось </w:t>
      </w:r>
      <w:proofErr w:type="gramStart"/>
      <w:r w:rsidRPr="00F5199C">
        <w:rPr>
          <w:rFonts w:ascii="Times New Roman" w:eastAsia="Calibri" w:hAnsi="Times New Roman" w:cs="Times New Roman"/>
          <w:sz w:val="28"/>
          <w:szCs w:val="28"/>
        </w:rPr>
        <w:t>финансирование</w:t>
      </w:r>
      <w:proofErr w:type="gramEnd"/>
      <w:r w:rsidRPr="00F5199C">
        <w:rPr>
          <w:rFonts w:ascii="Times New Roman" w:eastAsia="Calibri" w:hAnsi="Times New Roman" w:cs="Times New Roman"/>
          <w:sz w:val="28"/>
          <w:szCs w:val="28"/>
        </w:rPr>
        <w:t xml:space="preserve"> НО "Фонд поддержки обманутых дольщиков Приморского края" (2117,28 тыс. рублей). По состоянию на 31.03.2025 Фонд в целях завершения мероприятий по строительству 2 очереди многоквартирного дома по ул. Сафонова, 7 в г. Владивостока использует собственные средства. Ввод в эксплуатацию </w:t>
      </w:r>
      <w:proofErr w:type="spellStart"/>
      <w:r w:rsidRPr="00F5199C">
        <w:rPr>
          <w:rFonts w:ascii="Times New Roman" w:eastAsia="Calibri" w:hAnsi="Times New Roman" w:cs="Times New Roman"/>
          <w:sz w:val="28"/>
          <w:szCs w:val="28"/>
        </w:rPr>
        <w:t>стеллобатной</w:t>
      </w:r>
      <w:proofErr w:type="spellEnd"/>
      <w:r w:rsidRPr="00F5199C">
        <w:rPr>
          <w:rFonts w:ascii="Times New Roman" w:eastAsia="Calibri" w:hAnsi="Times New Roman" w:cs="Times New Roman"/>
          <w:sz w:val="28"/>
          <w:szCs w:val="28"/>
        </w:rPr>
        <w:t xml:space="preserve"> части, благоустройств</w:t>
      </w:r>
      <w:r w:rsidR="007F44D0">
        <w:rPr>
          <w:rFonts w:ascii="Times New Roman" w:eastAsia="Calibri" w:hAnsi="Times New Roman" w:cs="Times New Roman"/>
          <w:sz w:val="28"/>
          <w:szCs w:val="28"/>
        </w:rPr>
        <w:t>о</w:t>
      </w:r>
      <w:r w:rsidRPr="00F5199C">
        <w:rPr>
          <w:rFonts w:ascii="Times New Roman" w:eastAsia="Calibri" w:hAnsi="Times New Roman" w:cs="Times New Roman"/>
          <w:sz w:val="28"/>
          <w:szCs w:val="28"/>
        </w:rPr>
        <w:t xml:space="preserve"> придомовой территории запланирован на сентябрь 2025 года.</w:t>
      </w:r>
    </w:p>
    <w:p w14:paraId="10113CDA" w14:textId="6B069689" w:rsidR="00F5199C" w:rsidRPr="00F5199C" w:rsidRDefault="00F5199C" w:rsidP="00F5199C">
      <w:pPr>
        <w:widowControl w:val="0"/>
        <w:spacing w:after="0" w:line="240" w:lineRule="auto"/>
        <w:ind w:firstLine="709"/>
        <w:jc w:val="both"/>
        <w:rPr>
          <w:rFonts w:ascii="Times New Roman" w:eastAsia="Calibri" w:hAnsi="Times New Roman" w:cs="Times New Roman"/>
          <w:sz w:val="28"/>
          <w:szCs w:val="28"/>
        </w:rPr>
      </w:pPr>
      <w:r w:rsidRPr="00F5199C">
        <w:rPr>
          <w:rFonts w:ascii="Times New Roman" w:eastAsia="Calibri" w:hAnsi="Times New Roman" w:cs="Times New Roman"/>
          <w:sz w:val="28"/>
          <w:szCs w:val="28"/>
        </w:rPr>
        <w:t xml:space="preserve">По </w:t>
      </w:r>
      <w:r w:rsidR="003A5368" w:rsidRPr="003A5368">
        <w:rPr>
          <w:rFonts w:ascii="Times New Roman" w:eastAsia="Calibri" w:hAnsi="Times New Roman" w:cs="Times New Roman"/>
          <w:i/>
          <w:sz w:val="28"/>
          <w:szCs w:val="28"/>
        </w:rPr>
        <w:t>комплекс</w:t>
      </w:r>
      <w:r w:rsidR="003A5368">
        <w:rPr>
          <w:rFonts w:ascii="Times New Roman" w:eastAsia="Calibri" w:hAnsi="Times New Roman" w:cs="Times New Roman"/>
          <w:i/>
          <w:sz w:val="28"/>
          <w:szCs w:val="28"/>
        </w:rPr>
        <w:t>у</w:t>
      </w:r>
      <w:r w:rsidR="003A5368" w:rsidRPr="003A5368">
        <w:rPr>
          <w:rFonts w:ascii="Times New Roman" w:eastAsia="Calibri" w:hAnsi="Times New Roman" w:cs="Times New Roman"/>
          <w:i/>
          <w:sz w:val="28"/>
          <w:szCs w:val="28"/>
        </w:rPr>
        <w:t xml:space="preserve"> процессных мероприятий</w:t>
      </w:r>
      <w:r w:rsidRPr="00F5199C">
        <w:rPr>
          <w:rFonts w:ascii="Times New Roman" w:eastAsia="Calibri" w:hAnsi="Times New Roman" w:cs="Times New Roman"/>
          <w:i/>
          <w:sz w:val="28"/>
          <w:szCs w:val="28"/>
        </w:rPr>
        <w:t xml:space="preserve"> "Поддержка муниципальных программ развития жилищного строительства на территории Приморского края" </w:t>
      </w:r>
      <w:r w:rsidRPr="00F5199C">
        <w:rPr>
          <w:rFonts w:ascii="Times New Roman" w:eastAsia="Calibri" w:hAnsi="Times New Roman" w:cs="Times New Roman"/>
          <w:sz w:val="28"/>
          <w:szCs w:val="28"/>
        </w:rPr>
        <w:t>расходы</w:t>
      </w:r>
      <w:r w:rsidRPr="00F5199C">
        <w:rPr>
          <w:rFonts w:ascii="Times New Roman" w:eastAsia="Calibri" w:hAnsi="Times New Roman" w:cs="Times New Roman"/>
          <w:i/>
          <w:sz w:val="28"/>
          <w:szCs w:val="28"/>
        </w:rPr>
        <w:t xml:space="preserve"> </w:t>
      </w:r>
      <w:r w:rsidRPr="00F5199C">
        <w:rPr>
          <w:rFonts w:ascii="Times New Roman" w:eastAsia="Calibri" w:hAnsi="Times New Roman" w:cs="Times New Roman"/>
          <w:sz w:val="28"/>
          <w:szCs w:val="28"/>
          <w:u w:val="single"/>
        </w:rPr>
        <w:t>по министерству жилищно-коммунального хозяйства Приморского края</w:t>
      </w:r>
      <w:r w:rsidRPr="00F5199C">
        <w:rPr>
          <w:rFonts w:ascii="Times New Roman" w:eastAsia="Calibri" w:hAnsi="Times New Roman" w:cs="Times New Roman"/>
          <w:sz w:val="28"/>
          <w:szCs w:val="28"/>
        </w:rPr>
        <w:t xml:space="preserve"> на обеспечение земельных участков, предоставленных на бесплатной основе гражданам, имеющим трех и более детей, инженерной инфраструктурой не исполнялись в полном объеме (249377,38 тыс. рублей). </w:t>
      </w:r>
      <w:r w:rsidRPr="003A5368">
        <w:rPr>
          <w:rFonts w:ascii="Times New Roman" w:eastAsia="Calibri" w:hAnsi="Times New Roman" w:cs="Times New Roman"/>
          <w:sz w:val="28"/>
          <w:szCs w:val="28"/>
        </w:rPr>
        <w:t xml:space="preserve">За отчетный период подписаны соглашения с администрациями муниципальных образований, заключены муниципальные </w:t>
      </w:r>
      <w:r w:rsidRPr="003A5368">
        <w:rPr>
          <w:rFonts w:ascii="Times New Roman" w:eastAsia="Calibri" w:hAnsi="Times New Roman" w:cs="Times New Roman"/>
          <w:sz w:val="28"/>
          <w:szCs w:val="28"/>
        </w:rPr>
        <w:lastRenderedPageBreak/>
        <w:t>контракты на выполнение работ. Финансирование запланировано на 3 квартал 2025 года</w:t>
      </w:r>
      <w:r w:rsidRPr="003A5368">
        <w:rPr>
          <w:rFonts w:ascii="Times New Roman" w:eastAsia="Calibri" w:hAnsi="Times New Roman" w:cs="Times New Roman"/>
          <w:sz w:val="28"/>
          <w:szCs w:val="28"/>
          <w:vertAlign w:val="superscript"/>
        </w:rPr>
        <w:footnoteReference w:id="5"/>
      </w:r>
      <w:r w:rsidR="003A5368">
        <w:rPr>
          <w:rFonts w:ascii="Times New Roman" w:eastAsia="Calibri" w:hAnsi="Times New Roman" w:cs="Times New Roman"/>
          <w:sz w:val="28"/>
          <w:szCs w:val="28"/>
        </w:rPr>
        <w:t>.</w:t>
      </w:r>
    </w:p>
    <w:p w14:paraId="00583DDB" w14:textId="63F05664" w:rsidR="00F5199C" w:rsidRPr="007A6815" w:rsidRDefault="00F5199C" w:rsidP="00F5199C">
      <w:pPr>
        <w:widowControl w:val="0"/>
        <w:spacing w:after="0" w:line="240" w:lineRule="auto"/>
        <w:ind w:firstLine="709"/>
        <w:jc w:val="both"/>
        <w:rPr>
          <w:rFonts w:ascii="Times New Roman" w:eastAsia="Calibri" w:hAnsi="Times New Roman" w:cs="Times New Roman"/>
          <w:i/>
          <w:sz w:val="28"/>
          <w:szCs w:val="28"/>
        </w:rPr>
      </w:pPr>
      <w:r w:rsidRPr="003A5368">
        <w:rPr>
          <w:rFonts w:ascii="Times New Roman" w:eastAsia="Calibri" w:hAnsi="Times New Roman" w:cs="Times New Roman"/>
          <w:sz w:val="28"/>
          <w:szCs w:val="28"/>
        </w:rPr>
        <w:t>По</w:t>
      </w:r>
      <w:r w:rsidRPr="00F5199C">
        <w:rPr>
          <w:rFonts w:ascii="Times New Roman" w:eastAsia="Calibri" w:hAnsi="Times New Roman" w:cs="Times New Roman"/>
          <w:i/>
          <w:sz w:val="28"/>
          <w:szCs w:val="28"/>
        </w:rPr>
        <w:t xml:space="preserve"> </w:t>
      </w:r>
      <w:r w:rsidR="003A5368" w:rsidRPr="003A5368">
        <w:rPr>
          <w:rFonts w:ascii="Times New Roman" w:eastAsia="Calibri" w:hAnsi="Times New Roman" w:cs="Times New Roman"/>
          <w:i/>
          <w:sz w:val="28"/>
          <w:szCs w:val="28"/>
        </w:rPr>
        <w:t>комплекс</w:t>
      </w:r>
      <w:r w:rsidR="003A5368">
        <w:rPr>
          <w:rFonts w:ascii="Times New Roman" w:eastAsia="Calibri" w:hAnsi="Times New Roman" w:cs="Times New Roman"/>
          <w:i/>
          <w:sz w:val="28"/>
          <w:szCs w:val="28"/>
        </w:rPr>
        <w:t>у</w:t>
      </w:r>
      <w:r w:rsidR="003A5368" w:rsidRPr="003A5368">
        <w:rPr>
          <w:rFonts w:ascii="Times New Roman" w:eastAsia="Calibri" w:hAnsi="Times New Roman" w:cs="Times New Roman"/>
          <w:i/>
          <w:sz w:val="28"/>
          <w:szCs w:val="28"/>
        </w:rPr>
        <w:t xml:space="preserve"> процессных мероприятий</w:t>
      </w:r>
      <w:r w:rsidRPr="00F5199C">
        <w:rPr>
          <w:rFonts w:ascii="Times New Roman" w:eastAsia="Calibri" w:hAnsi="Times New Roman" w:cs="Times New Roman"/>
          <w:i/>
          <w:sz w:val="28"/>
          <w:szCs w:val="28"/>
        </w:rPr>
        <w:t xml:space="preserve"> "Реализация мероприятий, источником финансового обеспечения которых являются специальные казначейские кредиты" </w:t>
      </w:r>
      <w:r w:rsidRPr="003A5368">
        <w:rPr>
          <w:rFonts w:ascii="Times New Roman" w:eastAsia="Calibri" w:hAnsi="Times New Roman" w:cs="Times New Roman"/>
          <w:sz w:val="28"/>
          <w:szCs w:val="28"/>
        </w:rPr>
        <w:t xml:space="preserve">не осуществлялись </w:t>
      </w:r>
      <w:r w:rsidR="003A5368">
        <w:rPr>
          <w:rFonts w:ascii="Times New Roman" w:eastAsia="Calibri" w:hAnsi="Times New Roman" w:cs="Times New Roman"/>
          <w:sz w:val="28"/>
          <w:szCs w:val="28"/>
        </w:rPr>
        <w:t xml:space="preserve">планируемые </w:t>
      </w:r>
      <w:r w:rsidR="003A5368" w:rsidRPr="003A5368">
        <w:rPr>
          <w:rFonts w:ascii="Times New Roman" w:eastAsia="Calibri" w:hAnsi="Times New Roman" w:cs="Times New Roman"/>
          <w:sz w:val="28"/>
          <w:szCs w:val="28"/>
        </w:rPr>
        <w:t xml:space="preserve">расходы </w:t>
      </w:r>
      <w:r w:rsidRPr="003A5368">
        <w:rPr>
          <w:rFonts w:ascii="Times New Roman" w:eastAsia="Calibri" w:hAnsi="Times New Roman" w:cs="Times New Roman"/>
          <w:sz w:val="28"/>
          <w:szCs w:val="28"/>
        </w:rPr>
        <w:t>на</w:t>
      </w:r>
      <w:r w:rsidRPr="00F5199C">
        <w:rPr>
          <w:rFonts w:ascii="Times New Roman" w:eastAsia="Calibri" w:hAnsi="Times New Roman" w:cs="Times New Roman"/>
          <w:i/>
          <w:sz w:val="28"/>
          <w:szCs w:val="28"/>
        </w:rPr>
        <w:t xml:space="preserve"> </w:t>
      </w:r>
      <w:r w:rsidRPr="00F5199C">
        <w:rPr>
          <w:rFonts w:ascii="Times New Roman" w:hAnsi="Times New Roman" w:cs="Times New Roman"/>
          <w:color w:val="000000"/>
          <w:sz w:val="28"/>
          <w:szCs w:val="28"/>
        </w:rPr>
        <w:t>строительство, реконструкци</w:t>
      </w:r>
      <w:r w:rsidR="007F44D0">
        <w:rPr>
          <w:rFonts w:ascii="Times New Roman" w:hAnsi="Times New Roman" w:cs="Times New Roman"/>
          <w:color w:val="000000"/>
          <w:sz w:val="28"/>
          <w:szCs w:val="28"/>
        </w:rPr>
        <w:t>ю</w:t>
      </w:r>
      <w:r w:rsidRPr="00F5199C">
        <w:rPr>
          <w:rFonts w:ascii="Times New Roman" w:hAnsi="Times New Roman" w:cs="Times New Roman"/>
          <w:color w:val="000000"/>
          <w:sz w:val="28"/>
          <w:szCs w:val="28"/>
        </w:rPr>
        <w:t xml:space="preserve"> (модернизаци</w:t>
      </w:r>
      <w:r w:rsidR="007F44D0">
        <w:rPr>
          <w:rFonts w:ascii="Times New Roman" w:hAnsi="Times New Roman" w:cs="Times New Roman"/>
          <w:color w:val="000000"/>
          <w:sz w:val="28"/>
          <w:szCs w:val="28"/>
        </w:rPr>
        <w:t>ю</w:t>
      </w:r>
      <w:r w:rsidRPr="00F5199C">
        <w:rPr>
          <w:rFonts w:ascii="Times New Roman" w:hAnsi="Times New Roman" w:cs="Times New Roman"/>
          <w:color w:val="000000"/>
          <w:sz w:val="28"/>
          <w:szCs w:val="28"/>
        </w:rPr>
        <w:t xml:space="preserve">),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w:t>
      </w:r>
      <w:r w:rsidRPr="007A6815">
        <w:rPr>
          <w:rFonts w:ascii="Times New Roman" w:hAnsi="Times New Roman" w:cs="Times New Roman"/>
          <w:color w:val="000000"/>
          <w:sz w:val="28"/>
          <w:szCs w:val="28"/>
        </w:rPr>
        <w:t>территорий (1470276,75 тыс. рублей). За отчетный период заключены дополнительные соглашения с МО края. Контрактация мероприятий запланирована до конца апреля 2025 года. Оплата будет произведена по факту выполненных работ и представленных докум</w:t>
      </w:r>
      <w:r w:rsidR="007A6815">
        <w:rPr>
          <w:rFonts w:ascii="Times New Roman" w:hAnsi="Times New Roman" w:cs="Times New Roman"/>
          <w:color w:val="000000"/>
          <w:sz w:val="28"/>
          <w:szCs w:val="28"/>
        </w:rPr>
        <w:t>ентов на оплату с мая 2025 года.</w:t>
      </w:r>
    </w:p>
    <w:p w14:paraId="5449B90C" w14:textId="723B7C59" w:rsidR="00F5199C" w:rsidRPr="007A6815" w:rsidRDefault="007A6815" w:rsidP="00F5199C">
      <w:pPr>
        <w:spacing w:after="0" w:line="240" w:lineRule="auto"/>
        <w:ind w:firstLine="709"/>
        <w:jc w:val="both"/>
        <w:rPr>
          <w:rFonts w:ascii="Calibri" w:eastAsia="Calibri" w:hAnsi="Calibri" w:cs="Times New Roman"/>
          <w:b/>
          <w:sz w:val="28"/>
          <w:szCs w:val="28"/>
        </w:rPr>
      </w:pPr>
      <w:r w:rsidRPr="007A6815">
        <w:rPr>
          <w:rFonts w:ascii="Times New Roman" w:eastAsia="Calibri" w:hAnsi="Times New Roman" w:cs="Times New Roman"/>
          <w:b/>
          <w:sz w:val="28"/>
          <w:szCs w:val="28"/>
        </w:rPr>
        <w:t>П</w:t>
      </w:r>
      <w:r w:rsidR="00F5199C" w:rsidRPr="007A6815">
        <w:rPr>
          <w:rFonts w:ascii="Times New Roman" w:eastAsia="Calibri" w:hAnsi="Times New Roman" w:cs="Times New Roman"/>
          <w:b/>
          <w:sz w:val="28"/>
          <w:szCs w:val="28"/>
        </w:rPr>
        <w:t>одпрограмм</w:t>
      </w:r>
      <w:r w:rsidRPr="007A6815">
        <w:rPr>
          <w:rFonts w:ascii="Times New Roman" w:eastAsia="Calibri" w:hAnsi="Times New Roman" w:cs="Times New Roman"/>
          <w:b/>
          <w:sz w:val="28"/>
          <w:szCs w:val="28"/>
        </w:rPr>
        <w:t>а</w:t>
      </w:r>
      <w:r w:rsidR="00F5199C" w:rsidRPr="007A6815">
        <w:rPr>
          <w:rFonts w:ascii="Times New Roman" w:eastAsia="Calibri" w:hAnsi="Times New Roman" w:cs="Times New Roman"/>
          <w:b/>
          <w:sz w:val="28"/>
          <w:szCs w:val="28"/>
        </w:rPr>
        <w:t xml:space="preserve"> "Обеспечение жильем </w:t>
      </w:r>
      <w:r w:rsidRPr="007A6815">
        <w:rPr>
          <w:rFonts w:ascii="Times New Roman" w:eastAsia="Calibri" w:hAnsi="Times New Roman" w:cs="Times New Roman"/>
          <w:b/>
          <w:sz w:val="28"/>
          <w:szCs w:val="28"/>
        </w:rPr>
        <w:t>молодых семей Приморского края"</w:t>
      </w:r>
    </w:p>
    <w:p w14:paraId="2B4CEDEF" w14:textId="5C39D52B" w:rsidR="00F5199C" w:rsidRPr="00F5199C" w:rsidRDefault="007A6815" w:rsidP="00F5199C">
      <w:pPr>
        <w:tabs>
          <w:tab w:val="left" w:pos="0"/>
        </w:tabs>
        <w:suppressAutoHyphens/>
        <w:spacing w:after="0" w:line="240" w:lineRule="auto"/>
        <w:ind w:firstLine="709"/>
        <w:jc w:val="both"/>
        <w:rPr>
          <w:rFonts w:ascii="Times New Roman" w:eastAsia="Calibri" w:hAnsi="Times New Roman" w:cs="Times New Roman"/>
          <w:bCs/>
          <w:sz w:val="28"/>
          <w:szCs w:val="28"/>
          <w:lang w:eastAsia="zh-CN"/>
        </w:rPr>
      </w:pPr>
      <w:r>
        <w:rPr>
          <w:rFonts w:ascii="Times New Roman" w:eastAsia="Times New Roman" w:hAnsi="Times New Roman" w:cs="Times New Roman"/>
          <w:i/>
          <w:sz w:val="28"/>
          <w:szCs w:val="28"/>
          <w:lang w:eastAsia="ru-RU"/>
        </w:rPr>
        <w:t>Ко</w:t>
      </w:r>
      <w:r w:rsidRPr="007A6815">
        <w:rPr>
          <w:rFonts w:ascii="Times New Roman" w:eastAsia="Times New Roman" w:hAnsi="Times New Roman" w:cs="Times New Roman"/>
          <w:i/>
          <w:sz w:val="28"/>
          <w:szCs w:val="28"/>
          <w:lang w:eastAsia="ru-RU"/>
        </w:rPr>
        <w:t>мплекс процессных мероприятий</w:t>
      </w:r>
      <w:r w:rsidR="00F5199C" w:rsidRPr="00F5199C">
        <w:rPr>
          <w:rFonts w:ascii="Times New Roman" w:eastAsia="Times New Roman" w:hAnsi="Times New Roman" w:cs="Times New Roman"/>
          <w:i/>
          <w:sz w:val="28"/>
          <w:szCs w:val="28"/>
          <w:lang w:eastAsia="ru-RU"/>
        </w:rPr>
        <w:t xml:space="preserve"> "Предоставление молодым семьям социальных выплат на приобретение жилого помещения или создание объекта индивидуального жилищного строительства"</w:t>
      </w:r>
      <w:r w:rsidR="00F5199C" w:rsidRPr="00F5199C">
        <w:rPr>
          <w:rFonts w:ascii="Times New Roman" w:eastAsia="Times New Roman" w:hAnsi="Times New Roman" w:cs="Times New Roman"/>
          <w:i/>
          <w:color w:val="FF0000"/>
          <w:sz w:val="28"/>
          <w:szCs w:val="28"/>
          <w:lang w:eastAsia="ru-RU"/>
        </w:rPr>
        <w:t xml:space="preserve"> </w:t>
      </w:r>
      <w:r w:rsidR="00F5199C" w:rsidRPr="00F5199C">
        <w:rPr>
          <w:rFonts w:ascii="Times New Roman" w:eastAsia="Times New Roman" w:hAnsi="Times New Roman" w:cs="Times New Roman"/>
          <w:bCs/>
          <w:sz w:val="28"/>
          <w:szCs w:val="28"/>
          <w:u w:val="single"/>
          <w:lang w:eastAsia="ru-RU"/>
        </w:rPr>
        <w:t>агентством по делам молодежи Приморского края</w:t>
      </w:r>
      <w:r>
        <w:rPr>
          <w:rFonts w:ascii="Times New Roman" w:eastAsia="Times New Roman" w:hAnsi="Times New Roman" w:cs="Times New Roman"/>
          <w:bCs/>
          <w:sz w:val="28"/>
          <w:szCs w:val="28"/>
          <w:lang w:eastAsia="ru-RU"/>
        </w:rPr>
        <w:t xml:space="preserve"> исполнен в сумме </w:t>
      </w:r>
      <w:r w:rsidR="00F5199C" w:rsidRPr="00F5199C">
        <w:rPr>
          <w:rFonts w:ascii="Times New Roman" w:eastAsia="Times New Roman" w:hAnsi="Times New Roman" w:cs="Times New Roman"/>
          <w:sz w:val="28"/>
          <w:szCs w:val="28"/>
        </w:rPr>
        <w:t>76238,72 тыс. рублей</w:t>
      </w:r>
      <w:r w:rsidR="00F5199C" w:rsidRPr="00F5199C">
        <w:rPr>
          <w:rFonts w:ascii="Times New Roman" w:eastAsia="Calibri" w:hAnsi="Times New Roman" w:cs="Times New Roman"/>
          <w:bCs/>
          <w:sz w:val="28"/>
          <w:szCs w:val="28"/>
          <w:lang w:eastAsia="zh-CN"/>
        </w:rPr>
        <w:t xml:space="preserve">, или 17,55 % (план – 434493,16 тыс. рублей). Основной объем (75907,34 тыс. рублей) </w:t>
      </w:r>
      <w:r w:rsidR="00BC2EAC">
        <w:rPr>
          <w:rFonts w:ascii="Times New Roman" w:eastAsia="Calibri" w:hAnsi="Times New Roman" w:cs="Times New Roman"/>
          <w:bCs/>
          <w:sz w:val="28"/>
          <w:szCs w:val="28"/>
          <w:lang w:eastAsia="zh-CN"/>
        </w:rPr>
        <w:t>направлен</w:t>
      </w:r>
      <w:r w:rsidR="00F5199C" w:rsidRPr="00F5199C">
        <w:rPr>
          <w:rFonts w:ascii="Times New Roman" w:eastAsia="Calibri" w:hAnsi="Times New Roman" w:cs="Times New Roman"/>
          <w:bCs/>
          <w:sz w:val="28"/>
          <w:szCs w:val="28"/>
          <w:lang w:eastAsia="zh-CN"/>
        </w:rPr>
        <w:t xml:space="preserve"> на реализацию мероприятий по обеспечению жильем молодых семей (план – 424252,20 тыс. рублей). Молодым семьям </w:t>
      </w:r>
      <w:r w:rsidR="002F5D2F">
        <w:rPr>
          <w:rFonts w:ascii="Times New Roman" w:eastAsia="Calibri" w:hAnsi="Times New Roman" w:cs="Times New Roman"/>
          <w:bCs/>
          <w:sz w:val="28"/>
          <w:szCs w:val="28"/>
          <w:lang w:eastAsia="zh-CN"/>
        </w:rPr>
        <w:t>–</w:t>
      </w:r>
      <w:r w:rsidR="00F5199C" w:rsidRPr="00F5199C">
        <w:rPr>
          <w:rFonts w:ascii="Times New Roman" w:eastAsia="Calibri" w:hAnsi="Times New Roman" w:cs="Times New Roman"/>
          <w:bCs/>
          <w:sz w:val="28"/>
          <w:szCs w:val="28"/>
          <w:lang w:eastAsia="zh-CN"/>
        </w:rPr>
        <w:t xml:space="preserve"> участникам подпрограммы до 01.03.2025 органами местного самоуправления выданы свидетельства о праве на получение социальной выплаты на приобретение жилого помещения или создание объекта индивидуального жил</w:t>
      </w:r>
      <w:r w:rsidR="002F5D2F">
        <w:rPr>
          <w:rFonts w:ascii="Times New Roman" w:eastAsia="Calibri" w:hAnsi="Times New Roman" w:cs="Times New Roman"/>
          <w:bCs/>
          <w:sz w:val="28"/>
          <w:szCs w:val="28"/>
          <w:lang w:eastAsia="zh-CN"/>
        </w:rPr>
        <w:t>ищного</w:t>
      </w:r>
      <w:r w:rsidR="00F5199C" w:rsidRPr="00F5199C">
        <w:rPr>
          <w:rFonts w:ascii="Times New Roman" w:eastAsia="Calibri" w:hAnsi="Times New Roman" w:cs="Times New Roman"/>
          <w:bCs/>
          <w:sz w:val="28"/>
          <w:szCs w:val="28"/>
          <w:lang w:eastAsia="zh-CN"/>
        </w:rPr>
        <w:t xml:space="preserve"> строительства. В течение 7 месяцев с даты выдачи свидетельства молодые семьи - участники подпрограммы имеют право реализовать свидетельство и получить социальную выплату. Средства субсидии расходуются по мере реализации молодыми семьями выданных свидетельств.</w:t>
      </w:r>
    </w:p>
    <w:p w14:paraId="4150B341" w14:textId="57303035" w:rsidR="00F5199C" w:rsidRPr="00F5199C" w:rsidRDefault="00597892" w:rsidP="00F5199C">
      <w:pPr>
        <w:tabs>
          <w:tab w:val="left" w:pos="0"/>
        </w:tabs>
        <w:suppressAutoHyphens/>
        <w:spacing w:after="0" w:line="240" w:lineRule="auto"/>
        <w:ind w:firstLine="709"/>
        <w:jc w:val="both"/>
        <w:rPr>
          <w:rFonts w:ascii="Times New Roman" w:eastAsia="Calibri" w:hAnsi="Times New Roman" w:cs="Times New Roman"/>
          <w:bCs/>
          <w:sz w:val="28"/>
          <w:szCs w:val="28"/>
          <w:lang w:eastAsia="zh-CN"/>
        </w:rPr>
      </w:pPr>
      <w:r>
        <w:rPr>
          <w:rFonts w:ascii="Times New Roman" w:eastAsia="Calibri" w:hAnsi="Times New Roman" w:cs="Times New Roman"/>
          <w:bCs/>
          <w:sz w:val="28"/>
          <w:szCs w:val="28"/>
          <w:lang w:eastAsia="zh-CN"/>
        </w:rPr>
        <w:t>М</w:t>
      </w:r>
      <w:r w:rsidR="00F5199C" w:rsidRPr="00F5199C">
        <w:rPr>
          <w:rFonts w:ascii="Times New Roman" w:eastAsia="Calibri" w:hAnsi="Times New Roman" w:cs="Times New Roman"/>
          <w:bCs/>
          <w:sz w:val="28"/>
          <w:szCs w:val="28"/>
          <w:lang w:eastAsia="zh-CN"/>
        </w:rPr>
        <w:t xml:space="preserve">олодым семьям </w:t>
      </w:r>
      <w:r>
        <w:rPr>
          <w:rFonts w:ascii="Times New Roman" w:eastAsia="Calibri" w:hAnsi="Times New Roman" w:cs="Times New Roman"/>
          <w:bCs/>
          <w:sz w:val="28"/>
          <w:szCs w:val="28"/>
          <w:lang w:eastAsia="zh-CN"/>
        </w:rPr>
        <w:t>п</w:t>
      </w:r>
      <w:r w:rsidRPr="00F5199C">
        <w:rPr>
          <w:rFonts w:ascii="Times New Roman" w:eastAsia="Calibri" w:hAnsi="Times New Roman" w:cs="Times New Roman"/>
          <w:bCs/>
          <w:sz w:val="28"/>
          <w:szCs w:val="28"/>
          <w:lang w:eastAsia="zh-CN"/>
        </w:rPr>
        <w:t>редоставлен</w:t>
      </w:r>
      <w:r>
        <w:rPr>
          <w:rFonts w:ascii="Times New Roman" w:eastAsia="Calibri" w:hAnsi="Times New Roman" w:cs="Times New Roman"/>
          <w:bCs/>
          <w:sz w:val="28"/>
          <w:szCs w:val="28"/>
          <w:lang w:eastAsia="zh-CN"/>
        </w:rPr>
        <w:t>ы</w:t>
      </w:r>
      <w:r w:rsidRPr="00F5199C">
        <w:rPr>
          <w:rFonts w:ascii="Times New Roman" w:eastAsia="Calibri" w:hAnsi="Times New Roman" w:cs="Times New Roman"/>
          <w:bCs/>
          <w:sz w:val="28"/>
          <w:szCs w:val="28"/>
          <w:lang w:eastAsia="zh-CN"/>
        </w:rPr>
        <w:t xml:space="preserve"> </w:t>
      </w:r>
      <w:r w:rsidR="00F5199C" w:rsidRPr="00F5199C">
        <w:rPr>
          <w:rFonts w:ascii="Times New Roman" w:eastAsia="Calibri" w:hAnsi="Times New Roman" w:cs="Times New Roman"/>
          <w:bCs/>
          <w:sz w:val="28"/>
          <w:szCs w:val="28"/>
          <w:lang w:eastAsia="zh-CN"/>
        </w:rPr>
        <w:t>дополнительны</w:t>
      </w:r>
      <w:r>
        <w:rPr>
          <w:rFonts w:ascii="Times New Roman" w:eastAsia="Calibri" w:hAnsi="Times New Roman" w:cs="Times New Roman"/>
          <w:bCs/>
          <w:sz w:val="28"/>
          <w:szCs w:val="28"/>
          <w:lang w:eastAsia="zh-CN"/>
        </w:rPr>
        <w:t>е</w:t>
      </w:r>
      <w:r w:rsidR="00F5199C" w:rsidRPr="00F5199C">
        <w:rPr>
          <w:rFonts w:ascii="Times New Roman" w:eastAsia="Calibri" w:hAnsi="Times New Roman" w:cs="Times New Roman"/>
          <w:bCs/>
          <w:sz w:val="28"/>
          <w:szCs w:val="28"/>
          <w:lang w:eastAsia="zh-CN"/>
        </w:rPr>
        <w:t xml:space="preserve"> социальны</w:t>
      </w:r>
      <w:r>
        <w:rPr>
          <w:rFonts w:ascii="Times New Roman" w:eastAsia="Calibri" w:hAnsi="Times New Roman" w:cs="Times New Roman"/>
          <w:bCs/>
          <w:sz w:val="28"/>
          <w:szCs w:val="28"/>
          <w:lang w:eastAsia="zh-CN"/>
        </w:rPr>
        <w:t>е</w:t>
      </w:r>
      <w:r w:rsidR="00F5199C" w:rsidRPr="00F5199C">
        <w:rPr>
          <w:rFonts w:ascii="Times New Roman" w:eastAsia="Calibri" w:hAnsi="Times New Roman" w:cs="Times New Roman"/>
          <w:bCs/>
          <w:sz w:val="28"/>
          <w:szCs w:val="28"/>
          <w:lang w:eastAsia="zh-CN"/>
        </w:rPr>
        <w:t xml:space="preserve"> выплат</w:t>
      </w:r>
      <w:r>
        <w:rPr>
          <w:rFonts w:ascii="Times New Roman" w:eastAsia="Calibri" w:hAnsi="Times New Roman" w:cs="Times New Roman"/>
          <w:bCs/>
          <w:sz w:val="28"/>
          <w:szCs w:val="28"/>
          <w:lang w:eastAsia="zh-CN"/>
        </w:rPr>
        <w:t>ы</w:t>
      </w:r>
      <w:r w:rsidR="00F5199C" w:rsidRPr="00F5199C">
        <w:rPr>
          <w:rFonts w:ascii="Times New Roman" w:eastAsia="Calibri" w:hAnsi="Times New Roman" w:cs="Times New Roman"/>
          <w:bCs/>
          <w:sz w:val="28"/>
          <w:szCs w:val="28"/>
          <w:lang w:eastAsia="zh-CN"/>
        </w:rPr>
        <w:t xml:space="preserve"> на приобретение жилого помещения или создание объекта индивидуального жилищного строительства при рождении (усыновлении) ребенка</w:t>
      </w:r>
      <w:r>
        <w:rPr>
          <w:rFonts w:ascii="Times New Roman" w:eastAsia="Calibri" w:hAnsi="Times New Roman" w:cs="Times New Roman"/>
          <w:bCs/>
          <w:sz w:val="28"/>
          <w:szCs w:val="28"/>
          <w:lang w:eastAsia="zh-CN"/>
        </w:rPr>
        <w:t xml:space="preserve"> в сумме</w:t>
      </w:r>
      <w:r w:rsidR="00F5199C" w:rsidRPr="000F26A4">
        <w:rPr>
          <w:rFonts w:ascii="Times New Roman" w:eastAsia="Calibri" w:hAnsi="Times New Roman" w:cs="Times New Roman"/>
          <w:bCs/>
          <w:sz w:val="28"/>
          <w:szCs w:val="28"/>
          <w:lang w:eastAsia="zh-CN"/>
        </w:rPr>
        <w:t xml:space="preserve"> 317,95</w:t>
      </w:r>
      <w:r>
        <w:rPr>
          <w:rFonts w:ascii="Times New Roman" w:eastAsia="Calibri" w:hAnsi="Times New Roman" w:cs="Times New Roman"/>
          <w:bCs/>
          <w:sz w:val="28"/>
          <w:szCs w:val="28"/>
          <w:lang w:eastAsia="zh-CN"/>
        </w:rPr>
        <w:t> </w:t>
      </w:r>
      <w:r w:rsidR="00F5199C" w:rsidRPr="000F26A4">
        <w:rPr>
          <w:rFonts w:ascii="Times New Roman" w:eastAsia="Calibri" w:hAnsi="Times New Roman" w:cs="Times New Roman"/>
          <w:bCs/>
          <w:sz w:val="28"/>
          <w:szCs w:val="28"/>
          <w:lang w:eastAsia="zh-CN"/>
        </w:rPr>
        <w:t xml:space="preserve">тыс. рублей, или 3,12 % (план – 10178,59 тыс. рублей). </w:t>
      </w:r>
      <w:r w:rsidR="00F5199C" w:rsidRPr="000F26A4">
        <w:rPr>
          <w:rFonts w:ascii="Times New Roman" w:hAnsi="Times New Roman" w:cs="Times New Roman"/>
          <w:bCs/>
          <w:color w:val="000000"/>
          <w:sz w:val="28"/>
          <w:szCs w:val="28"/>
          <w:lang w:eastAsia="zh-CN"/>
        </w:rPr>
        <w:t>По состоянию на 01.04.2025 в агентство по делам молодежи Приморского края обратилась одна молодая</w:t>
      </w:r>
      <w:r w:rsidR="00F5199C" w:rsidRPr="00F5199C">
        <w:rPr>
          <w:rFonts w:ascii="Liberation Serif" w:hAnsi="Liberation Serif" w:cs="Liberation Serif"/>
          <w:bCs/>
          <w:color w:val="000000"/>
          <w:sz w:val="28"/>
          <w:szCs w:val="28"/>
          <w:lang w:eastAsia="zh-CN"/>
        </w:rPr>
        <w:t xml:space="preserve"> семья для предоставления выплаты</w:t>
      </w:r>
      <w:r w:rsidR="000D56E1">
        <w:rPr>
          <w:rFonts w:ascii="Times New Roman" w:eastAsia="Calibri" w:hAnsi="Times New Roman" w:cs="Times New Roman"/>
          <w:bCs/>
          <w:sz w:val="28"/>
          <w:szCs w:val="28"/>
          <w:lang w:eastAsia="zh-CN"/>
        </w:rPr>
        <w:t>.</w:t>
      </w:r>
    </w:p>
    <w:p w14:paraId="4FF99EC0" w14:textId="6111AA7E" w:rsidR="00F5199C" w:rsidRPr="000F26A4" w:rsidRDefault="000F26A4" w:rsidP="00F5199C">
      <w:pPr>
        <w:shd w:val="clear" w:color="auto" w:fill="FFFFFF"/>
        <w:spacing w:after="0" w:line="240" w:lineRule="auto"/>
        <w:ind w:firstLine="709"/>
        <w:jc w:val="both"/>
        <w:rPr>
          <w:rFonts w:ascii="Times New Roman" w:eastAsia="Calibri" w:hAnsi="Times New Roman" w:cs="Times New Roman"/>
          <w:b/>
          <w:sz w:val="28"/>
          <w:szCs w:val="28"/>
        </w:rPr>
      </w:pPr>
      <w:r w:rsidRPr="000F26A4">
        <w:rPr>
          <w:rFonts w:ascii="Times New Roman" w:eastAsia="Calibri" w:hAnsi="Times New Roman" w:cs="Times New Roman"/>
          <w:b/>
          <w:sz w:val="28"/>
          <w:szCs w:val="28"/>
        </w:rPr>
        <w:t>Подпрограмма</w:t>
      </w:r>
      <w:r w:rsidR="00F5199C" w:rsidRPr="000F26A4">
        <w:rPr>
          <w:rFonts w:ascii="Times New Roman" w:eastAsia="Calibri" w:hAnsi="Times New Roman" w:cs="Times New Roman"/>
          <w:b/>
          <w:sz w:val="28"/>
          <w:szCs w:val="28"/>
        </w:rPr>
        <w:t xml:space="preserve"> "Предоставление детям-сиротам и детям, оставшимся без попечения родителей, лицам из их числа жилых помещений"</w:t>
      </w:r>
    </w:p>
    <w:p w14:paraId="364C194C" w14:textId="38B6849A" w:rsidR="00F5199C" w:rsidRPr="000F26A4" w:rsidRDefault="000F26A4" w:rsidP="00F5199C">
      <w:pPr>
        <w:widowControl w:val="0"/>
        <w:spacing w:after="0" w:line="240" w:lineRule="auto"/>
        <w:ind w:firstLine="709"/>
        <w:jc w:val="both"/>
        <w:rPr>
          <w:rFonts w:ascii="Times New Roman" w:eastAsia="Calibri" w:hAnsi="Times New Roman" w:cs="Times New Roman"/>
          <w:sz w:val="28"/>
          <w:szCs w:val="28"/>
        </w:rPr>
      </w:pPr>
      <w:r w:rsidRPr="000F26A4">
        <w:rPr>
          <w:rFonts w:ascii="Times New Roman" w:eastAsia="Times New Roman" w:hAnsi="Times New Roman" w:cs="Times New Roman"/>
          <w:sz w:val="28"/>
          <w:szCs w:val="28"/>
          <w:lang w:eastAsia="ru-RU"/>
        </w:rPr>
        <w:t>На</w:t>
      </w:r>
      <w:r>
        <w:rPr>
          <w:rFonts w:ascii="Times New Roman" w:eastAsia="Times New Roman" w:hAnsi="Times New Roman" w:cs="Times New Roman"/>
          <w:i/>
          <w:sz w:val="28"/>
          <w:szCs w:val="28"/>
          <w:lang w:eastAsia="ru-RU"/>
        </w:rPr>
        <w:t xml:space="preserve"> </w:t>
      </w:r>
      <w:r w:rsidR="00F5199C" w:rsidRPr="00F5199C">
        <w:rPr>
          <w:rFonts w:ascii="Times New Roman" w:eastAsia="Times New Roman" w:hAnsi="Times New Roman" w:cs="Times New Roman"/>
          <w:i/>
          <w:sz w:val="28"/>
          <w:szCs w:val="28"/>
          <w:lang w:eastAsia="ru-RU"/>
        </w:rPr>
        <w:t xml:space="preserve">комплекс процессных мероприятий "Выполнение обязательств по предоставлению жилых помещений детям-сиротам и детям, оставшимся </w:t>
      </w:r>
      <w:r w:rsidR="00F5199C" w:rsidRPr="00F5199C">
        <w:rPr>
          <w:rFonts w:ascii="Times New Roman" w:eastAsia="Times New Roman" w:hAnsi="Times New Roman" w:cs="Times New Roman"/>
          <w:i/>
          <w:sz w:val="28"/>
          <w:szCs w:val="28"/>
          <w:lang w:eastAsia="ru-RU"/>
        </w:rPr>
        <w:lastRenderedPageBreak/>
        <w:t>без попечения родителей, лиц из их числа по договорам найма специализированных жилых помещений"</w:t>
      </w:r>
      <w:r>
        <w:rPr>
          <w:rFonts w:ascii="Times New Roman" w:eastAsia="Times New Roman" w:hAnsi="Times New Roman" w:cs="Times New Roman"/>
          <w:sz w:val="28"/>
          <w:szCs w:val="28"/>
          <w:lang w:eastAsia="ru-RU"/>
        </w:rPr>
        <w:t xml:space="preserve"> направлено</w:t>
      </w:r>
      <w:r w:rsidR="00F5199C" w:rsidRPr="00F5199C">
        <w:rPr>
          <w:rFonts w:ascii="Times New Roman" w:eastAsia="Calibri" w:hAnsi="Times New Roman" w:cs="Times New Roman"/>
          <w:sz w:val="28"/>
          <w:szCs w:val="28"/>
        </w:rPr>
        <w:t xml:space="preserve"> 461424,13 тыс. рублей, или 28,33 % (план – 1628706,99 тыс. рублей), из них:</w:t>
      </w:r>
    </w:p>
    <w:p w14:paraId="00A534AE" w14:textId="0777560C" w:rsidR="00F5199C" w:rsidRPr="00F5199C" w:rsidRDefault="00F5199C" w:rsidP="000F26A4">
      <w:pPr>
        <w:widowControl w:val="0"/>
        <w:spacing w:after="0" w:line="240" w:lineRule="auto"/>
        <w:ind w:firstLine="709"/>
        <w:jc w:val="both"/>
        <w:rPr>
          <w:rFonts w:ascii="Times New Roman" w:eastAsia="Calibri" w:hAnsi="Times New Roman" w:cs="Times New Roman"/>
          <w:sz w:val="28"/>
          <w:szCs w:val="28"/>
        </w:rPr>
      </w:pPr>
      <w:r w:rsidRPr="000F26A4">
        <w:rPr>
          <w:rFonts w:ascii="Times New Roman" w:eastAsia="Calibri" w:hAnsi="Times New Roman" w:cs="Times New Roman"/>
          <w:sz w:val="28"/>
          <w:szCs w:val="28"/>
          <w:u w:val="single"/>
        </w:rPr>
        <w:t>по министерству труда и социальной политики Приморского края</w:t>
      </w:r>
      <w:r w:rsidRPr="000F26A4">
        <w:rPr>
          <w:rFonts w:ascii="Times New Roman" w:eastAsia="Calibri" w:hAnsi="Times New Roman" w:cs="Times New Roman"/>
          <w:sz w:val="28"/>
          <w:szCs w:val="28"/>
        </w:rPr>
        <w:t xml:space="preserve"> – 361535,13 тыс. рублей, или 25,61 % (план – 1411906,99 тыс. рублей). Средства направлены муниципальным образованиям Приморского </w:t>
      </w:r>
      <w:r w:rsidRPr="00F5199C">
        <w:rPr>
          <w:rFonts w:ascii="Times New Roman" w:eastAsia="Calibri" w:hAnsi="Times New Roman" w:cs="Times New Roman"/>
          <w:color w:val="000000"/>
          <w:sz w:val="28"/>
          <w:szCs w:val="28"/>
        </w:rPr>
        <w:t xml:space="preserve">края на приобретение 76 жилых помещений детям-сиротам и детям, оставшимся без попечения родителей, лицам из их числа по договорам найма специализированных жилых </w:t>
      </w:r>
      <w:r w:rsidRPr="00F5199C">
        <w:rPr>
          <w:rFonts w:ascii="Times New Roman" w:eastAsia="Calibri" w:hAnsi="Times New Roman" w:cs="Times New Roman"/>
          <w:sz w:val="28"/>
          <w:szCs w:val="28"/>
        </w:rPr>
        <w:t>помещений. За отчетный период жилыми помещениями по договорам найма специализированного жилого фонда обеспечены 22 лица. Оплачены 43 сертификата (28 во исполнение судебных решений) и 61</w:t>
      </w:r>
      <w:r w:rsidR="00197DC0">
        <w:rPr>
          <w:rFonts w:ascii="Times New Roman" w:eastAsia="Calibri" w:hAnsi="Times New Roman" w:cs="Times New Roman"/>
          <w:sz w:val="28"/>
          <w:szCs w:val="28"/>
        </w:rPr>
        <w:t xml:space="preserve"> свидетельство. Всего обеспечено</w:t>
      </w:r>
      <w:r w:rsidRPr="00F5199C">
        <w:rPr>
          <w:rFonts w:ascii="Times New Roman" w:eastAsia="Calibri" w:hAnsi="Times New Roman" w:cs="Times New Roman"/>
          <w:sz w:val="28"/>
          <w:szCs w:val="28"/>
        </w:rPr>
        <w:t xml:space="preserve"> 126 </w:t>
      </w:r>
      <w:r w:rsidR="00197DC0">
        <w:rPr>
          <w:rFonts w:ascii="Times New Roman" w:eastAsia="Calibri" w:hAnsi="Times New Roman" w:cs="Times New Roman"/>
          <w:sz w:val="28"/>
          <w:szCs w:val="28"/>
        </w:rPr>
        <w:t>получателей</w:t>
      </w:r>
      <w:r w:rsidRPr="00F5199C">
        <w:rPr>
          <w:rFonts w:ascii="Times New Roman" w:eastAsia="Calibri" w:hAnsi="Times New Roman" w:cs="Times New Roman"/>
          <w:sz w:val="28"/>
          <w:szCs w:val="28"/>
        </w:rPr>
        <w:t>;</w:t>
      </w:r>
    </w:p>
    <w:p w14:paraId="5CE2B4E0" w14:textId="2D041394" w:rsidR="00F5199C" w:rsidRPr="0038684D" w:rsidRDefault="00F5199C" w:rsidP="00F5199C">
      <w:pPr>
        <w:spacing w:after="0" w:line="240" w:lineRule="auto"/>
        <w:ind w:firstLine="709"/>
        <w:jc w:val="both"/>
        <w:rPr>
          <w:rFonts w:ascii="Times New Roman" w:hAnsi="Times New Roman" w:cs="Times New Roman"/>
          <w:color w:val="000000"/>
        </w:rPr>
      </w:pPr>
      <w:r w:rsidRPr="00F5199C">
        <w:rPr>
          <w:rFonts w:ascii="Times New Roman" w:eastAsia="Calibri" w:hAnsi="Times New Roman" w:cs="Times New Roman"/>
          <w:sz w:val="28"/>
          <w:szCs w:val="28"/>
          <w:u w:val="single"/>
        </w:rPr>
        <w:t>по министерству имущественных и земельных отношений Приморского края</w:t>
      </w:r>
      <w:r w:rsidRPr="00F5199C">
        <w:rPr>
          <w:rFonts w:ascii="Times New Roman" w:eastAsia="Calibri" w:hAnsi="Times New Roman" w:cs="Times New Roman"/>
          <w:sz w:val="28"/>
          <w:szCs w:val="28"/>
        </w:rPr>
        <w:t xml:space="preserve"> – 99889,00 тыс. рублей, или 49,94 % (план – 200000,00</w:t>
      </w:r>
      <w:r w:rsidR="0038684D">
        <w:rPr>
          <w:rFonts w:ascii="Times New Roman" w:eastAsia="Calibri" w:hAnsi="Times New Roman" w:cs="Times New Roman"/>
          <w:sz w:val="28"/>
          <w:szCs w:val="28"/>
        </w:rPr>
        <w:t> </w:t>
      </w:r>
      <w:r w:rsidRPr="00F5199C">
        <w:rPr>
          <w:rFonts w:ascii="Times New Roman" w:eastAsia="Calibri" w:hAnsi="Times New Roman" w:cs="Times New Roman"/>
          <w:sz w:val="28"/>
          <w:szCs w:val="28"/>
        </w:rPr>
        <w:t xml:space="preserve">тыс. рублей). Средства направлены на приобретение в краевую собственность жилых помещений. Для приобретения жилых помещений по состоянию на 01.04.2025 размещено 81 извещение о проведении закупок, из них 2 находятся в стадии приема заявок. Заключено 42 государственных контракта, в том числе 40 государственных контрактов на приобретение у застройщика благоустроенного жилого помещения посредством участия в долевом строительстве </w:t>
      </w:r>
      <w:r w:rsidRPr="0038684D">
        <w:rPr>
          <w:rFonts w:ascii="Times New Roman" w:eastAsia="Calibri" w:hAnsi="Times New Roman" w:cs="Times New Roman"/>
          <w:sz w:val="28"/>
          <w:szCs w:val="28"/>
        </w:rPr>
        <w:t xml:space="preserve">многоквартирного жилого дома (далее – ДДУ), </w:t>
      </w:r>
      <w:r w:rsidR="0038684D" w:rsidRPr="0038684D">
        <w:rPr>
          <w:rFonts w:ascii="Times New Roman" w:eastAsia="Calibri" w:hAnsi="Times New Roman" w:cs="Times New Roman"/>
          <w:sz w:val="28"/>
          <w:szCs w:val="28"/>
        </w:rPr>
        <w:br/>
      </w:r>
      <w:r w:rsidRPr="0038684D">
        <w:rPr>
          <w:rFonts w:ascii="Times New Roman" w:eastAsia="Calibri" w:hAnsi="Times New Roman" w:cs="Times New Roman"/>
          <w:sz w:val="28"/>
          <w:szCs w:val="28"/>
        </w:rPr>
        <w:t xml:space="preserve">1 находится в стадии заключения на общую сумму 182897,77 тыс. рублей. </w:t>
      </w:r>
      <w:r w:rsidRPr="0038684D">
        <w:rPr>
          <w:rFonts w:ascii="Times New Roman" w:hAnsi="Times New Roman" w:cs="Times New Roman"/>
          <w:color w:val="000000"/>
          <w:sz w:val="28"/>
          <w:szCs w:val="28"/>
        </w:rPr>
        <w:t xml:space="preserve">По заключенным государственным контрактам: 1 находится на стадии приемки жилых помещений; 1 расторгнут; 14 ДДУ находятся на стадии регистрации; 27 оплачено, из них 26 ДДУ, на сумму 99889,00 тыс. рублей (49,94%). </w:t>
      </w:r>
      <w:r w:rsidR="0038684D">
        <w:rPr>
          <w:rFonts w:ascii="Times New Roman" w:hAnsi="Times New Roman" w:cs="Times New Roman"/>
          <w:color w:val="000000"/>
          <w:sz w:val="28"/>
          <w:szCs w:val="28"/>
        </w:rPr>
        <w:br/>
      </w:r>
      <w:r w:rsidRPr="0038684D">
        <w:rPr>
          <w:rFonts w:ascii="Times New Roman" w:hAnsi="Times New Roman" w:cs="Times New Roman"/>
          <w:color w:val="000000"/>
          <w:sz w:val="28"/>
          <w:szCs w:val="28"/>
        </w:rPr>
        <w:t>По 1 жилому помещению направлена информация для включения в казну Приморского края и в специализированный жилищный фонд</w:t>
      </w:r>
      <w:r w:rsidR="0038684D">
        <w:rPr>
          <w:rFonts w:ascii="Times New Roman" w:hAnsi="Times New Roman" w:cs="Times New Roman"/>
          <w:color w:val="000000"/>
          <w:sz w:val="28"/>
          <w:szCs w:val="28"/>
        </w:rPr>
        <w:t>;</w:t>
      </w:r>
    </w:p>
    <w:p w14:paraId="0041E207" w14:textId="3267DB7D" w:rsidR="00F5199C" w:rsidRPr="00F5199C" w:rsidRDefault="00335234" w:rsidP="00F5199C">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u w:val="single"/>
        </w:rPr>
        <w:t>п</w:t>
      </w:r>
      <w:r w:rsidR="00F5199C" w:rsidRPr="00F5199C">
        <w:rPr>
          <w:rFonts w:ascii="Times New Roman" w:eastAsia="Calibri" w:hAnsi="Times New Roman" w:cs="Times New Roman"/>
          <w:sz w:val="28"/>
          <w:szCs w:val="28"/>
          <w:u w:val="single"/>
        </w:rPr>
        <w:t>о министерству строительства Приморского края</w:t>
      </w:r>
      <w:r w:rsidR="00F5199C" w:rsidRPr="00F5199C">
        <w:rPr>
          <w:rFonts w:ascii="Times New Roman" w:eastAsia="Calibri" w:hAnsi="Times New Roman" w:cs="Times New Roman"/>
          <w:sz w:val="28"/>
          <w:szCs w:val="28"/>
        </w:rPr>
        <w:t xml:space="preserve"> не осуществлялись расходы (16800,00 тыс. рублей)</w:t>
      </w:r>
      <w:r w:rsidR="00604EBF">
        <w:rPr>
          <w:rFonts w:ascii="Times New Roman" w:eastAsia="Calibri" w:hAnsi="Times New Roman" w:cs="Times New Roman"/>
          <w:sz w:val="28"/>
          <w:szCs w:val="28"/>
        </w:rPr>
        <w:t>. В 2025 году</w:t>
      </w:r>
      <w:r w:rsidR="00F5199C" w:rsidRPr="00F5199C">
        <w:rPr>
          <w:rFonts w:ascii="Times New Roman" w:eastAsia="Calibri" w:hAnsi="Times New Roman" w:cs="Times New Roman"/>
          <w:sz w:val="28"/>
          <w:szCs w:val="28"/>
        </w:rPr>
        <w:t xml:space="preserve"> </w:t>
      </w:r>
      <w:r w:rsidR="00F5199C" w:rsidRPr="00F5199C">
        <w:rPr>
          <w:rFonts w:ascii="Times New Roman" w:hAnsi="Times New Roman" w:cs="Times New Roman"/>
          <w:color w:val="000000"/>
          <w:sz w:val="28"/>
          <w:szCs w:val="28"/>
        </w:rPr>
        <w:t>планируется осуществить капитальный ремонт в 72 жилых помещениях г. Находка</w:t>
      </w:r>
      <w:r w:rsidR="00F5199C" w:rsidRPr="00F5199C">
        <w:rPr>
          <w:rFonts w:ascii="Times New Roman" w:eastAsia="Calibri" w:hAnsi="Times New Roman" w:cs="Times New Roman"/>
          <w:sz w:val="28"/>
          <w:szCs w:val="28"/>
        </w:rPr>
        <w:t>.</w:t>
      </w:r>
    </w:p>
    <w:p w14:paraId="7A88CDA7" w14:textId="697CA885" w:rsidR="00F5199C" w:rsidRPr="00A82D5E" w:rsidRDefault="00335234" w:rsidP="00A82D5E">
      <w:pPr>
        <w:widowControl w:val="0"/>
        <w:spacing w:after="0" w:line="240" w:lineRule="auto"/>
        <w:ind w:firstLine="709"/>
        <w:jc w:val="both"/>
        <w:rPr>
          <w:rFonts w:ascii="Times New Roman" w:eastAsia="Calibri" w:hAnsi="Times New Roman" w:cs="Times New Roman"/>
          <w:color w:val="000000"/>
          <w:sz w:val="28"/>
          <w:szCs w:val="28"/>
        </w:rPr>
      </w:pPr>
      <w:r w:rsidRPr="004F0110">
        <w:rPr>
          <w:rFonts w:ascii="Times New Roman" w:eastAsia="Calibri" w:hAnsi="Times New Roman" w:cs="Times New Roman"/>
          <w:sz w:val="28"/>
          <w:szCs w:val="28"/>
        </w:rPr>
        <w:t>П</w:t>
      </w:r>
      <w:r w:rsidR="00F5199C" w:rsidRPr="004F0110">
        <w:rPr>
          <w:rFonts w:ascii="Times New Roman" w:eastAsia="Calibri" w:hAnsi="Times New Roman" w:cs="Times New Roman"/>
          <w:sz w:val="28"/>
          <w:szCs w:val="28"/>
        </w:rPr>
        <w:t>о</w:t>
      </w:r>
      <w:r w:rsidR="00F5199C" w:rsidRPr="00F5199C">
        <w:rPr>
          <w:rFonts w:ascii="Times New Roman" w:eastAsia="Calibri" w:hAnsi="Times New Roman" w:cs="Times New Roman"/>
          <w:i/>
          <w:sz w:val="28"/>
          <w:szCs w:val="28"/>
        </w:rPr>
        <w:t xml:space="preserve"> комплексу процессных мероприятий "Предоставление жилых помещений детям-сиротам и детям, оставшимся без попечения родителей, лицам из их числа, иными способами"</w:t>
      </w:r>
      <w:r w:rsidR="00F5199C" w:rsidRPr="00F5199C">
        <w:rPr>
          <w:rFonts w:ascii="Times New Roman" w:eastAsia="Calibri" w:hAnsi="Times New Roman" w:cs="Times New Roman"/>
          <w:b/>
          <w:i/>
          <w:sz w:val="28"/>
          <w:szCs w:val="28"/>
        </w:rPr>
        <w:t xml:space="preserve"> </w:t>
      </w:r>
      <w:r w:rsidR="00F5199C" w:rsidRPr="00F5199C">
        <w:rPr>
          <w:rFonts w:ascii="Times New Roman" w:eastAsia="Calibri" w:hAnsi="Times New Roman" w:cs="Times New Roman"/>
          <w:sz w:val="28"/>
          <w:szCs w:val="28"/>
        </w:rPr>
        <w:t xml:space="preserve">по </w:t>
      </w:r>
      <w:r w:rsidR="00F5199C" w:rsidRPr="00F5199C">
        <w:rPr>
          <w:rFonts w:ascii="Times New Roman" w:eastAsia="Calibri" w:hAnsi="Times New Roman" w:cs="Times New Roman"/>
          <w:sz w:val="28"/>
          <w:szCs w:val="28"/>
          <w:u w:val="single"/>
        </w:rPr>
        <w:t>министерству труда и социальной политики Приморского кра</w:t>
      </w:r>
      <w:r w:rsidR="00F5199C" w:rsidRPr="00F5199C">
        <w:rPr>
          <w:rFonts w:ascii="Times New Roman" w:eastAsia="Calibri" w:hAnsi="Times New Roman" w:cs="Times New Roman"/>
          <w:sz w:val="28"/>
          <w:szCs w:val="28"/>
        </w:rPr>
        <w:t xml:space="preserve">я </w:t>
      </w:r>
      <w:r>
        <w:rPr>
          <w:rFonts w:ascii="Times New Roman" w:eastAsia="Calibri" w:hAnsi="Times New Roman" w:cs="Times New Roman"/>
          <w:sz w:val="28"/>
          <w:szCs w:val="28"/>
        </w:rPr>
        <w:t xml:space="preserve">направлено </w:t>
      </w:r>
      <w:r w:rsidR="00F5199C" w:rsidRPr="00F5199C">
        <w:rPr>
          <w:rFonts w:ascii="Times New Roman" w:eastAsia="Calibri" w:hAnsi="Times New Roman" w:cs="Times New Roman"/>
          <w:sz w:val="28"/>
          <w:szCs w:val="28"/>
        </w:rPr>
        <w:t xml:space="preserve">355074,03 тыс. рублей, или 35,51 %, от плана 1000000,00 тыс. рублей. </w:t>
      </w:r>
      <w:r w:rsidR="00F5199C" w:rsidRPr="00F5199C">
        <w:rPr>
          <w:rFonts w:ascii="Times New Roman" w:eastAsia="Calibri" w:hAnsi="Times New Roman" w:cs="Times New Roman"/>
          <w:color w:val="000000"/>
          <w:sz w:val="28"/>
          <w:szCs w:val="28"/>
        </w:rPr>
        <w:t xml:space="preserve">На отчетную дату министерством труда и социальной политики Приморского края оплачены 27 сертификатов и </w:t>
      </w:r>
      <w:r w:rsidR="00A82D5E">
        <w:rPr>
          <w:rFonts w:ascii="Times New Roman" w:eastAsia="Calibri" w:hAnsi="Times New Roman" w:cs="Times New Roman"/>
          <w:color w:val="000000"/>
          <w:sz w:val="28"/>
          <w:szCs w:val="28"/>
        </w:rPr>
        <w:br/>
      </w:r>
      <w:r w:rsidR="00F5199C" w:rsidRPr="00F5199C">
        <w:rPr>
          <w:rFonts w:ascii="Times New Roman" w:eastAsia="Calibri" w:hAnsi="Times New Roman" w:cs="Times New Roman"/>
          <w:color w:val="000000"/>
          <w:sz w:val="28"/>
          <w:szCs w:val="28"/>
        </w:rPr>
        <w:t>56 свидетельств</w:t>
      </w:r>
      <w:r w:rsidR="00A82D5E">
        <w:rPr>
          <w:rFonts w:ascii="Times New Roman" w:eastAsia="Calibri" w:hAnsi="Times New Roman" w:cs="Times New Roman"/>
          <w:color w:val="000000"/>
          <w:sz w:val="28"/>
          <w:szCs w:val="28"/>
        </w:rPr>
        <w:t>.</w:t>
      </w:r>
    </w:p>
    <w:p w14:paraId="65F5F295" w14:textId="77777777" w:rsidR="00A82D5E" w:rsidRDefault="00A82D5E" w:rsidP="00F5199C">
      <w:pPr>
        <w:spacing w:after="0" w:line="240" w:lineRule="auto"/>
        <w:ind w:firstLine="709"/>
        <w:jc w:val="both"/>
        <w:rPr>
          <w:rFonts w:ascii="Times New Roman" w:eastAsia="Calibri" w:hAnsi="Times New Roman" w:cs="Times New Roman"/>
          <w:b/>
          <w:i/>
          <w:sz w:val="28"/>
          <w:szCs w:val="28"/>
        </w:rPr>
      </w:pPr>
      <w:r w:rsidRPr="00A82D5E">
        <w:rPr>
          <w:rFonts w:ascii="Times New Roman" w:eastAsia="Calibri" w:hAnsi="Times New Roman" w:cs="Times New Roman"/>
          <w:b/>
          <w:sz w:val="28"/>
          <w:szCs w:val="28"/>
        </w:rPr>
        <w:t>П</w:t>
      </w:r>
      <w:r w:rsidR="00F5199C" w:rsidRPr="00A82D5E">
        <w:rPr>
          <w:rFonts w:ascii="Times New Roman" w:eastAsia="Calibri" w:hAnsi="Times New Roman" w:cs="Times New Roman"/>
          <w:b/>
          <w:sz w:val="28"/>
          <w:szCs w:val="28"/>
        </w:rPr>
        <w:t>одпрограмм</w:t>
      </w:r>
      <w:r w:rsidRPr="00A82D5E">
        <w:rPr>
          <w:rFonts w:ascii="Times New Roman" w:eastAsia="Calibri" w:hAnsi="Times New Roman" w:cs="Times New Roman"/>
          <w:b/>
          <w:sz w:val="28"/>
          <w:szCs w:val="28"/>
        </w:rPr>
        <w:t>а</w:t>
      </w:r>
      <w:r w:rsidR="00F5199C" w:rsidRPr="00A82D5E">
        <w:rPr>
          <w:rFonts w:ascii="Times New Roman" w:eastAsia="Calibri" w:hAnsi="Times New Roman" w:cs="Times New Roman"/>
          <w:b/>
          <w:sz w:val="28"/>
          <w:szCs w:val="28"/>
        </w:rPr>
        <w:t xml:space="preserve"> "Создание условий для обеспечения качественными услугами жилищно-коммунального хозяйства Приморского края"</w:t>
      </w:r>
      <w:r w:rsidR="00F5199C" w:rsidRPr="00F5199C">
        <w:rPr>
          <w:rFonts w:ascii="Times New Roman" w:eastAsia="Calibri" w:hAnsi="Times New Roman" w:cs="Times New Roman"/>
          <w:b/>
          <w:i/>
          <w:sz w:val="28"/>
          <w:szCs w:val="28"/>
        </w:rPr>
        <w:t xml:space="preserve"> </w:t>
      </w:r>
    </w:p>
    <w:p w14:paraId="6D4678D3" w14:textId="2F9CC13C" w:rsidR="00F5199C" w:rsidRPr="00A82D5E" w:rsidRDefault="00A82D5E" w:rsidP="00F5199C">
      <w:pPr>
        <w:spacing w:after="0" w:line="240" w:lineRule="auto"/>
        <w:ind w:firstLine="709"/>
        <w:jc w:val="both"/>
        <w:rPr>
          <w:rFonts w:ascii="Times New Roman" w:eastAsia="Calibri" w:hAnsi="Times New Roman" w:cs="Times New Roman"/>
          <w:b/>
          <w:sz w:val="28"/>
          <w:szCs w:val="28"/>
        </w:rPr>
      </w:pPr>
      <w:r w:rsidRPr="00A82D5E">
        <w:rPr>
          <w:rFonts w:ascii="Times New Roman" w:eastAsia="Calibri" w:hAnsi="Times New Roman" w:cs="Times New Roman"/>
          <w:sz w:val="28"/>
          <w:szCs w:val="28"/>
        </w:rPr>
        <w:t>П</w:t>
      </w:r>
      <w:r w:rsidR="00F5199C" w:rsidRPr="00A82D5E">
        <w:rPr>
          <w:rFonts w:ascii="Times New Roman" w:eastAsia="Calibri" w:hAnsi="Times New Roman" w:cs="Times New Roman"/>
          <w:sz w:val="28"/>
          <w:szCs w:val="28"/>
        </w:rPr>
        <w:t>о</w:t>
      </w:r>
      <w:r w:rsidR="00F5199C" w:rsidRPr="00F5199C">
        <w:rPr>
          <w:rFonts w:ascii="Times New Roman" w:eastAsia="Times New Roman" w:hAnsi="Times New Roman" w:cs="Times New Roman"/>
          <w:i/>
          <w:sz w:val="28"/>
          <w:szCs w:val="28"/>
          <w:lang w:eastAsia="ru-RU"/>
        </w:rPr>
        <w:t xml:space="preserve"> комплексам процессных мероприятий</w:t>
      </w:r>
      <w:r>
        <w:rPr>
          <w:rFonts w:ascii="Times New Roman" w:eastAsia="Times New Roman" w:hAnsi="Times New Roman" w:cs="Times New Roman"/>
          <w:i/>
          <w:sz w:val="28"/>
          <w:szCs w:val="28"/>
          <w:lang w:eastAsia="ru-RU"/>
        </w:rPr>
        <w:t xml:space="preserve"> </w:t>
      </w:r>
      <w:r w:rsidRPr="00A82D5E">
        <w:rPr>
          <w:rFonts w:ascii="Times New Roman" w:eastAsia="Times New Roman" w:hAnsi="Times New Roman" w:cs="Times New Roman"/>
          <w:sz w:val="28"/>
          <w:szCs w:val="28"/>
          <w:lang w:eastAsia="ru-RU"/>
        </w:rPr>
        <w:t>сложилось следующее исполнение расходов</w:t>
      </w:r>
      <w:r w:rsidR="00F5199C" w:rsidRPr="00A82D5E">
        <w:rPr>
          <w:rFonts w:ascii="Times New Roman" w:eastAsia="Times New Roman" w:hAnsi="Times New Roman" w:cs="Times New Roman"/>
          <w:sz w:val="28"/>
          <w:szCs w:val="28"/>
          <w:lang w:eastAsia="ru-RU"/>
        </w:rPr>
        <w:t>:</w:t>
      </w:r>
    </w:p>
    <w:p w14:paraId="43963A4D" w14:textId="670F5233" w:rsidR="00F5199C" w:rsidRPr="00F5199C" w:rsidRDefault="00F5199C" w:rsidP="00F5199C">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5199C">
        <w:rPr>
          <w:rFonts w:ascii="Times New Roman" w:eastAsia="Times New Roman" w:hAnsi="Times New Roman" w:cs="Times New Roman"/>
          <w:i/>
          <w:sz w:val="28"/>
          <w:szCs w:val="28"/>
          <w:lang w:eastAsia="ru-RU"/>
        </w:rPr>
        <w:t>"Поддержка муниципальных программ в сфере жилищно-коммунального хозяйства"</w:t>
      </w:r>
      <w:r w:rsidRPr="00F5199C">
        <w:rPr>
          <w:rFonts w:ascii="Times New Roman" w:eastAsia="Times New Roman" w:hAnsi="Times New Roman" w:cs="Times New Roman"/>
          <w:b/>
          <w:i/>
          <w:sz w:val="28"/>
          <w:szCs w:val="28"/>
          <w:lang w:eastAsia="ru-RU"/>
        </w:rPr>
        <w:t xml:space="preserve"> </w:t>
      </w:r>
      <w:r w:rsidRPr="00F5199C">
        <w:rPr>
          <w:rFonts w:ascii="Times New Roman" w:eastAsia="Times New Roman" w:hAnsi="Times New Roman" w:cs="Times New Roman"/>
          <w:sz w:val="28"/>
          <w:szCs w:val="28"/>
          <w:u w:val="single"/>
          <w:lang w:eastAsia="ru-RU"/>
        </w:rPr>
        <w:t>п</w:t>
      </w:r>
      <w:r w:rsidRPr="00F5199C">
        <w:rPr>
          <w:rFonts w:ascii="Times New Roman" w:eastAsia="Calibri" w:hAnsi="Times New Roman" w:cs="Times New Roman"/>
          <w:bCs/>
          <w:sz w:val="28"/>
          <w:szCs w:val="28"/>
          <w:u w:val="single"/>
        </w:rPr>
        <w:t>о министерству жилищно-коммунального хозяйства Приморского края</w:t>
      </w:r>
      <w:r w:rsidRPr="00F5199C">
        <w:rPr>
          <w:rFonts w:ascii="Times New Roman" w:eastAsia="Calibri" w:hAnsi="Times New Roman" w:cs="Times New Roman"/>
          <w:bCs/>
          <w:sz w:val="28"/>
          <w:szCs w:val="28"/>
        </w:rPr>
        <w:t xml:space="preserve"> – при плане 965566,53 тыс. рублей расходы не осуществлялись</w:t>
      </w:r>
      <w:r w:rsidR="00604EBF">
        <w:rPr>
          <w:rFonts w:ascii="Times New Roman" w:eastAsia="Calibri" w:hAnsi="Times New Roman" w:cs="Times New Roman"/>
          <w:bCs/>
          <w:sz w:val="28"/>
          <w:szCs w:val="28"/>
        </w:rPr>
        <w:t>. П</w:t>
      </w:r>
      <w:r w:rsidRPr="00F5199C">
        <w:rPr>
          <w:rFonts w:ascii="Times New Roman" w:hAnsi="Times New Roman" w:cs="Times New Roman"/>
          <w:color w:val="000000"/>
          <w:sz w:val="28"/>
          <w:szCs w:val="28"/>
          <w:lang w:eastAsia="ru-RU"/>
        </w:rPr>
        <w:t xml:space="preserve">редоставление субсидий </w:t>
      </w:r>
      <w:r w:rsidR="00604EBF">
        <w:rPr>
          <w:rFonts w:ascii="Times New Roman" w:hAnsi="Times New Roman" w:cs="Times New Roman"/>
          <w:color w:val="000000"/>
          <w:sz w:val="28"/>
          <w:szCs w:val="28"/>
          <w:lang w:eastAsia="ru-RU"/>
        </w:rPr>
        <w:t xml:space="preserve">осуществляется </w:t>
      </w:r>
      <w:r w:rsidRPr="00F5199C">
        <w:rPr>
          <w:rFonts w:ascii="Times New Roman" w:hAnsi="Times New Roman" w:cs="Times New Roman"/>
          <w:color w:val="000000"/>
          <w:sz w:val="28"/>
          <w:szCs w:val="28"/>
          <w:lang w:eastAsia="ru-RU"/>
        </w:rPr>
        <w:t xml:space="preserve">в соответствии с </w:t>
      </w:r>
      <w:r w:rsidRPr="00F5199C">
        <w:rPr>
          <w:rFonts w:ascii="Times New Roman" w:hAnsi="Times New Roman" w:cs="Times New Roman"/>
          <w:color w:val="000000"/>
          <w:sz w:val="28"/>
          <w:szCs w:val="28"/>
          <w:lang w:eastAsia="ru-RU"/>
        </w:rPr>
        <w:lastRenderedPageBreak/>
        <w:t>подтверждающими документами либо по заявкам на финансовое обеспечение мероприятий</w:t>
      </w:r>
      <w:r w:rsidR="001C3E20">
        <w:rPr>
          <w:rFonts w:ascii="Times New Roman" w:hAnsi="Times New Roman" w:cs="Times New Roman"/>
          <w:color w:val="000000"/>
          <w:sz w:val="28"/>
          <w:szCs w:val="28"/>
          <w:lang w:eastAsia="ru-RU"/>
        </w:rPr>
        <w:t>,</w:t>
      </w:r>
      <w:r w:rsidRPr="00F5199C">
        <w:rPr>
          <w:rFonts w:ascii="Times New Roman" w:eastAsia="Calibri" w:hAnsi="Times New Roman" w:cs="Times New Roman"/>
          <w:bCs/>
          <w:sz w:val="28"/>
          <w:szCs w:val="28"/>
        </w:rPr>
        <w:t xml:space="preserve"> в том числе</w:t>
      </w:r>
      <w:r w:rsidR="001C3E20">
        <w:rPr>
          <w:rFonts w:ascii="Times New Roman" w:eastAsia="Calibri" w:hAnsi="Times New Roman" w:cs="Times New Roman"/>
          <w:bCs/>
          <w:sz w:val="28"/>
          <w:szCs w:val="28"/>
        </w:rPr>
        <w:t xml:space="preserve"> на</w:t>
      </w:r>
      <w:r w:rsidRPr="00F5199C">
        <w:rPr>
          <w:rFonts w:ascii="Times New Roman" w:eastAsia="Calibri" w:hAnsi="Times New Roman" w:cs="Times New Roman"/>
          <w:bCs/>
          <w:sz w:val="28"/>
          <w:szCs w:val="28"/>
        </w:rPr>
        <w:t>:</w:t>
      </w:r>
    </w:p>
    <w:p w14:paraId="75477B5A" w14:textId="1E661295" w:rsidR="00F5199C" w:rsidRPr="002C423B" w:rsidRDefault="00F5199C" w:rsidP="00F5199C">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F5199C">
        <w:rPr>
          <w:rFonts w:ascii="Times New Roman" w:eastAsia="Calibri" w:hAnsi="Times New Roman" w:cs="Times New Roman"/>
          <w:bCs/>
          <w:sz w:val="28"/>
          <w:szCs w:val="28"/>
        </w:rPr>
        <w:t xml:space="preserve">проектирование и (или) строительство, реконструкция (модернизация), капитальный ремонт объектов водопроводно-канализационного хозяйства </w:t>
      </w:r>
      <w:r w:rsidR="002C423B">
        <w:rPr>
          <w:rFonts w:ascii="Times New Roman" w:eastAsia="Calibri" w:hAnsi="Times New Roman" w:cs="Times New Roman"/>
          <w:bCs/>
          <w:sz w:val="28"/>
          <w:szCs w:val="28"/>
        </w:rPr>
        <w:t>(</w:t>
      </w:r>
      <w:r w:rsidRPr="00F5199C">
        <w:rPr>
          <w:rFonts w:ascii="Times New Roman" w:eastAsia="Calibri" w:hAnsi="Times New Roman" w:cs="Times New Roman"/>
          <w:bCs/>
          <w:sz w:val="28"/>
          <w:szCs w:val="28"/>
        </w:rPr>
        <w:t xml:space="preserve">план </w:t>
      </w:r>
      <w:r w:rsidR="002C423B">
        <w:rPr>
          <w:rFonts w:ascii="Times New Roman" w:eastAsia="Calibri" w:hAnsi="Times New Roman" w:cs="Times New Roman"/>
          <w:bCs/>
          <w:sz w:val="28"/>
          <w:szCs w:val="28"/>
        </w:rPr>
        <w:t xml:space="preserve">– </w:t>
      </w:r>
      <w:r w:rsidRPr="00F5199C">
        <w:rPr>
          <w:rFonts w:ascii="Times New Roman" w:eastAsia="Calibri" w:hAnsi="Times New Roman" w:cs="Times New Roman"/>
          <w:bCs/>
          <w:sz w:val="28"/>
          <w:szCs w:val="28"/>
        </w:rPr>
        <w:t xml:space="preserve">554066,52 тыс. </w:t>
      </w:r>
      <w:r w:rsidRPr="002C423B">
        <w:rPr>
          <w:rFonts w:ascii="Times New Roman" w:eastAsia="Calibri" w:hAnsi="Times New Roman" w:cs="Times New Roman"/>
          <w:bCs/>
          <w:sz w:val="28"/>
          <w:szCs w:val="28"/>
        </w:rPr>
        <w:t>рублей</w:t>
      </w:r>
      <w:r w:rsidR="001C3E20">
        <w:rPr>
          <w:rFonts w:ascii="Times New Roman" w:eastAsia="Calibri" w:hAnsi="Times New Roman" w:cs="Times New Roman"/>
          <w:bCs/>
          <w:sz w:val="28"/>
          <w:szCs w:val="28"/>
        </w:rPr>
        <w:t>)</w:t>
      </w:r>
      <w:r w:rsidRPr="002C423B">
        <w:rPr>
          <w:rFonts w:ascii="Times New Roman" w:eastAsia="Calibri" w:hAnsi="Times New Roman" w:cs="Times New Roman"/>
          <w:bCs/>
          <w:sz w:val="28"/>
          <w:szCs w:val="28"/>
        </w:rPr>
        <w:t>. За отчетный период заключены соглашения на предоставление субсидий с 7 МО;</w:t>
      </w:r>
    </w:p>
    <w:p w14:paraId="525434AA" w14:textId="5095E06C" w:rsidR="00F5199C" w:rsidRPr="00F5199C" w:rsidRDefault="00F5199C" w:rsidP="00F5199C">
      <w:pPr>
        <w:tabs>
          <w:tab w:val="left" w:pos="0"/>
        </w:tabs>
        <w:suppressAutoHyphens/>
        <w:spacing w:after="0" w:line="240" w:lineRule="auto"/>
        <w:ind w:firstLine="709"/>
        <w:jc w:val="both"/>
        <w:rPr>
          <w:rFonts w:ascii="Times New Roman" w:hAnsi="Times New Roman" w:cs="Times New Roman"/>
          <w:color w:val="000000"/>
          <w:sz w:val="28"/>
          <w:szCs w:val="28"/>
          <w:lang w:eastAsia="ru-RU"/>
        </w:rPr>
      </w:pPr>
      <w:r w:rsidRPr="002C423B">
        <w:rPr>
          <w:rFonts w:ascii="Times New Roman" w:eastAsia="Times New Roman" w:hAnsi="Times New Roman" w:cs="Times New Roman"/>
          <w:sz w:val="28"/>
          <w:szCs w:val="28"/>
        </w:rPr>
        <w:t xml:space="preserve">капитальный ремонт многоквартирных домов </w:t>
      </w:r>
      <w:r w:rsidR="005951D4">
        <w:rPr>
          <w:rFonts w:ascii="Times New Roman" w:eastAsia="Times New Roman" w:hAnsi="Times New Roman" w:cs="Times New Roman"/>
          <w:sz w:val="28"/>
          <w:szCs w:val="28"/>
        </w:rPr>
        <w:t>(</w:t>
      </w:r>
      <w:r w:rsidRPr="002C423B">
        <w:rPr>
          <w:rFonts w:ascii="Times New Roman" w:eastAsia="Times New Roman" w:hAnsi="Times New Roman" w:cs="Times New Roman"/>
          <w:sz w:val="28"/>
          <w:szCs w:val="28"/>
        </w:rPr>
        <w:t>129200,00</w:t>
      </w:r>
      <w:r w:rsidRPr="00F5199C">
        <w:rPr>
          <w:rFonts w:ascii="Times New Roman" w:eastAsia="Times New Roman" w:hAnsi="Times New Roman" w:cs="Times New Roman"/>
          <w:sz w:val="28"/>
          <w:szCs w:val="28"/>
        </w:rPr>
        <w:t xml:space="preserve"> тыс. рублей</w:t>
      </w:r>
      <w:r w:rsidR="005951D4">
        <w:rPr>
          <w:rFonts w:ascii="Times New Roman" w:eastAsia="Times New Roman" w:hAnsi="Times New Roman" w:cs="Times New Roman"/>
          <w:sz w:val="28"/>
          <w:szCs w:val="28"/>
        </w:rPr>
        <w:t>)</w:t>
      </w:r>
      <w:r w:rsidRPr="00F5199C">
        <w:rPr>
          <w:rFonts w:ascii="Times New Roman" w:eastAsia="Times New Roman" w:hAnsi="Times New Roman" w:cs="Times New Roman"/>
          <w:sz w:val="28"/>
          <w:szCs w:val="28"/>
        </w:rPr>
        <w:t>. Заключены соглашения на предоставление субсидий муниципальным образованиям</w:t>
      </w:r>
      <w:r w:rsidR="001C3E20">
        <w:rPr>
          <w:rFonts w:ascii="Times New Roman" w:eastAsia="Times New Roman" w:hAnsi="Times New Roman" w:cs="Times New Roman"/>
          <w:sz w:val="28"/>
          <w:szCs w:val="28"/>
        </w:rPr>
        <w:t xml:space="preserve">. </w:t>
      </w:r>
      <w:r w:rsidRPr="00F5199C">
        <w:rPr>
          <w:rFonts w:ascii="Times New Roman" w:eastAsia="Times New Roman" w:hAnsi="Times New Roman" w:cs="Times New Roman"/>
          <w:sz w:val="28"/>
          <w:szCs w:val="28"/>
        </w:rPr>
        <w:t>Ожидаемые результаты выполнения мероприятия: во Владивостокском ГО планируется выполнить капитальный ремонт 9 многоквартирных домов (</w:t>
      </w:r>
      <w:r w:rsidRPr="00F5199C">
        <w:rPr>
          <w:rFonts w:ascii="Times New Roman" w:hAnsi="Times New Roman" w:cs="Times New Roman"/>
          <w:sz w:val="28"/>
          <w:szCs w:val="28"/>
        </w:rPr>
        <w:t>общедомовых узлов учета тепловой энергии с погодным регулированием в 21-м многоквартирном доме; лифтов в 5 многоквартирных домах</w:t>
      </w:r>
      <w:r w:rsidRPr="00F5199C">
        <w:rPr>
          <w:rFonts w:ascii="Times New Roman" w:eastAsia="Times New Roman" w:hAnsi="Times New Roman" w:cs="Times New Roman"/>
          <w:sz w:val="28"/>
          <w:szCs w:val="28"/>
        </w:rPr>
        <w:t>); в Находкинском ГО выполнить капитальный ремонт фасадов 2 многоквартирных домов, расположенных на "гостевом маршруте"</w:t>
      </w:r>
      <w:r w:rsidRPr="00F5199C">
        <w:rPr>
          <w:rFonts w:ascii="Times New Roman" w:hAnsi="Times New Roman" w:cs="Times New Roman"/>
          <w:sz w:val="28"/>
          <w:szCs w:val="28"/>
        </w:rPr>
        <w:t xml:space="preserve">; </w:t>
      </w:r>
      <w:r w:rsidRPr="00F5199C">
        <w:rPr>
          <w:rFonts w:ascii="Times New Roman" w:hAnsi="Times New Roman" w:cs="Times New Roman"/>
          <w:color w:val="000000"/>
          <w:sz w:val="28"/>
          <w:szCs w:val="28"/>
        </w:rPr>
        <w:t>в Уссурийском ГО планируется капитальный ремонт общедомовых узлов учета тепловой энергии с погодным регулированием в 9-и многоквартирных домах</w:t>
      </w:r>
      <w:r w:rsidR="00E623DD">
        <w:rPr>
          <w:rFonts w:ascii="Times New Roman" w:hAnsi="Times New Roman" w:cs="Times New Roman"/>
          <w:color w:val="000000"/>
          <w:sz w:val="28"/>
          <w:szCs w:val="28"/>
        </w:rPr>
        <w:t>; в</w:t>
      </w:r>
      <w:r w:rsidRPr="00F5199C">
        <w:rPr>
          <w:rFonts w:ascii="Times New Roman" w:hAnsi="Times New Roman" w:cs="Times New Roman"/>
          <w:color w:val="000000"/>
          <w:sz w:val="28"/>
          <w:szCs w:val="28"/>
          <w:lang w:eastAsia="ru-RU"/>
        </w:rPr>
        <w:t xml:space="preserve"> </w:t>
      </w:r>
      <w:r w:rsidR="005951D4" w:rsidRPr="00F5199C">
        <w:rPr>
          <w:rFonts w:ascii="Times New Roman" w:hAnsi="Times New Roman" w:cs="Times New Roman"/>
          <w:color w:val="000000"/>
          <w:sz w:val="28"/>
          <w:szCs w:val="28"/>
          <w:lang w:eastAsia="ru-RU"/>
        </w:rPr>
        <w:t xml:space="preserve">ГО </w:t>
      </w:r>
      <w:r w:rsidRPr="00F5199C">
        <w:rPr>
          <w:rFonts w:ascii="Times New Roman" w:hAnsi="Times New Roman" w:cs="Times New Roman"/>
          <w:color w:val="000000"/>
          <w:sz w:val="28"/>
          <w:szCs w:val="28"/>
          <w:lang w:eastAsia="ru-RU"/>
        </w:rPr>
        <w:t>Спасск-Дальн</w:t>
      </w:r>
      <w:r w:rsidR="005951D4">
        <w:rPr>
          <w:rFonts w:ascii="Times New Roman" w:hAnsi="Times New Roman" w:cs="Times New Roman"/>
          <w:color w:val="000000"/>
          <w:sz w:val="28"/>
          <w:szCs w:val="28"/>
          <w:lang w:eastAsia="ru-RU"/>
        </w:rPr>
        <w:t>ий</w:t>
      </w:r>
      <w:r w:rsidRPr="00F5199C">
        <w:rPr>
          <w:rFonts w:ascii="Times New Roman" w:hAnsi="Times New Roman" w:cs="Times New Roman"/>
          <w:color w:val="000000"/>
          <w:sz w:val="28"/>
          <w:szCs w:val="28"/>
          <w:lang w:eastAsia="ru-RU"/>
        </w:rPr>
        <w:t xml:space="preserve"> планируется выполнить капитальный ремонт общего имущества в 1 многоквартирном доме;</w:t>
      </w:r>
    </w:p>
    <w:p w14:paraId="03753919" w14:textId="08F68949" w:rsidR="00F5199C" w:rsidRPr="00F5199C" w:rsidRDefault="00F5199C" w:rsidP="00F5199C">
      <w:pPr>
        <w:autoSpaceDE w:val="0"/>
        <w:autoSpaceDN w:val="0"/>
        <w:adjustRightInd w:val="0"/>
        <w:spacing w:after="0" w:line="240" w:lineRule="auto"/>
        <w:ind w:firstLine="709"/>
        <w:jc w:val="both"/>
        <w:rPr>
          <w:rFonts w:ascii="PT Astra Serif" w:eastAsia="Times New Roman" w:hAnsi="PT Astra Serif" w:cs="PT Astra Serif"/>
          <w:sz w:val="28"/>
          <w:szCs w:val="28"/>
        </w:rPr>
      </w:pPr>
      <w:r w:rsidRPr="00F5199C">
        <w:rPr>
          <w:rFonts w:ascii="PT Astra Serif" w:eastAsia="Times New Roman" w:hAnsi="PT Astra Serif" w:cs="PT Astra Serif"/>
          <w:sz w:val="28"/>
          <w:szCs w:val="28"/>
        </w:rPr>
        <w:t xml:space="preserve">поддержку муниципальных программ по созданию условий для управления многоквартирными домами </w:t>
      </w:r>
      <w:r w:rsidR="004F0110">
        <w:rPr>
          <w:rFonts w:ascii="PT Astra Serif" w:eastAsia="Times New Roman" w:hAnsi="PT Astra Serif" w:cs="PT Astra Serif"/>
          <w:sz w:val="28"/>
          <w:szCs w:val="28"/>
        </w:rPr>
        <w:t>(</w:t>
      </w:r>
      <w:r w:rsidRPr="00F5199C">
        <w:rPr>
          <w:rFonts w:ascii="PT Astra Serif" w:eastAsia="Times New Roman" w:hAnsi="PT Astra Serif" w:cs="PT Astra Serif"/>
          <w:sz w:val="28"/>
          <w:szCs w:val="28"/>
        </w:rPr>
        <w:t>51300,01 тыс. рублей</w:t>
      </w:r>
      <w:r w:rsidR="004F0110">
        <w:rPr>
          <w:rFonts w:ascii="PT Astra Serif" w:eastAsia="Times New Roman" w:hAnsi="PT Astra Serif" w:cs="PT Astra Serif"/>
          <w:sz w:val="28"/>
          <w:szCs w:val="28"/>
        </w:rPr>
        <w:t>)</w:t>
      </w:r>
      <w:r w:rsidRPr="00F5199C">
        <w:rPr>
          <w:rFonts w:ascii="PT Astra Serif" w:eastAsia="Times New Roman" w:hAnsi="PT Astra Serif" w:cs="PT Astra Serif"/>
          <w:sz w:val="28"/>
          <w:szCs w:val="28"/>
        </w:rPr>
        <w:t xml:space="preserve">. </w:t>
      </w:r>
      <w:r w:rsidRPr="00F5199C">
        <w:rPr>
          <w:rFonts w:ascii="Times New Roman" w:eastAsia="Calibri" w:hAnsi="Times New Roman" w:cs="Times New Roman"/>
          <w:bCs/>
          <w:sz w:val="28"/>
          <w:szCs w:val="28"/>
        </w:rPr>
        <w:t xml:space="preserve">За отчетный период заключены соглашения на предоставление субсидий с </w:t>
      </w:r>
      <w:r w:rsidR="005951D4">
        <w:rPr>
          <w:rFonts w:ascii="Times New Roman" w:eastAsia="Calibri" w:hAnsi="Times New Roman" w:cs="Times New Roman"/>
          <w:bCs/>
          <w:sz w:val="28"/>
          <w:szCs w:val="28"/>
        </w:rPr>
        <w:t xml:space="preserve">администрациями </w:t>
      </w:r>
      <w:r w:rsidRPr="00F5199C">
        <w:rPr>
          <w:rFonts w:ascii="Times New Roman" w:eastAsia="Calibri" w:hAnsi="Times New Roman" w:cs="Times New Roman"/>
          <w:bCs/>
          <w:sz w:val="28"/>
          <w:szCs w:val="28"/>
        </w:rPr>
        <w:t xml:space="preserve">5 </w:t>
      </w:r>
      <w:r w:rsidR="005951D4">
        <w:rPr>
          <w:rFonts w:ascii="Times New Roman" w:eastAsia="Calibri" w:hAnsi="Times New Roman" w:cs="Times New Roman"/>
          <w:bCs/>
          <w:sz w:val="28"/>
          <w:szCs w:val="28"/>
        </w:rPr>
        <w:t>муниципальных образований</w:t>
      </w:r>
      <w:r w:rsidRPr="00F5199C">
        <w:rPr>
          <w:rFonts w:ascii="Times New Roman" w:eastAsia="Calibri" w:hAnsi="Times New Roman" w:cs="Times New Roman"/>
          <w:bCs/>
          <w:sz w:val="28"/>
          <w:szCs w:val="28"/>
        </w:rPr>
        <w:t>.</w:t>
      </w:r>
      <w:r w:rsidRPr="00F5199C">
        <w:rPr>
          <w:rFonts w:ascii="PT Astra Serif" w:eastAsia="Times New Roman" w:hAnsi="PT Astra Serif" w:cs="PT Astra Serif"/>
          <w:color w:val="FF0000"/>
          <w:sz w:val="28"/>
          <w:szCs w:val="28"/>
        </w:rPr>
        <w:t xml:space="preserve"> </w:t>
      </w:r>
      <w:r w:rsidRPr="00F5199C">
        <w:rPr>
          <w:rFonts w:ascii="PT Astra Serif" w:eastAsia="Times New Roman" w:hAnsi="PT Astra Serif" w:cs="PT Astra Serif"/>
          <w:sz w:val="28"/>
          <w:szCs w:val="28"/>
        </w:rPr>
        <w:t>Предоставление субсидий осуществляется по факту выполненных работ в соответствии с подтверждающими документами;</w:t>
      </w:r>
    </w:p>
    <w:p w14:paraId="431C37AB" w14:textId="00C5A69F" w:rsidR="00F5199C" w:rsidRPr="00F5199C" w:rsidRDefault="00F5199C" w:rsidP="00F5199C">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5199C">
        <w:rPr>
          <w:rFonts w:ascii="Times New Roman" w:eastAsia="Calibri" w:hAnsi="Times New Roman" w:cs="Times New Roman"/>
          <w:sz w:val="28"/>
          <w:szCs w:val="28"/>
        </w:rPr>
        <w:t xml:space="preserve">реализацию муниципальных программ по сохранению внешнего историко-архитектурного облика зданий, сооружений населенных пунктов Приморского края </w:t>
      </w:r>
      <w:r w:rsidR="004F0110">
        <w:rPr>
          <w:rFonts w:ascii="Times New Roman" w:eastAsia="Calibri" w:hAnsi="Times New Roman" w:cs="Times New Roman"/>
          <w:sz w:val="28"/>
          <w:szCs w:val="28"/>
        </w:rPr>
        <w:t>(</w:t>
      </w:r>
      <w:r w:rsidRPr="00F5199C">
        <w:rPr>
          <w:rFonts w:ascii="Times New Roman" w:eastAsia="Calibri" w:hAnsi="Times New Roman" w:cs="Times New Roman"/>
          <w:sz w:val="28"/>
          <w:szCs w:val="28"/>
        </w:rPr>
        <w:t>231000,00 тыс.</w:t>
      </w:r>
      <w:r w:rsidR="004F0110">
        <w:rPr>
          <w:rFonts w:ascii="Times New Roman" w:eastAsia="Calibri" w:hAnsi="Times New Roman" w:cs="Times New Roman"/>
          <w:sz w:val="28"/>
          <w:szCs w:val="28"/>
        </w:rPr>
        <w:t> </w:t>
      </w:r>
      <w:r w:rsidRPr="00F5199C">
        <w:rPr>
          <w:rFonts w:ascii="Times New Roman" w:eastAsia="Calibri" w:hAnsi="Times New Roman" w:cs="Times New Roman"/>
          <w:sz w:val="28"/>
          <w:szCs w:val="28"/>
        </w:rPr>
        <w:t>рублей</w:t>
      </w:r>
      <w:r w:rsidR="004F0110">
        <w:rPr>
          <w:rFonts w:ascii="Times New Roman" w:eastAsia="Calibri" w:hAnsi="Times New Roman" w:cs="Times New Roman"/>
          <w:sz w:val="28"/>
          <w:szCs w:val="28"/>
        </w:rPr>
        <w:t>)</w:t>
      </w:r>
      <w:r w:rsidRPr="00F5199C">
        <w:rPr>
          <w:rFonts w:ascii="Times New Roman" w:eastAsia="Calibri" w:hAnsi="Times New Roman" w:cs="Times New Roman"/>
          <w:sz w:val="28"/>
          <w:szCs w:val="28"/>
        </w:rPr>
        <w:t xml:space="preserve">. </w:t>
      </w:r>
      <w:r w:rsidRPr="00F5199C">
        <w:rPr>
          <w:rFonts w:ascii="Times New Roman" w:hAnsi="Times New Roman" w:cs="Times New Roman"/>
          <w:color w:val="000000"/>
          <w:sz w:val="28"/>
          <w:szCs w:val="28"/>
          <w:lang w:eastAsia="ru-RU"/>
        </w:rPr>
        <w:t>Заключено соглашение на предоставление субсидии с В</w:t>
      </w:r>
      <w:r w:rsidRPr="00F5199C">
        <w:rPr>
          <w:rFonts w:ascii="Times New Roman" w:hAnsi="Times New Roman" w:cs="Times New Roman"/>
          <w:color w:val="000000"/>
          <w:sz w:val="28"/>
          <w:szCs w:val="28"/>
        </w:rPr>
        <w:t>ладивостокский ГО;</w:t>
      </w:r>
    </w:p>
    <w:p w14:paraId="2C906ED1" w14:textId="4B2318B7" w:rsidR="00F5199C" w:rsidRPr="00F5199C" w:rsidRDefault="00F5199C" w:rsidP="00F5199C">
      <w:pPr>
        <w:autoSpaceDE w:val="0"/>
        <w:autoSpaceDN w:val="0"/>
        <w:adjustRightInd w:val="0"/>
        <w:spacing w:after="0" w:line="240" w:lineRule="auto"/>
        <w:ind w:firstLine="709"/>
        <w:jc w:val="both"/>
        <w:rPr>
          <w:rFonts w:ascii="Times New Roman" w:eastAsia="Calibri" w:hAnsi="Times New Roman" w:cs="Times New Roman"/>
          <w:sz w:val="28"/>
          <w:szCs w:val="28"/>
        </w:rPr>
      </w:pPr>
      <w:r w:rsidRPr="00F5199C">
        <w:rPr>
          <w:rFonts w:ascii="Times New Roman" w:eastAsia="Calibri" w:hAnsi="Times New Roman" w:cs="Times New Roman"/>
          <w:sz w:val="28"/>
          <w:szCs w:val="28"/>
        </w:rPr>
        <w:t xml:space="preserve">субсидии теплоснабжающим организациям на возмещение части затрат, связанных с ростом цен на котельное топливо </w:t>
      </w:r>
      <w:r w:rsidR="004F0110">
        <w:rPr>
          <w:rFonts w:ascii="Times New Roman" w:eastAsia="Calibri" w:hAnsi="Times New Roman" w:cs="Times New Roman"/>
          <w:sz w:val="28"/>
          <w:szCs w:val="28"/>
        </w:rPr>
        <w:t>(</w:t>
      </w:r>
      <w:r w:rsidRPr="00F5199C">
        <w:rPr>
          <w:rFonts w:ascii="Times New Roman" w:eastAsia="Calibri" w:hAnsi="Times New Roman" w:cs="Times New Roman"/>
          <w:sz w:val="28"/>
          <w:szCs w:val="28"/>
        </w:rPr>
        <w:t>1019937,68 тыс. рублей</w:t>
      </w:r>
      <w:r w:rsidR="004F0110">
        <w:rPr>
          <w:rFonts w:ascii="Times New Roman" w:eastAsia="Calibri" w:hAnsi="Times New Roman" w:cs="Times New Roman"/>
          <w:sz w:val="28"/>
          <w:szCs w:val="28"/>
        </w:rPr>
        <w:t>)</w:t>
      </w:r>
      <w:r w:rsidRPr="00F5199C">
        <w:rPr>
          <w:rFonts w:ascii="Times New Roman" w:eastAsia="Calibri" w:hAnsi="Times New Roman" w:cs="Times New Roman"/>
          <w:sz w:val="28"/>
          <w:szCs w:val="28"/>
        </w:rPr>
        <w:t>.</w:t>
      </w:r>
    </w:p>
    <w:p w14:paraId="3BF81DA5" w14:textId="42E5BBA4" w:rsidR="00F5199C" w:rsidRPr="00F5199C" w:rsidRDefault="004F0110" w:rsidP="00F5199C">
      <w:pPr>
        <w:spacing w:after="0" w:line="240" w:lineRule="auto"/>
        <w:ind w:firstLine="709"/>
        <w:jc w:val="both"/>
        <w:rPr>
          <w:rFonts w:ascii="Times New Roman" w:eastAsia="Calibri" w:hAnsi="Times New Roman" w:cs="Times New Roman"/>
          <w:sz w:val="28"/>
          <w:szCs w:val="28"/>
        </w:rPr>
      </w:pPr>
      <w:r w:rsidRPr="004F0110">
        <w:rPr>
          <w:rFonts w:ascii="Times New Roman" w:eastAsia="Calibri" w:hAnsi="Times New Roman" w:cs="Times New Roman"/>
          <w:sz w:val="28"/>
          <w:szCs w:val="28"/>
        </w:rPr>
        <w:t>По</w:t>
      </w:r>
      <w:r w:rsidRPr="004F0110">
        <w:rPr>
          <w:rFonts w:ascii="Times New Roman" w:eastAsia="Calibri" w:hAnsi="Times New Roman" w:cs="Times New Roman"/>
          <w:i/>
          <w:sz w:val="28"/>
          <w:szCs w:val="28"/>
        </w:rPr>
        <w:t xml:space="preserve"> комплексу процессных мероприятий </w:t>
      </w:r>
      <w:r w:rsidR="00F5199C" w:rsidRPr="00F5199C">
        <w:rPr>
          <w:rFonts w:ascii="Times New Roman" w:eastAsia="Calibri" w:hAnsi="Times New Roman" w:cs="Times New Roman"/>
          <w:i/>
          <w:sz w:val="28"/>
          <w:szCs w:val="28"/>
        </w:rPr>
        <w:t>"Поддержка организаций коммунального хозяйства"</w:t>
      </w:r>
      <w:r w:rsidR="004374A8">
        <w:rPr>
          <w:rFonts w:ascii="Times New Roman" w:eastAsia="Calibri" w:hAnsi="Times New Roman" w:cs="Times New Roman"/>
          <w:sz w:val="28"/>
          <w:szCs w:val="28"/>
        </w:rPr>
        <w:t xml:space="preserve"> направлено </w:t>
      </w:r>
      <w:r w:rsidR="00F5199C" w:rsidRPr="00F5199C">
        <w:rPr>
          <w:rFonts w:ascii="Times New Roman" w:eastAsia="Calibri" w:hAnsi="Times New Roman" w:cs="Times New Roman"/>
          <w:sz w:val="28"/>
          <w:szCs w:val="28"/>
        </w:rPr>
        <w:t>5797407,35 тыс. рублей, или 37,70 % (</w:t>
      </w:r>
      <w:r w:rsidR="004374A8">
        <w:rPr>
          <w:rFonts w:ascii="Times New Roman" w:eastAsia="Calibri" w:hAnsi="Times New Roman" w:cs="Times New Roman"/>
          <w:sz w:val="28"/>
          <w:szCs w:val="28"/>
        </w:rPr>
        <w:t xml:space="preserve">план – </w:t>
      </w:r>
      <w:r w:rsidR="00F5199C" w:rsidRPr="00F5199C">
        <w:rPr>
          <w:rFonts w:ascii="Times New Roman" w:eastAsia="Calibri" w:hAnsi="Times New Roman" w:cs="Times New Roman"/>
          <w:sz w:val="28"/>
          <w:szCs w:val="28"/>
        </w:rPr>
        <w:t xml:space="preserve">15376128,65 тыс. рублей). </w:t>
      </w:r>
      <w:r w:rsidR="00F5199C" w:rsidRPr="00F5199C">
        <w:rPr>
          <w:rFonts w:ascii="Times New Roman" w:eastAsia="Calibri" w:hAnsi="Times New Roman" w:cs="Times New Roman"/>
          <w:sz w:val="28"/>
          <w:szCs w:val="28"/>
          <w:u w:val="single"/>
        </w:rPr>
        <w:t>Министерством жилищно-коммунального хозяйства Приморского края</w:t>
      </w:r>
      <w:r w:rsidR="00F5199C" w:rsidRPr="00F5199C">
        <w:rPr>
          <w:rFonts w:ascii="Times New Roman" w:eastAsia="Calibri" w:hAnsi="Times New Roman" w:cs="Times New Roman"/>
          <w:sz w:val="28"/>
          <w:szCs w:val="28"/>
        </w:rPr>
        <w:t xml:space="preserve"> основной объем средств (3700036,60 тыс. рублей) предоставлен в виде субсидии 13 теплоснабжающим организациям на компенсацию выпадающих доходов, возникающих в результате установления льготного тарифа на тепловую энергию (мощность) (план – 8420043,80 тыс. рублей)</w:t>
      </w:r>
      <w:r w:rsidR="00E623DD">
        <w:rPr>
          <w:rFonts w:ascii="Times New Roman" w:eastAsia="Calibri" w:hAnsi="Times New Roman" w:cs="Times New Roman"/>
          <w:sz w:val="28"/>
          <w:szCs w:val="28"/>
        </w:rPr>
        <w:t>.</w:t>
      </w:r>
    </w:p>
    <w:p w14:paraId="389614FD" w14:textId="2D355C54" w:rsidR="00F5199C" w:rsidRPr="00F5199C" w:rsidRDefault="00F5199C" w:rsidP="00F5199C">
      <w:pPr>
        <w:spacing w:after="0" w:line="240" w:lineRule="auto"/>
        <w:ind w:firstLine="709"/>
        <w:jc w:val="both"/>
        <w:rPr>
          <w:rFonts w:ascii="Times New Roman" w:eastAsia="Calibri" w:hAnsi="Times New Roman" w:cs="Times New Roman"/>
          <w:sz w:val="28"/>
          <w:szCs w:val="28"/>
        </w:rPr>
      </w:pPr>
      <w:r w:rsidRPr="00F5199C">
        <w:rPr>
          <w:rFonts w:ascii="Times New Roman" w:eastAsia="Calibri" w:hAnsi="Times New Roman" w:cs="Times New Roman"/>
          <w:sz w:val="28"/>
          <w:szCs w:val="28"/>
        </w:rPr>
        <w:t>Также предоставлены</w:t>
      </w:r>
      <w:r w:rsidR="004374A8">
        <w:rPr>
          <w:rFonts w:ascii="Times New Roman" w:eastAsia="Calibri" w:hAnsi="Times New Roman" w:cs="Times New Roman"/>
          <w:sz w:val="28"/>
          <w:szCs w:val="28"/>
        </w:rPr>
        <w:t>:</w:t>
      </w:r>
      <w:r w:rsidRPr="00F5199C">
        <w:rPr>
          <w:rFonts w:ascii="Times New Roman" w:eastAsia="Calibri" w:hAnsi="Times New Roman" w:cs="Times New Roman"/>
          <w:sz w:val="28"/>
          <w:szCs w:val="28"/>
        </w:rPr>
        <w:t xml:space="preserve"> субсидии 3 организациям на приобретение топлива </w:t>
      </w:r>
      <w:r w:rsidR="00E623DD">
        <w:rPr>
          <w:rFonts w:ascii="Times New Roman" w:eastAsia="Calibri" w:hAnsi="Times New Roman" w:cs="Times New Roman"/>
          <w:sz w:val="28"/>
          <w:szCs w:val="28"/>
        </w:rPr>
        <w:t>–</w:t>
      </w:r>
      <w:r w:rsidRPr="00F5199C">
        <w:rPr>
          <w:rFonts w:ascii="Times New Roman" w:eastAsia="Calibri" w:hAnsi="Times New Roman" w:cs="Times New Roman"/>
          <w:sz w:val="28"/>
          <w:szCs w:val="28"/>
        </w:rPr>
        <w:t xml:space="preserve"> 1911419,18 тыс. рублей, или 37,85 % (5049548,02 тыс. рублей); 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 – 185951,58 тыс. рублей, или 29,57 % (628766,50 тыс. рублей).</w:t>
      </w:r>
    </w:p>
    <w:p w14:paraId="70B003C6" w14:textId="03C03DB9" w:rsidR="00F5199C" w:rsidRPr="00F5199C" w:rsidRDefault="00F5199C" w:rsidP="00F5199C">
      <w:pPr>
        <w:spacing w:after="0" w:line="240" w:lineRule="auto"/>
        <w:ind w:firstLine="709"/>
        <w:jc w:val="both"/>
        <w:rPr>
          <w:rFonts w:ascii="Times New Roman" w:eastAsia="Calibri" w:hAnsi="Times New Roman" w:cs="Times New Roman"/>
          <w:sz w:val="28"/>
          <w:szCs w:val="28"/>
        </w:rPr>
      </w:pPr>
      <w:r w:rsidRPr="00F5199C">
        <w:rPr>
          <w:rFonts w:ascii="Times New Roman" w:hAnsi="Times New Roman" w:cs="Times New Roman"/>
          <w:bCs/>
          <w:color w:val="000000"/>
          <w:sz w:val="28"/>
          <w:szCs w:val="28"/>
        </w:rPr>
        <w:lastRenderedPageBreak/>
        <w:t>Не осуществлялось за отчетный период финансирование расходов на капитальные вложения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 (</w:t>
      </w:r>
      <w:r w:rsidRPr="00F5199C">
        <w:rPr>
          <w:rFonts w:ascii="Times New Roman" w:hAnsi="Times New Roman"/>
          <w:color w:val="000000"/>
          <w:sz w:val="28"/>
          <w:szCs w:val="28"/>
        </w:rPr>
        <w:t xml:space="preserve">257832,65 тыс. рублей). Согласно АИП расходы планируются </w:t>
      </w:r>
      <w:r w:rsidRPr="00F5199C">
        <w:rPr>
          <w:rFonts w:ascii="Times New Roman" w:hAnsi="Times New Roman" w:cs="Times New Roman"/>
          <w:bCs/>
          <w:color w:val="000000"/>
          <w:sz w:val="28"/>
          <w:szCs w:val="28"/>
        </w:rPr>
        <w:t>КГУП "Приморский водоканал" во 2 квартале 2025</w:t>
      </w:r>
      <w:r w:rsidR="004374A8">
        <w:rPr>
          <w:rFonts w:ascii="Times New Roman" w:hAnsi="Times New Roman" w:cs="Times New Roman"/>
          <w:bCs/>
          <w:color w:val="000000"/>
          <w:sz w:val="28"/>
          <w:szCs w:val="28"/>
        </w:rPr>
        <w:t>.</w:t>
      </w:r>
    </w:p>
    <w:p w14:paraId="2B8DC947" w14:textId="5A674A03" w:rsidR="00F5199C" w:rsidRPr="00F5199C" w:rsidRDefault="004374A8" w:rsidP="00F5199C">
      <w:pPr>
        <w:widowControl w:val="0"/>
        <w:spacing w:after="0" w:line="240" w:lineRule="auto"/>
        <w:ind w:firstLine="709"/>
        <w:jc w:val="both"/>
        <w:rPr>
          <w:rFonts w:ascii="Times New Roman" w:eastAsia="Calibri" w:hAnsi="Times New Roman" w:cs="Times New Roman"/>
          <w:sz w:val="28"/>
          <w:szCs w:val="28"/>
        </w:rPr>
      </w:pPr>
      <w:r w:rsidRPr="004374A8">
        <w:rPr>
          <w:rFonts w:ascii="Times New Roman" w:eastAsia="Calibri" w:hAnsi="Times New Roman" w:cs="Times New Roman"/>
          <w:sz w:val="28"/>
          <w:szCs w:val="28"/>
        </w:rPr>
        <w:t>По</w:t>
      </w:r>
      <w:r w:rsidRPr="004374A8">
        <w:rPr>
          <w:rFonts w:ascii="Times New Roman" w:eastAsia="Calibri" w:hAnsi="Times New Roman" w:cs="Times New Roman"/>
          <w:i/>
          <w:sz w:val="28"/>
          <w:szCs w:val="28"/>
        </w:rPr>
        <w:t xml:space="preserve"> комплексу процессных мероприятий</w:t>
      </w:r>
      <w:r w:rsidR="00F5199C" w:rsidRPr="00F5199C">
        <w:rPr>
          <w:rFonts w:ascii="Times New Roman" w:eastAsia="Calibri" w:hAnsi="Times New Roman" w:cs="Times New Roman"/>
          <w:i/>
          <w:sz w:val="28"/>
          <w:szCs w:val="28"/>
        </w:rPr>
        <w:t xml:space="preserve"> "Обеспечение граждан твердым топливом" </w:t>
      </w:r>
      <w:r>
        <w:rPr>
          <w:rFonts w:ascii="Times New Roman" w:eastAsia="Calibri" w:hAnsi="Times New Roman" w:cs="Times New Roman"/>
          <w:sz w:val="28"/>
          <w:szCs w:val="28"/>
        </w:rPr>
        <w:t>направлено</w:t>
      </w:r>
      <w:r w:rsidR="00F5199C" w:rsidRPr="00F5199C">
        <w:rPr>
          <w:rFonts w:ascii="Times New Roman" w:eastAsia="Calibri" w:hAnsi="Times New Roman" w:cs="Times New Roman"/>
          <w:sz w:val="28"/>
          <w:szCs w:val="28"/>
        </w:rPr>
        <w:t xml:space="preserve"> 10487,74 тыс. рублей, или 9,15 % (план – 114612,87 тыс. рублей).</w:t>
      </w:r>
      <w:r w:rsidR="00F5199C" w:rsidRPr="00F5199C">
        <w:t xml:space="preserve"> </w:t>
      </w:r>
      <w:r w:rsidR="00F5199C" w:rsidRPr="00F5199C">
        <w:rPr>
          <w:rFonts w:ascii="Times New Roman" w:hAnsi="Times New Roman" w:cs="Times New Roman"/>
          <w:sz w:val="28"/>
          <w:szCs w:val="28"/>
          <w:u w:val="single"/>
        </w:rPr>
        <w:t>Министерством жилищно-коммунального хозяйства Приморского края</w:t>
      </w:r>
      <w:r w:rsidR="00F5199C" w:rsidRPr="00F5199C">
        <w:rPr>
          <w:rFonts w:ascii="Times New Roman" w:hAnsi="Times New Roman" w:cs="Times New Roman"/>
          <w:sz w:val="28"/>
          <w:szCs w:val="28"/>
        </w:rPr>
        <w:t xml:space="preserve"> пере</w:t>
      </w:r>
      <w:r w:rsidR="00F5199C" w:rsidRPr="00F5199C">
        <w:rPr>
          <w:rFonts w:ascii="Times New Roman" w:eastAsia="Calibri" w:hAnsi="Times New Roman" w:cs="Times New Roman"/>
          <w:sz w:val="28"/>
          <w:szCs w:val="28"/>
        </w:rPr>
        <w:t>числены субсидии 14 муниципальным образованиям на обеспечение гра</w:t>
      </w:r>
      <w:r w:rsidR="006F42CD">
        <w:rPr>
          <w:rFonts w:ascii="Times New Roman" w:eastAsia="Calibri" w:hAnsi="Times New Roman" w:cs="Times New Roman"/>
          <w:sz w:val="28"/>
          <w:szCs w:val="28"/>
        </w:rPr>
        <w:t>ждан твердым топливом (дровами).</w:t>
      </w:r>
      <w:r w:rsidR="00F5199C" w:rsidRPr="00F5199C">
        <w:rPr>
          <w:rFonts w:ascii="Times New Roman" w:eastAsia="Calibri" w:hAnsi="Times New Roman" w:cs="Times New Roman"/>
          <w:sz w:val="28"/>
          <w:szCs w:val="28"/>
        </w:rPr>
        <w:t xml:space="preserve"> </w:t>
      </w:r>
    </w:p>
    <w:p w14:paraId="2F74432A" w14:textId="77777777" w:rsidR="006B4610" w:rsidRPr="006B4610" w:rsidRDefault="006B4610" w:rsidP="00F5199C">
      <w:pPr>
        <w:spacing w:after="0" w:line="240" w:lineRule="auto"/>
        <w:ind w:firstLine="709"/>
        <w:jc w:val="both"/>
      </w:pPr>
      <w:r w:rsidRPr="006B4610">
        <w:rPr>
          <w:rFonts w:ascii="Times New Roman" w:eastAsia="Calibri" w:hAnsi="Times New Roman" w:cs="Times New Roman"/>
          <w:b/>
          <w:sz w:val="28"/>
          <w:szCs w:val="28"/>
        </w:rPr>
        <w:t>П</w:t>
      </w:r>
      <w:r w:rsidR="00F5199C" w:rsidRPr="006B4610">
        <w:rPr>
          <w:rFonts w:ascii="Times New Roman" w:eastAsia="Calibri" w:hAnsi="Times New Roman" w:cs="Times New Roman"/>
          <w:b/>
          <w:sz w:val="28"/>
          <w:szCs w:val="28"/>
        </w:rPr>
        <w:t>одпрограмм</w:t>
      </w:r>
      <w:r w:rsidRPr="006B4610">
        <w:rPr>
          <w:rFonts w:ascii="Times New Roman" w:eastAsia="Calibri" w:hAnsi="Times New Roman" w:cs="Times New Roman"/>
          <w:b/>
          <w:sz w:val="28"/>
          <w:szCs w:val="28"/>
        </w:rPr>
        <w:t>а</w:t>
      </w:r>
      <w:r w:rsidR="00F5199C" w:rsidRPr="006B4610">
        <w:rPr>
          <w:rFonts w:ascii="Times New Roman" w:eastAsia="Calibri" w:hAnsi="Times New Roman" w:cs="Times New Roman"/>
          <w:b/>
          <w:sz w:val="28"/>
          <w:szCs w:val="28"/>
        </w:rPr>
        <w:t xml:space="preserve"> "Обеспечение функций управления реализации государственной программы"</w:t>
      </w:r>
      <w:r w:rsidR="00F5199C" w:rsidRPr="006B4610">
        <w:t xml:space="preserve"> </w:t>
      </w:r>
    </w:p>
    <w:p w14:paraId="796F767E" w14:textId="4F9FCEC4" w:rsidR="00F5199C" w:rsidRPr="006B4610" w:rsidRDefault="00D00AEA" w:rsidP="00F5199C">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sz w:val="28"/>
          <w:szCs w:val="28"/>
        </w:rPr>
        <w:t xml:space="preserve">За 1 квартал текущего года </w:t>
      </w:r>
      <w:r w:rsidRPr="006B4610">
        <w:rPr>
          <w:rFonts w:ascii="Times New Roman" w:eastAsia="Calibri" w:hAnsi="Times New Roman" w:cs="Times New Roman"/>
          <w:sz w:val="28"/>
          <w:szCs w:val="28"/>
        </w:rPr>
        <w:t xml:space="preserve">сложилось </w:t>
      </w:r>
      <w:proofErr w:type="spellStart"/>
      <w:r w:rsidRPr="006B4610">
        <w:rPr>
          <w:rFonts w:ascii="Times New Roman" w:eastAsia="Calibri" w:hAnsi="Times New Roman" w:cs="Times New Roman"/>
          <w:sz w:val="28"/>
          <w:szCs w:val="28"/>
        </w:rPr>
        <w:t>следуюшее</w:t>
      </w:r>
      <w:proofErr w:type="spellEnd"/>
      <w:r w:rsidRPr="006B4610">
        <w:rPr>
          <w:rFonts w:ascii="Times New Roman" w:eastAsia="Calibri" w:hAnsi="Times New Roman" w:cs="Times New Roman"/>
          <w:sz w:val="28"/>
          <w:szCs w:val="28"/>
        </w:rPr>
        <w:t xml:space="preserve"> </w:t>
      </w:r>
      <w:r>
        <w:rPr>
          <w:rFonts w:ascii="Times New Roman" w:eastAsia="Calibri" w:hAnsi="Times New Roman" w:cs="Times New Roman"/>
          <w:sz w:val="28"/>
          <w:szCs w:val="28"/>
        </w:rPr>
        <w:t>и</w:t>
      </w:r>
      <w:r w:rsidR="006B4610" w:rsidRPr="006B4610">
        <w:rPr>
          <w:rFonts w:ascii="Times New Roman" w:eastAsia="Calibri" w:hAnsi="Times New Roman" w:cs="Times New Roman"/>
          <w:sz w:val="28"/>
          <w:szCs w:val="28"/>
        </w:rPr>
        <w:t>сполнение расходов по</w:t>
      </w:r>
      <w:r w:rsidR="006B4610">
        <w:rPr>
          <w:rFonts w:ascii="Times New Roman" w:eastAsia="Calibri" w:hAnsi="Times New Roman" w:cs="Times New Roman"/>
          <w:i/>
          <w:sz w:val="28"/>
          <w:szCs w:val="28"/>
        </w:rPr>
        <w:t xml:space="preserve"> </w:t>
      </w:r>
      <w:r w:rsidR="00F5199C" w:rsidRPr="00F5199C">
        <w:rPr>
          <w:rFonts w:ascii="Times New Roman" w:eastAsia="Calibri" w:hAnsi="Times New Roman" w:cs="Times New Roman"/>
          <w:i/>
          <w:sz w:val="28"/>
          <w:szCs w:val="28"/>
        </w:rPr>
        <w:t>комплексам процессных мероприятий</w:t>
      </w:r>
      <w:r w:rsidR="00F5199C" w:rsidRPr="006B4610">
        <w:rPr>
          <w:rFonts w:ascii="Times New Roman" w:eastAsia="Calibri" w:hAnsi="Times New Roman" w:cs="Times New Roman"/>
          <w:sz w:val="28"/>
          <w:szCs w:val="28"/>
        </w:rPr>
        <w:t>:</w:t>
      </w:r>
    </w:p>
    <w:p w14:paraId="5A22B5C8" w14:textId="514960BF" w:rsidR="00F5199C" w:rsidRPr="00F5199C" w:rsidRDefault="00F5199C" w:rsidP="00F5199C">
      <w:pPr>
        <w:spacing w:after="0" w:line="240" w:lineRule="auto"/>
        <w:ind w:firstLine="697"/>
        <w:jc w:val="both"/>
        <w:rPr>
          <w:rFonts w:ascii="Times New Roman" w:eastAsia="Times New Roman" w:hAnsi="Times New Roman" w:cs="Times New Roman"/>
          <w:sz w:val="28"/>
        </w:rPr>
      </w:pPr>
      <w:r w:rsidRPr="00F5199C">
        <w:rPr>
          <w:rFonts w:ascii="Times New Roman" w:eastAsia="Times New Roman" w:hAnsi="Times New Roman" w:cs="Times New Roman"/>
          <w:i/>
          <w:sz w:val="28"/>
          <w:szCs w:val="28"/>
          <w:lang w:eastAsia="ru-RU"/>
        </w:rPr>
        <w:t>"Развитие системы государственного управления"</w:t>
      </w:r>
      <w:r w:rsidRPr="00F5199C">
        <w:rPr>
          <w:rFonts w:ascii="Times New Roman" w:eastAsia="Times New Roman" w:hAnsi="Times New Roman" w:cs="Times New Roman"/>
          <w:sz w:val="28"/>
        </w:rPr>
        <w:t xml:space="preserve"> – 73645,88</w:t>
      </w:r>
      <w:r w:rsidR="00D00AEA">
        <w:rPr>
          <w:rFonts w:ascii="Times New Roman" w:eastAsia="Times New Roman" w:hAnsi="Times New Roman" w:cs="Times New Roman"/>
          <w:sz w:val="28"/>
        </w:rPr>
        <w:t xml:space="preserve"> </w:t>
      </w:r>
      <w:r w:rsidRPr="00F5199C">
        <w:rPr>
          <w:rFonts w:ascii="Times New Roman" w:eastAsia="Times New Roman" w:hAnsi="Times New Roman" w:cs="Times New Roman"/>
          <w:sz w:val="28"/>
        </w:rPr>
        <w:t>тыс. рублей, или 18,22 % (404136,45 тыс. рублей);</w:t>
      </w:r>
    </w:p>
    <w:p w14:paraId="00A497EC" w14:textId="0711503D" w:rsidR="00F5199C" w:rsidRPr="00F5199C" w:rsidRDefault="00F5199C" w:rsidP="00F5199C">
      <w:pPr>
        <w:spacing w:after="0" w:line="240" w:lineRule="auto"/>
        <w:ind w:firstLine="697"/>
        <w:jc w:val="both"/>
        <w:rPr>
          <w:rFonts w:ascii="Times New Roman" w:eastAsia="Times New Roman" w:hAnsi="Times New Roman" w:cs="Times New Roman"/>
          <w:sz w:val="28"/>
        </w:rPr>
      </w:pPr>
      <w:r w:rsidRPr="00F5199C">
        <w:rPr>
          <w:rFonts w:ascii="Times New Roman" w:eastAsia="Times New Roman" w:hAnsi="Times New Roman" w:cs="Times New Roman"/>
          <w:i/>
          <w:sz w:val="28"/>
        </w:rPr>
        <w:t xml:space="preserve">"Обеспечение деятельности подведомственных организаций" </w:t>
      </w:r>
      <w:r w:rsidRPr="00F5199C">
        <w:rPr>
          <w:rFonts w:ascii="Times New Roman" w:eastAsia="Times New Roman" w:hAnsi="Times New Roman" w:cs="Times New Roman"/>
          <w:sz w:val="28"/>
        </w:rPr>
        <w:t>– 222033,80 тыс. рублей, или 18,17 % (1221645,00 тыс. рублей), из них</w:t>
      </w:r>
      <w:r w:rsidR="00D00AEA">
        <w:rPr>
          <w:rFonts w:ascii="Times New Roman" w:eastAsia="Times New Roman" w:hAnsi="Times New Roman" w:cs="Times New Roman"/>
          <w:sz w:val="28"/>
        </w:rPr>
        <w:t xml:space="preserve"> направлено</w:t>
      </w:r>
      <w:r w:rsidRPr="00F5199C">
        <w:rPr>
          <w:rFonts w:ascii="Times New Roman" w:eastAsia="Times New Roman" w:hAnsi="Times New Roman" w:cs="Times New Roman"/>
          <w:sz w:val="28"/>
        </w:rPr>
        <w:t>:</w:t>
      </w:r>
    </w:p>
    <w:p w14:paraId="4564D92E" w14:textId="793F88C4" w:rsidR="00F5199C" w:rsidRPr="00F5199C" w:rsidRDefault="00F5199C" w:rsidP="00F5199C">
      <w:pPr>
        <w:spacing w:after="0" w:line="240" w:lineRule="auto"/>
        <w:ind w:firstLine="697"/>
        <w:jc w:val="both"/>
        <w:rPr>
          <w:rFonts w:ascii="Times New Roman" w:eastAsia="Times New Roman" w:hAnsi="Times New Roman" w:cs="Times New Roman"/>
          <w:sz w:val="28"/>
        </w:rPr>
      </w:pPr>
      <w:r w:rsidRPr="00F5199C">
        <w:rPr>
          <w:rFonts w:ascii="Times New Roman" w:eastAsia="Calibri" w:hAnsi="Times New Roman" w:cs="Times New Roman"/>
          <w:color w:val="000000"/>
          <w:sz w:val="28"/>
          <w:szCs w:val="28"/>
        </w:rPr>
        <w:t>КГКУ "Управление капитального ст</w:t>
      </w:r>
      <w:r w:rsidR="00D00AEA">
        <w:rPr>
          <w:rFonts w:ascii="Times New Roman" w:eastAsia="Calibri" w:hAnsi="Times New Roman" w:cs="Times New Roman"/>
          <w:color w:val="000000"/>
          <w:sz w:val="28"/>
          <w:szCs w:val="28"/>
        </w:rPr>
        <w:t xml:space="preserve">роительства Приморского края" – </w:t>
      </w:r>
      <w:r w:rsidRPr="00F5199C">
        <w:rPr>
          <w:rFonts w:ascii="Times New Roman" w:hAnsi="Times New Roman" w:cs="Times New Roman"/>
          <w:color w:val="000000"/>
          <w:sz w:val="28"/>
          <w:szCs w:val="28"/>
        </w:rPr>
        <w:t>21316,41 тыс. рублей, или 13,07 %</w:t>
      </w:r>
      <w:r w:rsidRPr="00F5199C">
        <w:rPr>
          <w:rFonts w:ascii="Times New Roman" w:eastAsia="Calibri" w:hAnsi="Times New Roman" w:cs="Times New Roman"/>
          <w:color w:val="000000"/>
          <w:sz w:val="28"/>
          <w:szCs w:val="28"/>
        </w:rPr>
        <w:t xml:space="preserve"> (план </w:t>
      </w:r>
      <w:r w:rsidRPr="00F5199C">
        <w:rPr>
          <w:rFonts w:ascii="Times New Roman" w:hAnsi="Times New Roman" w:cs="Times New Roman"/>
          <w:color w:val="000000"/>
          <w:sz w:val="28"/>
          <w:szCs w:val="28"/>
        </w:rPr>
        <w:t>163036,43 тыс. рублей)</w:t>
      </w:r>
      <w:r w:rsidRPr="00F5199C">
        <w:rPr>
          <w:rFonts w:ascii="Times New Roman" w:eastAsia="Times New Roman" w:hAnsi="Times New Roman" w:cs="Times New Roman"/>
          <w:sz w:val="28"/>
        </w:rPr>
        <w:t>;</w:t>
      </w:r>
    </w:p>
    <w:p w14:paraId="48EC8624" w14:textId="043C1C8C" w:rsidR="00F5199C" w:rsidRPr="00F5199C" w:rsidRDefault="00F5199C" w:rsidP="00F5199C">
      <w:pPr>
        <w:spacing w:after="0" w:line="240" w:lineRule="auto"/>
        <w:ind w:firstLine="697"/>
        <w:jc w:val="both"/>
        <w:rPr>
          <w:rFonts w:ascii="Times New Roman" w:hAnsi="Times New Roman" w:cs="Times New Roman"/>
          <w:color w:val="000000"/>
          <w:sz w:val="28"/>
          <w:szCs w:val="28"/>
          <w:lang w:eastAsia="ru-RU"/>
        </w:rPr>
      </w:pPr>
      <w:r w:rsidRPr="00F5199C">
        <w:rPr>
          <w:rFonts w:ascii="Times New Roman" w:hAnsi="Times New Roman" w:cs="Times New Roman"/>
          <w:color w:val="000000"/>
          <w:sz w:val="28"/>
          <w:szCs w:val="28"/>
          <w:lang w:eastAsia="ru-RU"/>
        </w:rPr>
        <w:t xml:space="preserve">субсидии на осуществление уставной деятельности фонда Приморского края "Фонд капитального ремонта многоквартирных домов Приморского края" </w:t>
      </w:r>
      <w:r w:rsidR="00D00AEA">
        <w:rPr>
          <w:rFonts w:ascii="Times New Roman" w:hAnsi="Times New Roman" w:cs="Times New Roman"/>
          <w:color w:val="000000"/>
          <w:sz w:val="28"/>
          <w:szCs w:val="28"/>
          <w:lang w:eastAsia="ru-RU"/>
        </w:rPr>
        <w:t xml:space="preserve">– </w:t>
      </w:r>
      <w:r w:rsidRPr="00F5199C">
        <w:rPr>
          <w:rFonts w:ascii="PT Astra Serif" w:hAnsi="PT Astra Serif"/>
          <w:color w:val="000000"/>
          <w:sz w:val="28"/>
          <w:szCs w:val="28"/>
        </w:rPr>
        <w:t xml:space="preserve">151161,32 тыс. рублей, или 41,74 % </w:t>
      </w:r>
      <w:r w:rsidR="00207CD0">
        <w:rPr>
          <w:rFonts w:ascii="Times New Roman" w:hAnsi="Times New Roman" w:cs="Times New Roman"/>
          <w:color w:val="000000"/>
          <w:sz w:val="28"/>
          <w:szCs w:val="28"/>
          <w:lang w:eastAsia="ru-RU"/>
        </w:rPr>
        <w:t>(362129,45 тыс. рублей);</w:t>
      </w:r>
      <w:r w:rsidRPr="00F5199C">
        <w:rPr>
          <w:rFonts w:ascii="Times New Roman" w:hAnsi="Times New Roman" w:cs="Times New Roman"/>
          <w:color w:val="000000"/>
          <w:sz w:val="28"/>
          <w:szCs w:val="28"/>
          <w:lang w:eastAsia="ru-RU"/>
        </w:rPr>
        <w:t xml:space="preserve"> </w:t>
      </w:r>
    </w:p>
    <w:p w14:paraId="34E2DC82" w14:textId="16D84426" w:rsidR="00F5199C" w:rsidRPr="00F5199C" w:rsidRDefault="00F5199C" w:rsidP="00F5199C">
      <w:pPr>
        <w:spacing w:after="0" w:line="240" w:lineRule="auto"/>
        <w:ind w:firstLine="709"/>
        <w:jc w:val="both"/>
        <w:rPr>
          <w:rFonts w:cs="Liberation Serif"/>
          <w:sz w:val="28"/>
          <w:szCs w:val="28"/>
        </w:rPr>
      </w:pPr>
      <w:r w:rsidRPr="00F5199C">
        <w:rPr>
          <w:rFonts w:ascii="Times New Roman" w:eastAsia="Times New Roman" w:hAnsi="Times New Roman" w:cs="Times New Roman"/>
          <w:i/>
          <w:sz w:val="28"/>
          <w:szCs w:val="28"/>
          <w:lang w:eastAsia="ru-RU"/>
        </w:rPr>
        <w:t>"Оформление исполнительной документации для регистрации права собственности Приморского края на объекты незавершенного строительства"</w:t>
      </w:r>
      <w:r w:rsidRPr="00F5199C">
        <w:rPr>
          <w:rFonts w:ascii="Times New Roman" w:eastAsia="Times New Roman" w:hAnsi="Times New Roman" w:cs="Times New Roman"/>
          <w:sz w:val="28"/>
          <w:szCs w:val="28"/>
          <w:lang w:eastAsia="ru-RU"/>
        </w:rPr>
        <w:t xml:space="preserve"> – не осуществлялись расходы </w:t>
      </w:r>
      <w:r w:rsidRPr="00F5199C">
        <w:rPr>
          <w:rFonts w:ascii="Times New Roman" w:eastAsia="Calibri" w:hAnsi="Times New Roman" w:cs="Times New Roman"/>
          <w:sz w:val="28"/>
          <w:szCs w:val="28"/>
        </w:rPr>
        <w:t>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 (план – 3670,00 тыс. рублей). Министерством строительства Приморского края и</w:t>
      </w:r>
      <w:r w:rsidRPr="00F5199C">
        <w:rPr>
          <w:rFonts w:ascii="Liberation Serif" w:hAnsi="Liberation Serif" w:cs="Liberation Serif"/>
          <w:sz w:val="28"/>
          <w:szCs w:val="28"/>
        </w:rPr>
        <w:t xml:space="preserve">сполнение мероприятия запланировано </w:t>
      </w:r>
      <w:r w:rsidRPr="00207CD0">
        <w:rPr>
          <w:rFonts w:ascii="Times New Roman" w:hAnsi="Times New Roman" w:cs="Times New Roman"/>
          <w:sz w:val="28"/>
          <w:szCs w:val="28"/>
        </w:rPr>
        <w:t xml:space="preserve">на </w:t>
      </w:r>
      <w:r w:rsidR="00207CD0" w:rsidRPr="00207CD0">
        <w:rPr>
          <w:rFonts w:ascii="Times New Roman" w:hAnsi="Times New Roman" w:cs="Times New Roman"/>
          <w:sz w:val="28"/>
          <w:szCs w:val="28"/>
        </w:rPr>
        <w:t>последующие</w:t>
      </w:r>
      <w:r w:rsidRPr="00207CD0">
        <w:rPr>
          <w:rFonts w:ascii="Times New Roman" w:hAnsi="Times New Roman" w:cs="Times New Roman"/>
          <w:sz w:val="28"/>
          <w:szCs w:val="28"/>
        </w:rPr>
        <w:t xml:space="preserve"> квартал</w:t>
      </w:r>
      <w:r w:rsidR="00207CD0" w:rsidRPr="00207CD0">
        <w:rPr>
          <w:rFonts w:ascii="Times New Roman" w:hAnsi="Times New Roman" w:cs="Times New Roman"/>
          <w:sz w:val="28"/>
          <w:szCs w:val="28"/>
        </w:rPr>
        <w:t>ы</w:t>
      </w:r>
      <w:r w:rsidRPr="00F5199C">
        <w:rPr>
          <w:rFonts w:ascii="Liberation Serif" w:hAnsi="Liberation Serif" w:cs="Liberation Serif"/>
          <w:sz w:val="28"/>
          <w:szCs w:val="28"/>
        </w:rPr>
        <w:t>;</w:t>
      </w:r>
    </w:p>
    <w:p w14:paraId="7E32415D" w14:textId="72EB3CEF" w:rsidR="00F5199C" w:rsidRPr="00F5199C" w:rsidRDefault="00F5199C" w:rsidP="00F5199C">
      <w:pPr>
        <w:spacing w:after="0" w:line="240" w:lineRule="auto"/>
        <w:ind w:firstLine="709"/>
        <w:jc w:val="both"/>
        <w:rPr>
          <w:rFonts w:ascii="Times New Roman" w:eastAsia="Times New Roman" w:hAnsi="Times New Roman" w:cs="Times New Roman"/>
          <w:sz w:val="28"/>
          <w:szCs w:val="28"/>
          <w:lang w:eastAsia="ru-RU"/>
        </w:rPr>
      </w:pPr>
      <w:r w:rsidRPr="00F5199C">
        <w:rPr>
          <w:rFonts w:ascii="Times New Roman" w:eastAsia="Times New Roman" w:hAnsi="Times New Roman" w:cs="Times New Roman"/>
          <w:i/>
          <w:sz w:val="28"/>
          <w:szCs w:val="28"/>
          <w:lang w:eastAsia="ru-RU"/>
        </w:rPr>
        <w:t>"Внедрение современных информационных систем в строительной</w:t>
      </w:r>
      <w:r w:rsidRPr="00F5199C">
        <w:rPr>
          <w:rFonts w:ascii="Times New Roman" w:hAnsi="Times New Roman" w:cs="Times New Roman"/>
          <w:b/>
          <w:bCs/>
          <w:color w:val="000000"/>
          <w:sz w:val="28"/>
          <w:szCs w:val="28"/>
        </w:rPr>
        <w:t xml:space="preserve"> </w:t>
      </w:r>
      <w:r w:rsidRPr="00F5199C">
        <w:rPr>
          <w:rFonts w:ascii="Times New Roman" w:eastAsia="Times New Roman" w:hAnsi="Times New Roman" w:cs="Times New Roman"/>
          <w:i/>
          <w:sz w:val="28"/>
          <w:szCs w:val="28"/>
          <w:lang w:eastAsia="ru-RU"/>
        </w:rPr>
        <w:t>отрасли</w:t>
      </w:r>
      <w:r w:rsidRPr="00F5199C">
        <w:rPr>
          <w:rFonts w:ascii="Times New Roman" w:eastAsia="Times New Roman" w:hAnsi="Times New Roman" w:cs="Times New Roman"/>
          <w:sz w:val="28"/>
          <w:szCs w:val="28"/>
          <w:lang w:eastAsia="ru-RU"/>
        </w:rPr>
        <w:t>" – 2503,50 тыс. рублей, или</w:t>
      </w:r>
      <w:r w:rsidR="0015737C">
        <w:rPr>
          <w:rFonts w:ascii="Times New Roman" w:eastAsia="Times New Roman" w:hAnsi="Times New Roman" w:cs="Times New Roman"/>
          <w:sz w:val="28"/>
          <w:szCs w:val="28"/>
          <w:lang w:eastAsia="ru-RU"/>
        </w:rPr>
        <w:t xml:space="preserve"> 38,74 % (6462,71 тыс. рублей)</w:t>
      </w:r>
      <w:r w:rsidRPr="00F5199C">
        <w:rPr>
          <w:rFonts w:ascii="Times New Roman" w:eastAsia="Times New Roman" w:hAnsi="Times New Roman" w:cs="Times New Roman"/>
          <w:sz w:val="28"/>
          <w:szCs w:val="28"/>
          <w:lang w:eastAsia="ru-RU"/>
        </w:rPr>
        <w:t xml:space="preserve"> на мероприятия по подключению и внедрению информационной системы управления проектами государственного заказчика в сфере строительства (6282,71 тыс. рублей).</w:t>
      </w:r>
    </w:p>
    <w:p w14:paraId="69027A54" w14:textId="64918A14" w:rsidR="00F5199C" w:rsidRPr="00F5199C" w:rsidRDefault="00F5199C" w:rsidP="00F5199C">
      <w:pPr>
        <w:spacing w:after="0" w:line="240" w:lineRule="auto"/>
        <w:ind w:firstLine="709"/>
        <w:jc w:val="both"/>
        <w:rPr>
          <w:rFonts w:ascii="Times New Roman" w:eastAsia="Times New Roman" w:hAnsi="Times New Roman" w:cs="Times New Roman"/>
          <w:sz w:val="28"/>
          <w:szCs w:val="28"/>
          <w:lang w:eastAsia="ru-RU"/>
        </w:rPr>
      </w:pPr>
      <w:r w:rsidRPr="00F5199C">
        <w:rPr>
          <w:rFonts w:ascii="Times New Roman" w:eastAsia="Times New Roman" w:hAnsi="Times New Roman" w:cs="Times New Roman"/>
          <w:sz w:val="28"/>
          <w:szCs w:val="28"/>
          <w:lang w:eastAsia="ru-RU"/>
        </w:rPr>
        <w:t>Не исполнены расходы на сопровождение единой системы данных о производителях строительных материалов и строительных компаний Приморского края – 180,00 тыс. рублей</w:t>
      </w:r>
      <w:r w:rsidR="0015737C">
        <w:rPr>
          <w:rFonts w:ascii="Times New Roman" w:eastAsia="Times New Roman" w:hAnsi="Times New Roman" w:cs="Times New Roman"/>
          <w:sz w:val="28"/>
          <w:szCs w:val="28"/>
          <w:lang w:eastAsia="ru-RU"/>
        </w:rPr>
        <w:t>;</w:t>
      </w:r>
    </w:p>
    <w:p w14:paraId="1F1BD7F0" w14:textId="5290DCA0" w:rsidR="00F5199C" w:rsidRPr="00F5199C" w:rsidRDefault="00F5199C" w:rsidP="00F5199C">
      <w:pPr>
        <w:spacing w:after="0" w:line="240" w:lineRule="auto"/>
        <w:ind w:firstLine="709"/>
        <w:jc w:val="both"/>
        <w:rPr>
          <w:rFonts w:ascii="Liberation Serif" w:hAnsi="Liberation Serif" w:cs="Liberation Serif"/>
          <w:sz w:val="28"/>
          <w:szCs w:val="28"/>
        </w:rPr>
      </w:pPr>
      <w:r w:rsidRPr="00F5199C">
        <w:rPr>
          <w:rFonts w:ascii="Times New Roman" w:hAnsi="Times New Roman" w:cs="Times New Roman"/>
          <w:i/>
          <w:sz w:val="28"/>
          <w:szCs w:val="28"/>
        </w:rPr>
        <w:t>"Разработка, утверждение и согласование документов территориального планирования и градостроительного зонирования на территории Приморского края"</w:t>
      </w:r>
      <w:r w:rsidRPr="00F5199C">
        <w:rPr>
          <w:rFonts w:ascii="Times New Roman" w:hAnsi="Times New Roman" w:cs="Times New Roman"/>
          <w:sz w:val="28"/>
          <w:szCs w:val="28"/>
        </w:rPr>
        <w:t xml:space="preserve"> </w:t>
      </w:r>
      <w:r w:rsidRPr="00F5199C">
        <w:rPr>
          <w:rFonts w:ascii="Times New Roman" w:eastAsia="Times New Roman" w:hAnsi="Times New Roman" w:cs="Times New Roman"/>
          <w:sz w:val="28"/>
          <w:szCs w:val="28"/>
          <w:lang w:eastAsia="ru-RU"/>
        </w:rPr>
        <w:t xml:space="preserve">не осуществлялись расходы </w:t>
      </w:r>
      <w:r w:rsidR="005706FD">
        <w:rPr>
          <w:rFonts w:ascii="Times New Roman" w:eastAsia="Times New Roman" w:hAnsi="Times New Roman" w:cs="Times New Roman"/>
          <w:sz w:val="28"/>
          <w:szCs w:val="28"/>
          <w:lang w:eastAsia="ru-RU"/>
        </w:rPr>
        <w:t>(план – 58057,10 тыс. рублей)</w:t>
      </w:r>
      <w:r w:rsidRPr="00F5199C">
        <w:rPr>
          <w:rFonts w:ascii="Times New Roman" w:eastAsia="Times New Roman" w:hAnsi="Times New Roman" w:cs="Times New Roman"/>
          <w:sz w:val="28"/>
          <w:szCs w:val="28"/>
          <w:lang w:eastAsia="ru-RU"/>
        </w:rPr>
        <w:t xml:space="preserve"> министерств</w:t>
      </w:r>
      <w:r w:rsidR="005706FD">
        <w:rPr>
          <w:rFonts w:ascii="Times New Roman" w:eastAsia="Times New Roman" w:hAnsi="Times New Roman" w:cs="Times New Roman"/>
          <w:sz w:val="28"/>
          <w:szCs w:val="28"/>
          <w:lang w:eastAsia="ru-RU"/>
        </w:rPr>
        <w:t>ом</w:t>
      </w:r>
      <w:r w:rsidRPr="00F5199C">
        <w:rPr>
          <w:rFonts w:ascii="Times New Roman" w:eastAsia="Times New Roman" w:hAnsi="Times New Roman" w:cs="Times New Roman"/>
          <w:sz w:val="28"/>
          <w:szCs w:val="28"/>
          <w:lang w:eastAsia="ru-RU"/>
        </w:rPr>
        <w:t xml:space="preserve"> архитектуры и градостроительной </w:t>
      </w:r>
      <w:r w:rsidRPr="00F5199C">
        <w:rPr>
          <w:rFonts w:ascii="Times New Roman" w:eastAsia="Times New Roman" w:hAnsi="Times New Roman" w:cs="Times New Roman"/>
          <w:sz w:val="28"/>
          <w:szCs w:val="28"/>
          <w:lang w:eastAsia="ru-RU"/>
        </w:rPr>
        <w:lastRenderedPageBreak/>
        <w:t>политики Приморского края</w:t>
      </w:r>
      <w:r w:rsidR="005706FD">
        <w:rPr>
          <w:rFonts w:ascii="Times New Roman" w:eastAsia="Times New Roman" w:hAnsi="Times New Roman" w:cs="Times New Roman"/>
          <w:sz w:val="28"/>
          <w:szCs w:val="28"/>
          <w:lang w:eastAsia="ru-RU"/>
        </w:rPr>
        <w:t xml:space="preserve">, </w:t>
      </w:r>
      <w:proofErr w:type="spellStart"/>
      <w:r w:rsidR="005706FD">
        <w:rPr>
          <w:rFonts w:ascii="Times New Roman" w:eastAsia="Times New Roman" w:hAnsi="Times New Roman" w:cs="Times New Roman"/>
          <w:sz w:val="28"/>
          <w:szCs w:val="28"/>
          <w:lang w:eastAsia="ru-RU"/>
        </w:rPr>
        <w:t>плаиуремые</w:t>
      </w:r>
      <w:proofErr w:type="spellEnd"/>
      <w:r w:rsidR="005706FD">
        <w:rPr>
          <w:rFonts w:ascii="Times New Roman" w:eastAsia="Times New Roman" w:hAnsi="Times New Roman" w:cs="Times New Roman"/>
          <w:sz w:val="28"/>
          <w:szCs w:val="28"/>
          <w:lang w:eastAsia="ru-RU"/>
        </w:rPr>
        <w:t xml:space="preserve"> </w:t>
      </w:r>
      <w:r w:rsidRPr="00F5199C">
        <w:rPr>
          <w:rFonts w:ascii="Times New Roman" w:eastAsia="Times New Roman" w:hAnsi="Times New Roman" w:cs="Times New Roman"/>
          <w:sz w:val="28"/>
          <w:szCs w:val="28"/>
          <w:lang w:eastAsia="ru-RU"/>
        </w:rPr>
        <w:t xml:space="preserve">на комплексные работы по подготовке документов территориального планирования, включая подготовку исходных данных, в том числе </w:t>
      </w:r>
      <w:proofErr w:type="spellStart"/>
      <w:r w:rsidRPr="00F5199C">
        <w:rPr>
          <w:rFonts w:ascii="Times New Roman" w:eastAsia="Times New Roman" w:hAnsi="Times New Roman" w:cs="Times New Roman"/>
          <w:sz w:val="28"/>
          <w:szCs w:val="28"/>
          <w:lang w:eastAsia="ru-RU"/>
        </w:rPr>
        <w:t>ортофотопланы</w:t>
      </w:r>
      <w:proofErr w:type="spellEnd"/>
      <w:r w:rsidRPr="00F5199C">
        <w:rPr>
          <w:rFonts w:ascii="Times New Roman" w:eastAsia="Times New Roman" w:hAnsi="Times New Roman" w:cs="Times New Roman"/>
          <w:sz w:val="28"/>
          <w:szCs w:val="28"/>
          <w:lang w:eastAsia="ru-RU"/>
        </w:rPr>
        <w:t xml:space="preserve">, лазерное сканирование, </w:t>
      </w:r>
      <w:proofErr w:type="spellStart"/>
      <w:r w:rsidRPr="00F5199C">
        <w:rPr>
          <w:rFonts w:ascii="Times New Roman" w:eastAsia="Times New Roman" w:hAnsi="Times New Roman" w:cs="Times New Roman"/>
          <w:sz w:val="28"/>
          <w:szCs w:val="28"/>
          <w:lang w:eastAsia="ru-RU"/>
        </w:rPr>
        <w:t>топосъемка</w:t>
      </w:r>
      <w:proofErr w:type="spellEnd"/>
      <w:r w:rsidRPr="00F5199C">
        <w:rPr>
          <w:rFonts w:ascii="Times New Roman" w:eastAsia="Times New Roman" w:hAnsi="Times New Roman" w:cs="Times New Roman"/>
          <w:sz w:val="28"/>
          <w:szCs w:val="28"/>
          <w:lang w:eastAsia="ru-RU"/>
        </w:rPr>
        <w:t xml:space="preserve">. Бюджетные ассигнования выделены в марте 2025 года министерству на новые мероприятия. Оплата по запланированным в 2025 году контрактам будет производиться по факту исполнения контрактов согласно календарным планам (3-4 квартал 2025 года). </w:t>
      </w:r>
    </w:p>
    <w:p w14:paraId="6B72E2A0" w14:textId="77777777" w:rsidR="00F5199C" w:rsidRPr="00733BF3" w:rsidRDefault="00F5199C" w:rsidP="00F5199C">
      <w:pPr>
        <w:spacing w:after="0" w:line="240" w:lineRule="auto"/>
        <w:ind w:firstLine="700"/>
        <w:rPr>
          <w:rFonts w:ascii="Times New Roman" w:hAnsi="Times New Roman" w:cs="Times New Roman"/>
          <w:b/>
          <w:sz w:val="28"/>
          <w:szCs w:val="28"/>
        </w:rPr>
      </w:pPr>
      <w:r w:rsidRPr="00733BF3">
        <w:rPr>
          <w:rFonts w:ascii="Times New Roman" w:hAnsi="Times New Roman" w:cs="Times New Roman"/>
          <w:b/>
          <w:sz w:val="28"/>
          <w:szCs w:val="28"/>
        </w:rPr>
        <w:t>ГП "Охрана окружающей среды Приморского края"</w:t>
      </w:r>
    </w:p>
    <w:p w14:paraId="316D0D0F" w14:textId="77777777" w:rsidR="00F5199C" w:rsidRPr="00733BF3" w:rsidRDefault="00F5199C" w:rsidP="00F5199C">
      <w:pPr>
        <w:spacing w:after="0" w:line="240" w:lineRule="auto"/>
        <w:ind w:firstLine="709"/>
        <w:jc w:val="both"/>
        <w:rPr>
          <w:rFonts w:ascii="Times New Roman" w:hAnsi="Times New Roman" w:cs="Times New Roman"/>
          <w:sz w:val="28"/>
          <w:szCs w:val="28"/>
        </w:rPr>
      </w:pPr>
      <w:r w:rsidRPr="00733BF3">
        <w:rPr>
          <w:rFonts w:ascii="Times New Roman" w:hAnsi="Times New Roman" w:cs="Times New Roman"/>
          <w:sz w:val="28"/>
          <w:szCs w:val="28"/>
        </w:rPr>
        <w:t xml:space="preserve">За отчетный период расходы по программе исполнены на 5,39 %, или 287540,06 тыс. рублей (план – 5336994,73 тыс. рублей). </w:t>
      </w:r>
    </w:p>
    <w:tbl>
      <w:tblPr>
        <w:tblW w:w="9419" w:type="dxa"/>
        <w:tblInd w:w="-34" w:type="dxa"/>
        <w:tblLayout w:type="fixed"/>
        <w:tblLook w:val="04A0" w:firstRow="1" w:lastRow="0" w:firstColumn="1" w:lastColumn="0" w:noHBand="0" w:noVBand="1"/>
      </w:tblPr>
      <w:tblGrid>
        <w:gridCol w:w="2473"/>
        <w:gridCol w:w="1559"/>
        <w:gridCol w:w="1418"/>
        <w:gridCol w:w="1134"/>
        <w:gridCol w:w="992"/>
        <w:gridCol w:w="1843"/>
      </w:tblGrid>
      <w:tr w:rsidR="00F5199C" w:rsidRPr="00036562" w14:paraId="0D91FB5C" w14:textId="77777777" w:rsidTr="00036562">
        <w:trPr>
          <w:trHeight w:val="20"/>
          <w:tblHeader/>
        </w:trPr>
        <w:tc>
          <w:tcPr>
            <w:tcW w:w="2473" w:type="dxa"/>
            <w:tcBorders>
              <w:bottom w:val="single" w:sz="4" w:space="0" w:color="auto"/>
            </w:tcBorders>
            <w:vAlign w:val="center"/>
          </w:tcPr>
          <w:p w14:paraId="3F9AD8E2" w14:textId="77777777" w:rsidR="00F5199C" w:rsidRPr="00036562" w:rsidRDefault="00F5199C" w:rsidP="00A61132">
            <w:pPr>
              <w:spacing w:after="0" w:line="240" w:lineRule="auto"/>
              <w:rPr>
                <w:rFonts w:ascii="Times New Roman" w:eastAsia="Times New Roman" w:hAnsi="Times New Roman" w:cs="Times New Roman"/>
                <w:sz w:val="20"/>
                <w:szCs w:val="20"/>
                <w:lang w:eastAsia="ru-RU"/>
              </w:rPr>
            </w:pPr>
          </w:p>
        </w:tc>
        <w:tc>
          <w:tcPr>
            <w:tcW w:w="1559" w:type="dxa"/>
            <w:tcBorders>
              <w:bottom w:val="single" w:sz="4" w:space="0" w:color="auto"/>
            </w:tcBorders>
            <w:shd w:val="clear" w:color="000000" w:fill="FFFFFF"/>
            <w:vAlign w:val="center"/>
          </w:tcPr>
          <w:p w14:paraId="327F272D" w14:textId="77777777" w:rsidR="00F5199C" w:rsidRPr="00036562" w:rsidRDefault="00F5199C" w:rsidP="00A61132">
            <w:pPr>
              <w:spacing w:after="0" w:line="240" w:lineRule="auto"/>
              <w:jc w:val="center"/>
              <w:rPr>
                <w:rFonts w:ascii="Times New Roman" w:eastAsia="Times New Roman" w:hAnsi="Times New Roman" w:cs="Times New Roman"/>
                <w:sz w:val="20"/>
                <w:szCs w:val="20"/>
                <w:lang w:eastAsia="ru-RU"/>
              </w:rPr>
            </w:pPr>
          </w:p>
        </w:tc>
        <w:tc>
          <w:tcPr>
            <w:tcW w:w="1418" w:type="dxa"/>
            <w:tcBorders>
              <w:bottom w:val="single" w:sz="4" w:space="0" w:color="auto"/>
            </w:tcBorders>
            <w:shd w:val="clear" w:color="000000" w:fill="FFFFFF"/>
            <w:vAlign w:val="center"/>
          </w:tcPr>
          <w:p w14:paraId="530EB15A" w14:textId="77777777" w:rsidR="00F5199C" w:rsidRPr="00036562" w:rsidRDefault="00F5199C" w:rsidP="00A61132">
            <w:pPr>
              <w:spacing w:after="0" w:line="240" w:lineRule="auto"/>
              <w:jc w:val="center"/>
              <w:rPr>
                <w:rFonts w:ascii="Times New Roman" w:eastAsia="Times New Roman" w:hAnsi="Times New Roman" w:cs="Times New Roman"/>
                <w:sz w:val="20"/>
                <w:szCs w:val="20"/>
                <w:lang w:eastAsia="ru-RU"/>
              </w:rPr>
            </w:pPr>
          </w:p>
        </w:tc>
        <w:tc>
          <w:tcPr>
            <w:tcW w:w="1134" w:type="dxa"/>
            <w:tcBorders>
              <w:bottom w:val="single" w:sz="4" w:space="0" w:color="auto"/>
            </w:tcBorders>
            <w:shd w:val="clear" w:color="000000" w:fill="FFFFFF"/>
            <w:vAlign w:val="center"/>
          </w:tcPr>
          <w:p w14:paraId="75B6B8E3" w14:textId="77777777" w:rsidR="00F5199C" w:rsidRPr="00036562" w:rsidRDefault="00F5199C" w:rsidP="00A61132">
            <w:pPr>
              <w:spacing w:after="0" w:line="240" w:lineRule="auto"/>
              <w:jc w:val="center"/>
              <w:rPr>
                <w:rFonts w:ascii="Times New Roman" w:eastAsia="Times New Roman" w:hAnsi="Times New Roman" w:cs="Times New Roman"/>
                <w:sz w:val="20"/>
                <w:szCs w:val="20"/>
                <w:lang w:eastAsia="ru-RU"/>
              </w:rPr>
            </w:pPr>
          </w:p>
        </w:tc>
        <w:tc>
          <w:tcPr>
            <w:tcW w:w="2835" w:type="dxa"/>
            <w:gridSpan w:val="2"/>
            <w:tcBorders>
              <w:bottom w:val="single" w:sz="4" w:space="0" w:color="auto"/>
            </w:tcBorders>
            <w:shd w:val="clear" w:color="000000" w:fill="FFFFFF"/>
            <w:vAlign w:val="center"/>
          </w:tcPr>
          <w:p w14:paraId="7DDFCB94" w14:textId="77777777" w:rsidR="00F5199C" w:rsidRPr="00036562" w:rsidRDefault="00F5199C" w:rsidP="00A61132">
            <w:pPr>
              <w:spacing w:after="0" w:line="240" w:lineRule="auto"/>
              <w:jc w:val="right"/>
              <w:rPr>
                <w:rFonts w:ascii="Times New Roman" w:eastAsia="Times New Roman" w:hAnsi="Times New Roman" w:cs="Times New Roman"/>
                <w:sz w:val="20"/>
                <w:szCs w:val="20"/>
                <w:lang w:eastAsia="ru-RU"/>
              </w:rPr>
            </w:pPr>
            <w:r w:rsidRPr="00036562">
              <w:rPr>
                <w:rFonts w:ascii="Times New Roman" w:eastAsia="Times New Roman" w:hAnsi="Times New Roman" w:cs="Times New Roman"/>
                <w:sz w:val="20"/>
                <w:szCs w:val="20"/>
                <w:lang w:eastAsia="ru-RU"/>
              </w:rPr>
              <w:t>(тыс. рублей)</w:t>
            </w:r>
          </w:p>
        </w:tc>
      </w:tr>
      <w:tr w:rsidR="00F5199C" w:rsidRPr="00036562" w14:paraId="11BBD23E" w14:textId="77777777" w:rsidTr="00036562">
        <w:trPr>
          <w:trHeight w:val="20"/>
          <w:tblHeader/>
        </w:trPr>
        <w:tc>
          <w:tcPr>
            <w:tcW w:w="2473" w:type="dxa"/>
            <w:tcBorders>
              <w:top w:val="single" w:sz="4" w:space="0" w:color="auto"/>
              <w:left w:val="single" w:sz="4" w:space="0" w:color="auto"/>
              <w:bottom w:val="single" w:sz="4" w:space="0" w:color="auto"/>
              <w:right w:val="single" w:sz="4" w:space="0" w:color="auto"/>
            </w:tcBorders>
            <w:vAlign w:val="center"/>
            <w:hideMark/>
          </w:tcPr>
          <w:p w14:paraId="34649F03" w14:textId="77777777" w:rsidR="00F5199C" w:rsidRPr="00036562" w:rsidRDefault="00F5199C" w:rsidP="00A61132">
            <w:pPr>
              <w:spacing w:after="0" w:line="240" w:lineRule="auto"/>
              <w:jc w:val="center"/>
              <w:rPr>
                <w:rFonts w:ascii="Times New Roman" w:eastAsia="Times New Roman" w:hAnsi="Times New Roman" w:cs="Times New Roman"/>
                <w:sz w:val="20"/>
                <w:szCs w:val="20"/>
                <w:lang w:eastAsia="ru-RU"/>
              </w:rPr>
            </w:pPr>
            <w:r w:rsidRPr="00036562">
              <w:rPr>
                <w:rFonts w:ascii="Times New Roman" w:eastAsia="Times New Roman" w:hAnsi="Times New Roman" w:cs="Times New Roman"/>
                <w:sz w:val="20"/>
                <w:szCs w:val="20"/>
                <w:lang w:eastAsia="ru-RU"/>
              </w:rPr>
              <w:t>Наименование</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34FE79" w14:textId="379DFF7B" w:rsidR="00F5199C" w:rsidRPr="00036562" w:rsidRDefault="00F5199C" w:rsidP="00A61132">
            <w:pPr>
              <w:spacing w:after="0" w:line="240" w:lineRule="auto"/>
              <w:jc w:val="center"/>
              <w:rPr>
                <w:rFonts w:ascii="Times New Roman" w:eastAsia="Times New Roman" w:hAnsi="Times New Roman" w:cs="Times New Roman"/>
                <w:sz w:val="20"/>
                <w:szCs w:val="20"/>
                <w:lang w:eastAsia="ru-RU"/>
              </w:rPr>
            </w:pPr>
            <w:r w:rsidRPr="00036562">
              <w:rPr>
                <w:rFonts w:ascii="Times New Roman" w:eastAsia="Times New Roman" w:hAnsi="Times New Roman" w:cs="Times New Roman"/>
                <w:sz w:val="20"/>
                <w:szCs w:val="20"/>
                <w:lang w:eastAsia="ru-RU"/>
              </w:rPr>
              <w:t>Уточненные бюджетные назначения</w:t>
            </w:r>
            <w:r w:rsidR="00036562">
              <w:rPr>
                <w:rFonts w:ascii="Times New Roman" w:eastAsia="Times New Roman" w:hAnsi="Times New Roman" w:cs="Times New Roman"/>
                <w:sz w:val="20"/>
                <w:szCs w:val="20"/>
                <w:lang w:eastAsia="ru-RU"/>
              </w:rPr>
              <w:t xml:space="preserve"> на 2025 год </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132D43" w14:textId="77777777" w:rsidR="00F5199C" w:rsidRPr="00036562" w:rsidRDefault="00F5199C" w:rsidP="00A61132">
            <w:pPr>
              <w:spacing w:after="0" w:line="240" w:lineRule="auto"/>
              <w:jc w:val="center"/>
              <w:rPr>
                <w:rFonts w:ascii="Times New Roman" w:eastAsia="Times New Roman" w:hAnsi="Times New Roman" w:cs="Times New Roman"/>
                <w:sz w:val="20"/>
                <w:szCs w:val="20"/>
                <w:lang w:eastAsia="ru-RU"/>
              </w:rPr>
            </w:pPr>
            <w:r w:rsidRPr="00036562">
              <w:rPr>
                <w:rFonts w:ascii="Times New Roman" w:eastAsia="Times New Roman" w:hAnsi="Times New Roman" w:cs="Times New Roman"/>
                <w:sz w:val="20"/>
                <w:szCs w:val="20"/>
                <w:lang w:eastAsia="ru-RU"/>
              </w:rPr>
              <w:t xml:space="preserve">Исполнено </w:t>
            </w:r>
          </w:p>
          <w:p w14:paraId="41BC6437" w14:textId="77777777" w:rsidR="00F5199C" w:rsidRPr="00036562" w:rsidRDefault="00F5199C" w:rsidP="00A61132">
            <w:pPr>
              <w:spacing w:after="0" w:line="240" w:lineRule="auto"/>
              <w:jc w:val="center"/>
              <w:rPr>
                <w:rFonts w:ascii="Times New Roman" w:eastAsia="Times New Roman" w:hAnsi="Times New Roman" w:cs="Times New Roman"/>
                <w:sz w:val="20"/>
                <w:szCs w:val="20"/>
                <w:lang w:eastAsia="ru-RU"/>
              </w:rPr>
            </w:pPr>
            <w:r w:rsidRPr="00036562">
              <w:rPr>
                <w:rFonts w:ascii="Times New Roman" w:eastAsia="Times New Roman" w:hAnsi="Times New Roman" w:cs="Times New Roman"/>
                <w:sz w:val="20"/>
                <w:szCs w:val="20"/>
                <w:lang w:eastAsia="ru-RU"/>
              </w:rPr>
              <w:t>за 1 квартал 2025 года</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5D7C00" w14:textId="77777777" w:rsidR="00F5199C" w:rsidRPr="00036562" w:rsidRDefault="00F5199C" w:rsidP="00A61132">
            <w:pPr>
              <w:spacing w:after="0" w:line="240" w:lineRule="auto"/>
              <w:jc w:val="center"/>
              <w:rPr>
                <w:rFonts w:ascii="Times New Roman" w:eastAsia="Times New Roman" w:hAnsi="Times New Roman" w:cs="Times New Roman"/>
                <w:sz w:val="20"/>
                <w:szCs w:val="20"/>
                <w:lang w:eastAsia="ru-RU"/>
              </w:rPr>
            </w:pPr>
            <w:r w:rsidRPr="00036562">
              <w:rPr>
                <w:rFonts w:ascii="Times New Roman" w:eastAsia="Times New Roman" w:hAnsi="Times New Roman" w:cs="Times New Roman"/>
                <w:sz w:val="20"/>
                <w:szCs w:val="20"/>
                <w:lang w:eastAsia="ru-RU"/>
              </w:rPr>
              <w:t>Доля в общем объеме по ГП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6B0D06" w14:textId="77777777" w:rsidR="00F5199C" w:rsidRPr="00036562" w:rsidRDefault="00F5199C" w:rsidP="00A61132">
            <w:pPr>
              <w:spacing w:after="0" w:line="240" w:lineRule="auto"/>
              <w:jc w:val="center"/>
              <w:rPr>
                <w:rFonts w:ascii="Times New Roman" w:eastAsia="Times New Roman" w:hAnsi="Times New Roman" w:cs="Times New Roman"/>
                <w:sz w:val="20"/>
                <w:szCs w:val="20"/>
                <w:lang w:eastAsia="ru-RU"/>
              </w:rPr>
            </w:pPr>
            <w:r w:rsidRPr="00036562">
              <w:rPr>
                <w:rFonts w:ascii="Times New Roman" w:eastAsia="Times New Roman" w:hAnsi="Times New Roman" w:cs="Times New Roman"/>
                <w:sz w:val="20"/>
                <w:szCs w:val="20"/>
                <w:lang w:eastAsia="ru-RU"/>
              </w:rPr>
              <w:t>% исп.</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DF9749" w14:textId="77777777" w:rsidR="00F5199C" w:rsidRPr="00036562" w:rsidRDefault="00F5199C" w:rsidP="00A61132">
            <w:pPr>
              <w:spacing w:after="0" w:line="240" w:lineRule="auto"/>
              <w:jc w:val="center"/>
              <w:rPr>
                <w:rFonts w:ascii="Times New Roman" w:eastAsia="Times New Roman" w:hAnsi="Times New Roman" w:cs="Times New Roman"/>
                <w:sz w:val="20"/>
                <w:szCs w:val="20"/>
                <w:lang w:eastAsia="ru-RU"/>
              </w:rPr>
            </w:pPr>
            <w:r w:rsidRPr="00036562">
              <w:rPr>
                <w:rFonts w:ascii="Times New Roman" w:eastAsia="Times New Roman" w:hAnsi="Times New Roman" w:cs="Times New Roman"/>
                <w:sz w:val="20"/>
                <w:szCs w:val="20"/>
                <w:lang w:eastAsia="ru-RU"/>
              </w:rPr>
              <w:t>Неисполненные расходы</w:t>
            </w:r>
          </w:p>
        </w:tc>
      </w:tr>
      <w:tr w:rsidR="00F5199C" w:rsidRPr="00036562" w14:paraId="3707A808" w14:textId="77777777" w:rsidTr="00036562">
        <w:trPr>
          <w:trHeight w:val="20"/>
        </w:trPr>
        <w:tc>
          <w:tcPr>
            <w:tcW w:w="2473" w:type="dxa"/>
            <w:tcBorders>
              <w:top w:val="single" w:sz="4" w:space="0" w:color="auto"/>
              <w:left w:val="single" w:sz="4" w:space="0" w:color="auto"/>
              <w:bottom w:val="single" w:sz="4" w:space="0" w:color="auto"/>
              <w:right w:val="single" w:sz="4" w:space="0" w:color="auto"/>
            </w:tcBorders>
            <w:shd w:val="clear" w:color="auto" w:fill="auto"/>
            <w:hideMark/>
          </w:tcPr>
          <w:p w14:paraId="2143749F" w14:textId="33DDB295" w:rsidR="00F5199C" w:rsidRDefault="00036562" w:rsidP="00036562">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
                <w:bCs/>
                <w:sz w:val="20"/>
                <w:szCs w:val="20"/>
                <w:lang w:eastAsia="ru-RU"/>
              </w:rPr>
              <w:t xml:space="preserve">Расходы по ГП </w:t>
            </w:r>
            <w:r w:rsidR="00F5199C" w:rsidRPr="00036562">
              <w:rPr>
                <w:rFonts w:ascii="Times New Roman" w:eastAsia="Times New Roman" w:hAnsi="Times New Roman" w:cs="Times New Roman"/>
                <w:bCs/>
                <w:sz w:val="20"/>
                <w:szCs w:val="20"/>
                <w:lang w:eastAsia="ru-RU"/>
              </w:rPr>
              <w:t>всего</w:t>
            </w:r>
            <w:r>
              <w:rPr>
                <w:rFonts w:ascii="Times New Roman" w:eastAsia="Times New Roman" w:hAnsi="Times New Roman" w:cs="Times New Roman"/>
                <w:bCs/>
                <w:sz w:val="20"/>
                <w:szCs w:val="20"/>
                <w:lang w:eastAsia="ru-RU"/>
              </w:rPr>
              <w:t>,</w:t>
            </w:r>
          </w:p>
          <w:p w14:paraId="6D7D5EC6" w14:textId="378A700D" w:rsidR="00036562" w:rsidRPr="00036562" w:rsidRDefault="00036562" w:rsidP="00036562">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Cs/>
                <w:sz w:val="20"/>
                <w:szCs w:val="20"/>
                <w:lang w:eastAsia="ru-RU"/>
              </w:rPr>
              <w:t xml:space="preserve">в том числе: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DA9D25A" w14:textId="77777777" w:rsidR="00F5199C" w:rsidRPr="00036562" w:rsidRDefault="00F5199C" w:rsidP="00A61132">
            <w:pPr>
              <w:spacing w:after="0" w:line="240" w:lineRule="auto"/>
              <w:jc w:val="right"/>
              <w:rPr>
                <w:rFonts w:ascii="Times New Roman" w:hAnsi="Times New Roman" w:cs="Times New Roman"/>
                <w:b/>
                <w:bCs/>
                <w:color w:val="000000"/>
                <w:sz w:val="20"/>
                <w:szCs w:val="20"/>
              </w:rPr>
            </w:pPr>
            <w:r w:rsidRPr="00036562">
              <w:rPr>
                <w:rFonts w:ascii="Times New Roman" w:hAnsi="Times New Roman" w:cs="Times New Roman"/>
                <w:b/>
                <w:bCs/>
                <w:color w:val="000000"/>
                <w:sz w:val="20"/>
                <w:szCs w:val="20"/>
              </w:rPr>
              <w:t>5 336 994,73</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6F7D3C8" w14:textId="77777777" w:rsidR="00F5199C" w:rsidRPr="00036562" w:rsidRDefault="00F5199C" w:rsidP="00A61132">
            <w:pPr>
              <w:spacing w:after="0" w:line="240" w:lineRule="auto"/>
              <w:jc w:val="right"/>
              <w:rPr>
                <w:rFonts w:ascii="Times New Roman" w:hAnsi="Times New Roman" w:cs="Times New Roman"/>
                <w:b/>
                <w:bCs/>
                <w:color w:val="000000"/>
                <w:sz w:val="20"/>
                <w:szCs w:val="20"/>
              </w:rPr>
            </w:pPr>
            <w:r w:rsidRPr="00036562">
              <w:rPr>
                <w:rFonts w:ascii="Times New Roman" w:hAnsi="Times New Roman" w:cs="Times New Roman"/>
                <w:b/>
                <w:bCs/>
                <w:color w:val="000000"/>
                <w:sz w:val="20"/>
                <w:szCs w:val="20"/>
              </w:rPr>
              <w:t>287 540,06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84A10F" w14:textId="77777777" w:rsidR="00F5199C" w:rsidRPr="00036562" w:rsidRDefault="00F5199C" w:rsidP="00A61132">
            <w:pPr>
              <w:spacing w:after="0" w:line="240" w:lineRule="auto"/>
              <w:jc w:val="right"/>
              <w:rPr>
                <w:rFonts w:ascii="Times New Roman" w:hAnsi="Times New Roman" w:cs="Times New Roman"/>
                <w:b/>
                <w:bCs/>
                <w:color w:val="000000"/>
                <w:sz w:val="20"/>
                <w:szCs w:val="20"/>
              </w:rPr>
            </w:pPr>
            <w:r w:rsidRPr="00036562">
              <w:rPr>
                <w:rFonts w:ascii="Times New Roman" w:hAnsi="Times New Roman" w:cs="Times New Roman"/>
                <w:b/>
                <w:bCs/>
                <w:color w:val="000000"/>
                <w:sz w:val="20"/>
                <w:szCs w:val="20"/>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7238A9A" w14:textId="77777777" w:rsidR="00F5199C" w:rsidRPr="00036562" w:rsidRDefault="00F5199C" w:rsidP="00A61132">
            <w:pPr>
              <w:spacing w:after="0" w:line="240" w:lineRule="auto"/>
              <w:jc w:val="right"/>
              <w:rPr>
                <w:rFonts w:ascii="Times New Roman" w:hAnsi="Times New Roman" w:cs="Times New Roman"/>
                <w:b/>
                <w:bCs/>
                <w:color w:val="000000"/>
                <w:sz w:val="20"/>
                <w:szCs w:val="20"/>
              </w:rPr>
            </w:pPr>
            <w:r w:rsidRPr="00036562">
              <w:rPr>
                <w:rFonts w:ascii="Times New Roman" w:hAnsi="Times New Roman" w:cs="Times New Roman"/>
                <w:b/>
                <w:bCs/>
                <w:color w:val="000000"/>
                <w:sz w:val="20"/>
                <w:szCs w:val="20"/>
              </w:rPr>
              <w:t>5,39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88FABB" w14:textId="77777777" w:rsidR="00F5199C" w:rsidRPr="00036562" w:rsidRDefault="00F5199C" w:rsidP="00A61132">
            <w:pPr>
              <w:spacing w:after="0" w:line="240" w:lineRule="auto"/>
              <w:jc w:val="right"/>
              <w:rPr>
                <w:rFonts w:ascii="Times New Roman" w:hAnsi="Times New Roman" w:cs="Times New Roman"/>
                <w:b/>
                <w:bCs/>
                <w:color w:val="000000"/>
                <w:sz w:val="20"/>
                <w:szCs w:val="20"/>
              </w:rPr>
            </w:pPr>
            <w:r w:rsidRPr="00036562">
              <w:rPr>
                <w:rFonts w:ascii="Times New Roman" w:hAnsi="Times New Roman" w:cs="Times New Roman"/>
                <w:b/>
                <w:bCs/>
                <w:color w:val="000000"/>
                <w:sz w:val="20"/>
                <w:szCs w:val="20"/>
              </w:rPr>
              <w:t>5 049 454,67</w:t>
            </w:r>
          </w:p>
        </w:tc>
      </w:tr>
      <w:tr w:rsidR="00F5199C" w:rsidRPr="00036562" w14:paraId="7089F061" w14:textId="77777777" w:rsidTr="00036562">
        <w:trPr>
          <w:trHeight w:val="20"/>
        </w:trPr>
        <w:tc>
          <w:tcPr>
            <w:tcW w:w="2473" w:type="dxa"/>
            <w:tcBorders>
              <w:top w:val="single" w:sz="4" w:space="0" w:color="auto"/>
              <w:left w:val="single" w:sz="4" w:space="0" w:color="auto"/>
              <w:bottom w:val="single" w:sz="4" w:space="0" w:color="auto"/>
              <w:right w:val="single" w:sz="4" w:space="0" w:color="auto"/>
            </w:tcBorders>
            <w:shd w:val="clear" w:color="000000" w:fill="FFFFFF"/>
            <w:hideMark/>
          </w:tcPr>
          <w:p w14:paraId="3BC61B6A" w14:textId="77777777" w:rsidR="00F5199C" w:rsidRPr="00036562" w:rsidRDefault="00F5199C" w:rsidP="00A61132">
            <w:pPr>
              <w:spacing w:after="0" w:line="240" w:lineRule="auto"/>
              <w:rPr>
                <w:rFonts w:ascii="Times New Roman" w:eastAsia="Times New Roman" w:hAnsi="Times New Roman" w:cs="Times New Roman"/>
                <w:b/>
                <w:bCs/>
                <w:sz w:val="20"/>
                <w:szCs w:val="20"/>
                <w:lang w:eastAsia="ru-RU"/>
              </w:rPr>
            </w:pPr>
            <w:r w:rsidRPr="00036562">
              <w:rPr>
                <w:rFonts w:ascii="Times New Roman" w:eastAsia="Times New Roman" w:hAnsi="Times New Roman" w:cs="Times New Roman"/>
                <w:b/>
                <w:bCs/>
                <w:sz w:val="20"/>
                <w:szCs w:val="20"/>
                <w:lang w:eastAsia="ru-RU"/>
              </w:rPr>
              <w:t xml:space="preserve">проектные мероприятия, </w:t>
            </w:r>
          </w:p>
          <w:p w14:paraId="3A16898D" w14:textId="77777777" w:rsidR="00F5199C" w:rsidRPr="00036562" w:rsidRDefault="00F5199C" w:rsidP="00A61132">
            <w:pPr>
              <w:spacing w:after="0" w:line="240" w:lineRule="auto"/>
              <w:rPr>
                <w:rFonts w:ascii="Times New Roman" w:eastAsia="Times New Roman" w:hAnsi="Times New Roman" w:cs="Times New Roman"/>
                <w:b/>
                <w:bCs/>
                <w:sz w:val="20"/>
                <w:szCs w:val="20"/>
                <w:lang w:eastAsia="ru-RU"/>
              </w:rPr>
            </w:pPr>
            <w:r w:rsidRPr="00036562">
              <w:rPr>
                <w:rFonts w:ascii="Times New Roman" w:eastAsia="Times New Roman" w:hAnsi="Times New Roman" w:cs="Times New Roman"/>
                <w:bCs/>
                <w:sz w:val="20"/>
                <w:szCs w:val="20"/>
                <w:lang w:eastAsia="ru-RU"/>
              </w:rPr>
              <w:t>в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DA7AA1C" w14:textId="77777777" w:rsidR="00F5199C" w:rsidRPr="00036562" w:rsidRDefault="00F5199C" w:rsidP="00A61132">
            <w:pPr>
              <w:spacing w:after="0" w:line="240" w:lineRule="auto"/>
              <w:jc w:val="right"/>
              <w:rPr>
                <w:rFonts w:ascii="Times New Roman" w:hAnsi="Times New Roman" w:cs="Times New Roman"/>
                <w:color w:val="000000"/>
                <w:sz w:val="20"/>
                <w:szCs w:val="20"/>
              </w:rPr>
            </w:pPr>
            <w:r w:rsidRPr="00036562">
              <w:rPr>
                <w:rFonts w:ascii="Times New Roman" w:hAnsi="Times New Roman" w:cs="Times New Roman"/>
                <w:color w:val="000000"/>
                <w:sz w:val="20"/>
                <w:szCs w:val="20"/>
              </w:rPr>
              <w:t>1 019 610,32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7435BD60" w14:textId="77777777" w:rsidR="00F5199C" w:rsidRPr="00036562" w:rsidRDefault="00F5199C" w:rsidP="00A61132">
            <w:pPr>
              <w:spacing w:after="0" w:line="240" w:lineRule="auto"/>
              <w:jc w:val="right"/>
              <w:rPr>
                <w:rFonts w:ascii="Times New Roman" w:hAnsi="Times New Roman" w:cs="Times New Roman"/>
                <w:color w:val="000000"/>
                <w:sz w:val="20"/>
                <w:szCs w:val="20"/>
              </w:rPr>
            </w:pPr>
            <w:r w:rsidRPr="00036562">
              <w:rPr>
                <w:rFonts w:ascii="Times New Roman" w:hAnsi="Times New Roman" w:cs="Times New Roman"/>
                <w:color w:val="000000"/>
                <w:sz w:val="20"/>
                <w:szCs w:val="20"/>
              </w:rPr>
              <w:t>45 362,42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CAEF779" w14:textId="77777777" w:rsidR="00F5199C" w:rsidRPr="00036562" w:rsidRDefault="00F5199C" w:rsidP="00A61132">
            <w:pPr>
              <w:spacing w:after="0" w:line="240" w:lineRule="auto"/>
              <w:jc w:val="right"/>
              <w:rPr>
                <w:rFonts w:ascii="Times New Roman" w:hAnsi="Times New Roman" w:cs="Times New Roman"/>
                <w:color w:val="000000"/>
                <w:sz w:val="20"/>
                <w:szCs w:val="20"/>
              </w:rPr>
            </w:pPr>
            <w:r w:rsidRPr="00036562">
              <w:rPr>
                <w:rFonts w:ascii="Times New Roman" w:hAnsi="Times New Roman" w:cs="Times New Roman"/>
                <w:color w:val="000000"/>
                <w:sz w:val="20"/>
                <w:szCs w:val="20"/>
              </w:rPr>
              <w:t>15,78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F58B080" w14:textId="77777777" w:rsidR="00F5199C" w:rsidRPr="00036562" w:rsidRDefault="00F5199C" w:rsidP="00A61132">
            <w:pPr>
              <w:spacing w:after="0" w:line="240" w:lineRule="auto"/>
              <w:jc w:val="right"/>
              <w:rPr>
                <w:rFonts w:ascii="Times New Roman" w:hAnsi="Times New Roman" w:cs="Times New Roman"/>
                <w:color w:val="000000"/>
                <w:sz w:val="20"/>
                <w:szCs w:val="20"/>
              </w:rPr>
            </w:pPr>
            <w:r w:rsidRPr="00036562">
              <w:rPr>
                <w:rFonts w:ascii="Times New Roman" w:hAnsi="Times New Roman" w:cs="Times New Roman"/>
                <w:color w:val="000000"/>
                <w:sz w:val="20"/>
                <w:szCs w:val="20"/>
              </w:rPr>
              <w:t>4,45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38780CA5" w14:textId="77777777" w:rsidR="00F5199C" w:rsidRPr="00036562" w:rsidRDefault="00F5199C" w:rsidP="00A61132">
            <w:pPr>
              <w:spacing w:after="0" w:line="240" w:lineRule="auto"/>
              <w:jc w:val="right"/>
              <w:rPr>
                <w:rFonts w:ascii="Times New Roman" w:hAnsi="Times New Roman" w:cs="Times New Roman"/>
                <w:color w:val="000000"/>
                <w:sz w:val="20"/>
                <w:szCs w:val="20"/>
              </w:rPr>
            </w:pPr>
            <w:r w:rsidRPr="00036562">
              <w:rPr>
                <w:rFonts w:ascii="Times New Roman" w:hAnsi="Times New Roman" w:cs="Times New Roman"/>
                <w:color w:val="000000"/>
                <w:sz w:val="20"/>
                <w:szCs w:val="20"/>
              </w:rPr>
              <w:t>974 247,90</w:t>
            </w:r>
          </w:p>
        </w:tc>
      </w:tr>
      <w:tr w:rsidR="00F5199C" w:rsidRPr="00036562" w14:paraId="022A5562" w14:textId="77777777" w:rsidTr="00036562">
        <w:trPr>
          <w:trHeight w:val="20"/>
        </w:trPr>
        <w:tc>
          <w:tcPr>
            <w:tcW w:w="2473" w:type="dxa"/>
            <w:tcBorders>
              <w:top w:val="single" w:sz="4" w:space="0" w:color="auto"/>
              <w:left w:val="single" w:sz="4" w:space="0" w:color="auto"/>
              <w:bottom w:val="single" w:sz="4" w:space="0" w:color="auto"/>
              <w:right w:val="single" w:sz="4" w:space="0" w:color="auto"/>
            </w:tcBorders>
            <w:shd w:val="clear" w:color="000000" w:fill="FFFFFF"/>
            <w:hideMark/>
          </w:tcPr>
          <w:p w14:paraId="76D79C4A" w14:textId="77777777" w:rsidR="00F5199C" w:rsidRPr="00036562" w:rsidRDefault="00F5199C" w:rsidP="00A61132">
            <w:pPr>
              <w:spacing w:after="0" w:line="240" w:lineRule="auto"/>
              <w:rPr>
                <w:rFonts w:ascii="Times New Roman" w:eastAsia="Times New Roman" w:hAnsi="Times New Roman" w:cs="Times New Roman"/>
                <w:i/>
                <w:iCs/>
                <w:sz w:val="20"/>
                <w:szCs w:val="20"/>
                <w:lang w:eastAsia="ru-RU"/>
              </w:rPr>
            </w:pPr>
            <w:r w:rsidRPr="00036562">
              <w:rPr>
                <w:rFonts w:ascii="Times New Roman" w:eastAsia="Times New Roman" w:hAnsi="Times New Roman" w:cs="Times New Roman"/>
                <w:i/>
                <w:iCs/>
                <w:sz w:val="20"/>
                <w:szCs w:val="20"/>
                <w:lang w:eastAsia="ru-RU"/>
              </w:rPr>
              <w:t>РП, не входящие в состав НП</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893C82E" w14:textId="77777777" w:rsidR="00F5199C" w:rsidRPr="00036562" w:rsidRDefault="00F5199C" w:rsidP="00A61132">
            <w:pPr>
              <w:spacing w:after="0" w:line="240" w:lineRule="auto"/>
              <w:jc w:val="right"/>
              <w:rPr>
                <w:rFonts w:ascii="Times New Roman" w:hAnsi="Times New Roman" w:cs="Times New Roman"/>
                <w:color w:val="000000"/>
                <w:sz w:val="20"/>
                <w:szCs w:val="20"/>
              </w:rPr>
            </w:pPr>
            <w:r w:rsidRPr="00036562">
              <w:rPr>
                <w:rFonts w:ascii="Times New Roman" w:hAnsi="Times New Roman" w:cs="Times New Roman"/>
                <w:color w:val="000000"/>
                <w:sz w:val="20"/>
                <w:szCs w:val="20"/>
              </w:rPr>
              <w:t>1 019 610,32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68736BF1" w14:textId="77777777" w:rsidR="00F5199C" w:rsidRPr="00036562" w:rsidRDefault="00F5199C" w:rsidP="00A61132">
            <w:pPr>
              <w:spacing w:after="0" w:line="240" w:lineRule="auto"/>
              <w:jc w:val="right"/>
              <w:rPr>
                <w:rFonts w:ascii="Times New Roman" w:hAnsi="Times New Roman" w:cs="Times New Roman"/>
                <w:color w:val="000000"/>
                <w:sz w:val="20"/>
                <w:szCs w:val="20"/>
              </w:rPr>
            </w:pPr>
            <w:r w:rsidRPr="00036562">
              <w:rPr>
                <w:rFonts w:ascii="Times New Roman" w:hAnsi="Times New Roman" w:cs="Times New Roman"/>
                <w:color w:val="000000"/>
                <w:sz w:val="20"/>
                <w:szCs w:val="20"/>
              </w:rPr>
              <w:t>45 362,42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F00F796" w14:textId="77777777" w:rsidR="00F5199C" w:rsidRPr="00036562" w:rsidRDefault="00F5199C" w:rsidP="00A61132">
            <w:pPr>
              <w:spacing w:after="0" w:line="240" w:lineRule="auto"/>
              <w:jc w:val="right"/>
              <w:rPr>
                <w:rFonts w:ascii="Times New Roman" w:hAnsi="Times New Roman" w:cs="Times New Roman"/>
                <w:color w:val="000000"/>
                <w:sz w:val="20"/>
                <w:szCs w:val="20"/>
              </w:rPr>
            </w:pPr>
            <w:r w:rsidRPr="00036562">
              <w:rPr>
                <w:rFonts w:ascii="Times New Roman" w:hAnsi="Times New Roman" w:cs="Times New Roman"/>
                <w:color w:val="000000"/>
                <w:sz w:val="20"/>
                <w:szCs w:val="20"/>
              </w:rPr>
              <w:t>15,78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326F2B5" w14:textId="77777777" w:rsidR="00F5199C" w:rsidRPr="00036562" w:rsidRDefault="00F5199C" w:rsidP="00A61132">
            <w:pPr>
              <w:spacing w:after="0" w:line="240" w:lineRule="auto"/>
              <w:jc w:val="right"/>
              <w:rPr>
                <w:rFonts w:ascii="Times New Roman" w:hAnsi="Times New Roman" w:cs="Times New Roman"/>
                <w:color w:val="000000"/>
                <w:sz w:val="20"/>
                <w:szCs w:val="20"/>
              </w:rPr>
            </w:pPr>
            <w:r w:rsidRPr="00036562">
              <w:rPr>
                <w:rFonts w:ascii="Times New Roman" w:hAnsi="Times New Roman" w:cs="Times New Roman"/>
                <w:color w:val="000000"/>
                <w:sz w:val="20"/>
                <w:szCs w:val="20"/>
              </w:rPr>
              <w:t>4,45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1839F2F5" w14:textId="77777777" w:rsidR="00F5199C" w:rsidRPr="00036562" w:rsidRDefault="00F5199C" w:rsidP="00A61132">
            <w:pPr>
              <w:spacing w:after="0" w:line="240" w:lineRule="auto"/>
              <w:jc w:val="right"/>
              <w:rPr>
                <w:rFonts w:ascii="Times New Roman" w:hAnsi="Times New Roman" w:cs="Times New Roman"/>
                <w:color w:val="000000"/>
                <w:sz w:val="20"/>
                <w:szCs w:val="20"/>
              </w:rPr>
            </w:pPr>
            <w:r w:rsidRPr="00036562">
              <w:rPr>
                <w:rFonts w:ascii="Times New Roman" w:hAnsi="Times New Roman" w:cs="Times New Roman"/>
                <w:color w:val="000000"/>
                <w:sz w:val="20"/>
                <w:szCs w:val="20"/>
              </w:rPr>
              <w:t>974 247,90</w:t>
            </w:r>
          </w:p>
        </w:tc>
      </w:tr>
      <w:tr w:rsidR="00F5199C" w:rsidRPr="00036562" w14:paraId="5C2645A2" w14:textId="77777777" w:rsidTr="00036562">
        <w:trPr>
          <w:trHeight w:val="20"/>
        </w:trPr>
        <w:tc>
          <w:tcPr>
            <w:tcW w:w="2473" w:type="dxa"/>
            <w:tcBorders>
              <w:top w:val="single" w:sz="4" w:space="0" w:color="auto"/>
              <w:left w:val="single" w:sz="4" w:space="0" w:color="auto"/>
              <w:bottom w:val="single" w:sz="4" w:space="0" w:color="auto"/>
              <w:right w:val="single" w:sz="4" w:space="0" w:color="auto"/>
            </w:tcBorders>
            <w:shd w:val="clear" w:color="000000" w:fill="FFFFFF"/>
            <w:hideMark/>
          </w:tcPr>
          <w:p w14:paraId="2D1A42CE" w14:textId="77777777" w:rsidR="00F5199C" w:rsidRPr="00036562" w:rsidRDefault="00F5199C" w:rsidP="00A61132">
            <w:pPr>
              <w:spacing w:after="0" w:line="240" w:lineRule="auto"/>
              <w:rPr>
                <w:rFonts w:ascii="Times New Roman" w:eastAsia="Times New Roman" w:hAnsi="Times New Roman" w:cs="Times New Roman"/>
                <w:b/>
                <w:bCs/>
                <w:sz w:val="20"/>
                <w:szCs w:val="20"/>
                <w:lang w:eastAsia="ru-RU"/>
              </w:rPr>
            </w:pPr>
            <w:r w:rsidRPr="00036562">
              <w:rPr>
                <w:rFonts w:ascii="Times New Roman" w:eastAsia="Times New Roman" w:hAnsi="Times New Roman" w:cs="Times New Roman"/>
                <w:b/>
                <w:bCs/>
                <w:sz w:val="20"/>
                <w:szCs w:val="20"/>
                <w:lang w:eastAsia="ru-RU"/>
              </w:rPr>
              <w:t>комплексы процессных мероприятий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381A723" w14:textId="77777777" w:rsidR="00F5199C" w:rsidRPr="00036562" w:rsidRDefault="00F5199C" w:rsidP="00A61132">
            <w:pPr>
              <w:spacing w:after="0" w:line="240" w:lineRule="auto"/>
              <w:jc w:val="center"/>
              <w:rPr>
                <w:rFonts w:ascii="Times New Roman" w:hAnsi="Times New Roman" w:cs="Times New Roman"/>
                <w:b/>
                <w:bCs/>
                <w:color w:val="000000"/>
                <w:sz w:val="20"/>
                <w:szCs w:val="20"/>
              </w:rPr>
            </w:pPr>
            <w:r w:rsidRPr="00036562">
              <w:rPr>
                <w:rFonts w:ascii="Times New Roman" w:hAnsi="Times New Roman" w:cs="Times New Roman"/>
                <w:b/>
                <w:bCs/>
                <w:color w:val="000000"/>
                <w:sz w:val="20"/>
                <w:szCs w:val="20"/>
              </w:rPr>
              <w:t>4 317 384,41</w:t>
            </w:r>
          </w:p>
        </w:tc>
        <w:tc>
          <w:tcPr>
            <w:tcW w:w="1418" w:type="dxa"/>
            <w:tcBorders>
              <w:top w:val="single" w:sz="4" w:space="0" w:color="auto"/>
              <w:left w:val="nil"/>
              <w:bottom w:val="single" w:sz="4" w:space="0" w:color="auto"/>
              <w:right w:val="single" w:sz="4" w:space="0" w:color="auto"/>
            </w:tcBorders>
            <w:shd w:val="clear" w:color="auto" w:fill="auto"/>
            <w:vAlign w:val="bottom"/>
          </w:tcPr>
          <w:p w14:paraId="7FF5D36F" w14:textId="77777777" w:rsidR="00F5199C" w:rsidRPr="00036562" w:rsidRDefault="00F5199C" w:rsidP="00A61132">
            <w:pPr>
              <w:spacing w:after="0" w:line="240" w:lineRule="auto"/>
              <w:jc w:val="right"/>
              <w:rPr>
                <w:rFonts w:ascii="Times New Roman" w:hAnsi="Times New Roman" w:cs="Times New Roman"/>
                <w:b/>
                <w:bCs/>
                <w:color w:val="000000"/>
                <w:sz w:val="20"/>
                <w:szCs w:val="20"/>
              </w:rPr>
            </w:pPr>
            <w:r w:rsidRPr="00036562">
              <w:rPr>
                <w:rFonts w:ascii="Times New Roman" w:hAnsi="Times New Roman" w:cs="Times New Roman"/>
                <w:b/>
                <w:bCs/>
                <w:color w:val="000000"/>
                <w:sz w:val="20"/>
                <w:szCs w:val="20"/>
              </w:rPr>
              <w:t>242 177,64</w:t>
            </w:r>
          </w:p>
        </w:tc>
        <w:tc>
          <w:tcPr>
            <w:tcW w:w="1134" w:type="dxa"/>
            <w:tcBorders>
              <w:top w:val="single" w:sz="4" w:space="0" w:color="auto"/>
              <w:left w:val="nil"/>
              <w:bottom w:val="single" w:sz="4" w:space="0" w:color="auto"/>
              <w:right w:val="single" w:sz="4" w:space="0" w:color="auto"/>
            </w:tcBorders>
            <w:shd w:val="clear" w:color="auto" w:fill="auto"/>
            <w:vAlign w:val="bottom"/>
          </w:tcPr>
          <w:p w14:paraId="14BD54D8" w14:textId="77777777" w:rsidR="00F5199C" w:rsidRPr="00036562" w:rsidRDefault="00F5199C" w:rsidP="00A61132">
            <w:pPr>
              <w:spacing w:after="0" w:line="240" w:lineRule="auto"/>
              <w:jc w:val="right"/>
              <w:rPr>
                <w:rFonts w:ascii="Times New Roman" w:hAnsi="Times New Roman" w:cs="Times New Roman"/>
                <w:b/>
                <w:bCs/>
                <w:color w:val="000000"/>
                <w:sz w:val="20"/>
                <w:szCs w:val="20"/>
              </w:rPr>
            </w:pPr>
            <w:r w:rsidRPr="00036562">
              <w:rPr>
                <w:rFonts w:ascii="Times New Roman" w:hAnsi="Times New Roman" w:cs="Times New Roman"/>
                <w:b/>
                <w:bCs/>
                <w:color w:val="000000"/>
                <w:sz w:val="20"/>
                <w:szCs w:val="20"/>
              </w:rPr>
              <w:t>84,22</w:t>
            </w:r>
          </w:p>
        </w:tc>
        <w:tc>
          <w:tcPr>
            <w:tcW w:w="992" w:type="dxa"/>
            <w:tcBorders>
              <w:top w:val="single" w:sz="4" w:space="0" w:color="auto"/>
              <w:left w:val="nil"/>
              <w:bottom w:val="single" w:sz="4" w:space="0" w:color="auto"/>
              <w:right w:val="single" w:sz="4" w:space="0" w:color="auto"/>
            </w:tcBorders>
            <w:shd w:val="clear" w:color="auto" w:fill="auto"/>
            <w:vAlign w:val="bottom"/>
          </w:tcPr>
          <w:p w14:paraId="3E6C9E56" w14:textId="77777777" w:rsidR="00F5199C" w:rsidRPr="00036562" w:rsidRDefault="00F5199C" w:rsidP="00A61132">
            <w:pPr>
              <w:spacing w:after="0" w:line="240" w:lineRule="auto"/>
              <w:jc w:val="right"/>
              <w:rPr>
                <w:rFonts w:ascii="Times New Roman" w:hAnsi="Times New Roman" w:cs="Times New Roman"/>
                <w:b/>
                <w:bCs/>
                <w:color w:val="000000"/>
                <w:sz w:val="20"/>
                <w:szCs w:val="20"/>
              </w:rPr>
            </w:pPr>
            <w:r w:rsidRPr="00036562">
              <w:rPr>
                <w:rFonts w:ascii="Times New Roman" w:hAnsi="Times New Roman" w:cs="Times New Roman"/>
                <w:b/>
                <w:bCs/>
                <w:color w:val="000000"/>
                <w:sz w:val="20"/>
                <w:szCs w:val="20"/>
              </w:rPr>
              <w:t>5,61</w:t>
            </w:r>
          </w:p>
        </w:tc>
        <w:tc>
          <w:tcPr>
            <w:tcW w:w="1843" w:type="dxa"/>
            <w:tcBorders>
              <w:top w:val="single" w:sz="4" w:space="0" w:color="auto"/>
              <w:left w:val="nil"/>
              <w:bottom w:val="single" w:sz="4" w:space="0" w:color="auto"/>
              <w:right w:val="single" w:sz="4" w:space="0" w:color="auto"/>
            </w:tcBorders>
            <w:shd w:val="clear" w:color="auto" w:fill="auto"/>
            <w:vAlign w:val="bottom"/>
          </w:tcPr>
          <w:p w14:paraId="68032819" w14:textId="77777777" w:rsidR="00F5199C" w:rsidRPr="00036562" w:rsidRDefault="00F5199C" w:rsidP="00A61132">
            <w:pPr>
              <w:spacing w:after="0" w:line="240" w:lineRule="auto"/>
              <w:jc w:val="right"/>
              <w:rPr>
                <w:rFonts w:ascii="Times New Roman" w:hAnsi="Times New Roman" w:cs="Times New Roman"/>
                <w:b/>
                <w:bCs/>
                <w:color w:val="000000"/>
                <w:sz w:val="20"/>
                <w:szCs w:val="20"/>
              </w:rPr>
            </w:pPr>
            <w:r w:rsidRPr="00036562">
              <w:rPr>
                <w:rFonts w:ascii="Times New Roman" w:hAnsi="Times New Roman" w:cs="Times New Roman"/>
                <w:b/>
                <w:bCs/>
                <w:color w:val="000000"/>
                <w:sz w:val="20"/>
                <w:szCs w:val="20"/>
              </w:rPr>
              <w:t>4 075 206,77</w:t>
            </w:r>
          </w:p>
        </w:tc>
      </w:tr>
    </w:tbl>
    <w:p w14:paraId="434A5009" w14:textId="77777777" w:rsidR="00F5199C" w:rsidRDefault="00F5199C" w:rsidP="00F5199C">
      <w:pPr>
        <w:spacing w:after="0" w:line="240" w:lineRule="auto"/>
        <w:ind w:firstLine="709"/>
        <w:jc w:val="both"/>
        <w:rPr>
          <w:rFonts w:ascii="Times New Roman" w:hAnsi="Times New Roman" w:cs="Times New Roman"/>
          <w:sz w:val="28"/>
          <w:szCs w:val="28"/>
          <w:highlight w:val="yellow"/>
          <w:u w:val="single"/>
        </w:rPr>
      </w:pPr>
    </w:p>
    <w:p w14:paraId="14ED5099" w14:textId="1606D55F" w:rsidR="00F5199C" w:rsidRPr="008A65DA" w:rsidRDefault="00F5199C" w:rsidP="00F5199C">
      <w:pPr>
        <w:spacing w:after="0" w:line="240" w:lineRule="auto"/>
        <w:ind w:firstLine="709"/>
        <w:jc w:val="both"/>
        <w:rPr>
          <w:rFonts w:ascii="Times New Roman" w:hAnsi="Times New Roman" w:cs="Times New Roman"/>
          <w:sz w:val="28"/>
          <w:szCs w:val="28"/>
        </w:rPr>
      </w:pPr>
      <w:r w:rsidRPr="00C42BCA">
        <w:rPr>
          <w:rFonts w:ascii="Times New Roman" w:hAnsi="Times New Roman" w:cs="Times New Roman"/>
          <w:sz w:val="28"/>
          <w:szCs w:val="28"/>
          <w:u w:val="single"/>
        </w:rPr>
        <w:t>Министерством транспорта и дорожного хозяйства Приморского края</w:t>
      </w:r>
      <w:r w:rsidRPr="00C42BCA">
        <w:rPr>
          <w:rFonts w:ascii="Times New Roman" w:hAnsi="Times New Roman" w:cs="Times New Roman"/>
          <w:sz w:val="28"/>
          <w:szCs w:val="28"/>
        </w:rPr>
        <w:t xml:space="preserve"> средства </w:t>
      </w:r>
      <w:r w:rsidR="007856EE">
        <w:rPr>
          <w:rFonts w:ascii="Times New Roman" w:hAnsi="Times New Roman" w:cs="Times New Roman"/>
          <w:sz w:val="28"/>
          <w:szCs w:val="28"/>
        </w:rPr>
        <w:t>в рамках</w:t>
      </w:r>
      <w:r w:rsidRPr="00C42BCA">
        <w:rPr>
          <w:rFonts w:ascii="Times New Roman" w:hAnsi="Times New Roman" w:cs="Times New Roman"/>
          <w:sz w:val="28"/>
          <w:szCs w:val="28"/>
        </w:rPr>
        <w:t xml:space="preserve"> реализаци</w:t>
      </w:r>
      <w:r w:rsidR="007856EE">
        <w:rPr>
          <w:rFonts w:ascii="Times New Roman" w:hAnsi="Times New Roman" w:cs="Times New Roman"/>
          <w:sz w:val="28"/>
          <w:szCs w:val="28"/>
        </w:rPr>
        <w:t>и</w:t>
      </w:r>
      <w:r w:rsidRPr="00C42BCA">
        <w:rPr>
          <w:rFonts w:ascii="Times New Roman" w:hAnsi="Times New Roman" w:cs="Times New Roman"/>
          <w:sz w:val="28"/>
          <w:szCs w:val="28"/>
        </w:rPr>
        <w:t xml:space="preserve"> </w:t>
      </w:r>
      <w:r w:rsidRPr="00C42BCA">
        <w:rPr>
          <w:rFonts w:ascii="Times New Roman" w:hAnsi="Times New Roman" w:cs="Times New Roman"/>
          <w:i/>
          <w:sz w:val="28"/>
          <w:szCs w:val="28"/>
        </w:rPr>
        <w:t>регионального проекта "Генеральная уборка (Приморский край)", не входящего в состав национальных проектов</w:t>
      </w:r>
      <w:r w:rsidR="007856EE">
        <w:rPr>
          <w:rFonts w:ascii="Times New Roman" w:hAnsi="Times New Roman" w:cs="Times New Roman"/>
          <w:i/>
          <w:sz w:val="28"/>
          <w:szCs w:val="28"/>
        </w:rPr>
        <w:t>,</w:t>
      </w:r>
      <w:r w:rsidRPr="00C42BCA">
        <w:rPr>
          <w:rFonts w:ascii="Times New Roman" w:hAnsi="Times New Roman" w:cs="Times New Roman"/>
          <w:i/>
          <w:sz w:val="28"/>
          <w:szCs w:val="28"/>
        </w:rPr>
        <w:t xml:space="preserve"> </w:t>
      </w:r>
      <w:r w:rsidRPr="00C42BCA">
        <w:rPr>
          <w:rFonts w:ascii="Times New Roman" w:hAnsi="Times New Roman" w:cs="Times New Roman"/>
          <w:sz w:val="28"/>
          <w:szCs w:val="28"/>
        </w:rPr>
        <w:t xml:space="preserve">(план </w:t>
      </w:r>
      <w:r>
        <w:rPr>
          <w:rFonts w:ascii="Times New Roman" w:hAnsi="Times New Roman" w:cs="Times New Roman"/>
          <w:sz w:val="28"/>
          <w:szCs w:val="28"/>
        </w:rPr>
        <w:t>–</w:t>
      </w:r>
      <w:r w:rsidRPr="00C42BCA">
        <w:rPr>
          <w:rFonts w:ascii="Times New Roman" w:hAnsi="Times New Roman" w:cs="Times New Roman"/>
          <w:i/>
          <w:sz w:val="28"/>
          <w:szCs w:val="28"/>
        </w:rPr>
        <w:t xml:space="preserve"> </w:t>
      </w:r>
      <w:r w:rsidRPr="00C42BCA">
        <w:rPr>
          <w:rFonts w:ascii="Times New Roman" w:hAnsi="Times New Roman" w:cs="Times New Roman"/>
          <w:sz w:val="28"/>
          <w:szCs w:val="28"/>
        </w:rPr>
        <w:t>30000,00 тыс. рублей) использованы на опла</w:t>
      </w:r>
      <w:r w:rsidR="00485445">
        <w:rPr>
          <w:rFonts w:ascii="Times New Roman" w:hAnsi="Times New Roman" w:cs="Times New Roman"/>
          <w:sz w:val="28"/>
          <w:szCs w:val="28"/>
        </w:rPr>
        <w:t xml:space="preserve">ту 2 этапа контракта 2024 года </w:t>
      </w:r>
      <w:r w:rsidRPr="008A65DA">
        <w:rPr>
          <w:rFonts w:ascii="Times New Roman" w:hAnsi="Times New Roman" w:cs="Times New Roman"/>
          <w:sz w:val="28"/>
          <w:szCs w:val="28"/>
        </w:rPr>
        <w:t>по удалению (обследованию, подъему, утилизации) затонувших судов на территории Приморского края.</w:t>
      </w:r>
    </w:p>
    <w:p w14:paraId="6F39C390" w14:textId="31653593" w:rsidR="00F5199C" w:rsidRPr="008A65DA" w:rsidRDefault="00F5199C" w:rsidP="00F5199C">
      <w:pPr>
        <w:spacing w:after="0" w:line="240" w:lineRule="auto"/>
        <w:ind w:firstLine="709"/>
        <w:jc w:val="both"/>
        <w:rPr>
          <w:rFonts w:ascii="Times New Roman" w:hAnsi="Times New Roman" w:cs="Times New Roman"/>
          <w:sz w:val="28"/>
          <w:szCs w:val="28"/>
        </w:rPr>
      </w:pPr>
      <w:r w:rsidRPr="008A65DA">
        <w:rPr>
          <w:rFonts w:ascii="Times New Roman" w:hAnsi="Times New Roman" w:cs="Times New Roman"/>
          <w:i/>
          <w:sz w:val="28"/>
          <w:szCs w:val="28"/>
        </w:rPr>
        <w:t>Региональный проект "Защита от наводнений и иных негативных воздействий вод и обеспечения безопасности гидротехнических сооружений (Приморский край)",</w:t>
      </w:r>
      <w:r w:rsidRPr="008A65DA">
        <w:rPr>
          <w:rFonts w:ascii="Times New Roman" w:hAnsi="Times New Roman" w:cs="Times New Roman"/>
          <w:sz w:val="28"/>
          <w:szCs w:val="28"/>
        </w:rPr>
        <w:t xml:space="preserve"> </w:t>
      </w:r>
      <w:r w:rsidRPr="008A65DA">
        <w:rPr>
          <w:rFonts w:ascii="Times New Roman" w:hAnsi="Times New Roman" w:cs="Times New Roman"/>
          <w:i/>
          <w:sz w:val="28"/>
          <w:szCs w:val="28"/>
        </w:rPr>
        <w:t xml:space="preserve">не входящий в состав национальных проектов, </w:t>
      </w:r>
      <w:r w:rsidRPr="008A65DA">
        <w:rPr>
          <w:rFonts w:ascii="Times New Roman" w:hAnsi="Times New Roman" w:cs="Times New Roman"/>
          <w:sz w:val="28"/>
          <w:szCs w:val="28"/>
        </w:rPr>
        <w:t xml:space="preserve">исполнен на сумму 27381,68 тыс. рублей, или 2,77 % от плана 989310,32 тыс. рублей, </w:t>
      </w:r>
      <w:r w:rsidR="007856EE">
        <w:rPr>
          <w:rFonts w:ascii="Times New Roman" w:hAnsi="Times New Roman" w:cs="Times New Roman"/>
          <w:sz w:val="28"/>
          <w:szCs w:val="28"/>
        </w:rPr>
        <w:t>из которых</w:t>
      </w:r>
      <w:r w:rsidRPr="008A65DA">
        <w:rPr>
          <w:rFonts w:ascii="Times New Roman" w:hAnsi="Times New Roman" w:cs="Times New Roman"/>
          <w:sz w:val="28"/>
          <w:szCs w:val="28"/>
        </w:rPr>
        <w:t xml:space="preserve">: </w:t>
      </w:r>
    </w:p>
    <w:p w14:paraId="16105E2E" w14:textId="5A72AFC5" w:rsidR="00F5199C" w:rsidRPr="00FB3C17" w:rsidRDefault="00F5199C" w:rsidP="00F5199C">
      <w:pPr>
        <w:spacing w:after="0" w:line="240" w:lineRule="auto"/>
        <w:ind w:firstLine="709"/>
        <w:jc w:val="both"/>
        <w:rPr>
          <w:rFonts w:ascii="Times New Roman" w:hAnsi="Times New Roman" w:cs="Times New Roman"/>
          <w:sz w:val="28"/>
          <w:szCs w:val="28"/>
        </w:rPr>
      </w:pPr>
      <w:r w:rsidRPr="008A65DA">
        <w:rPr>
          <w:rFonts w:ascii="Times New Roman" w:hAnsi="Times New Roman" w:cs="Times New Roman"/>
          <w:sz w:val="28"/>
          <w:szCs w:val="28"/>
          <w:u w:val="single"/>
        </w:rPr>
        <w:t>министерством строительства Приморского края</w:t>
      </w:r>
      <w:r w:rsidRPr="00B35B95">
        <w:rPr>
          <w:rFonts w:ascii="Times New Roman" w:hAnsi="Times New Roman" w:cs="Times New Roman"/>
          <w:sz w:val="28"/>
          <w:szCs w:val="28"/>
        </w:rPr>
        <w:t xml:space="preserve"> </w:t>
      </w:r>
      <w:r w:rsidRPr="008A65DA">
        <w:rPr>
          <w:rFonts w:ascii="Times New Roman" w:hAnsi="Times New Roman" w:cs="Times New Roman"/>
          <w:sz w:val="28"/>
          <w:szCs w:val="28"/>
        </w:rPr>
        <w:t xml:space="preserve">расходы </w:t>
      </w:r>
      <w:r w:rsidRPr="00FB3C17">
        <w:rPr>
          <w:rFonts w:ascii="Times New Roman" w:hAnsi="Times New Roman" w:cs="Times New Roman"/>
          <w:sz w:val="28"/>
          <w:szCs w:val="28"/>
        </w:rPr>
        <w:t>производились только по объекту "Защита от наводнений Лесозаводского городского округа" 27381,68 тыс. рублей, или 6,63 % от плана 413049,11 тыс. рублей).</w:t>
      </w:r>
      <w:r>
        <w:rPr>
          <w:rFonts w:ascii="Times New Roman" w:hAnsi="Times New Roman" w:cs="Times New Roman"/>
          <w:sz w:val="28"/>
          <w:szCs w:val="28"/>
        </w:rPr>
        <w:t xml:space="preserve"> С подрядчиком </w:t>
      </w:r>
      <w:r w:rsidRPr="00FB3C17">
        <w:rPr>
          <w:rFonts w:ascii="Times New Roman" w:hAnsi="Times New Roman" w:cs="Times New Roman"/>
          <w:sz w:val="28"/>
          <w:szCs w:val="28"/>
        </w:rPr>
        <w:t>ООО "</w:t>
      </w:r>
      <w:proofErr w:type="spellStart"/>
      <w:r w:rsidRPr="00FB3C17">
        <w:rPr>
          <w:rFonts w:ascii="Times New Roman" w:hAnsi="Times New Roman" w:cs="Times New Roman"/>
          <w:sz w:val="28"/>
          <w:szCs w:val="28"/>
        </w:rPr>
        <w:t>СпецДорСтрой</w:t>
      </w:r>
      <w:proofErr w:type="spellEnd"/>
      <w:r w:rsidRPr="00FB3C17">
        <w:rPr>
          <w:rFonts w:ascii="Times New Roman" w:hAnsi="Times New Roman" w:cs="Times New Roman"/>
          <w:sz w:val="28"/>
          <w:szCs w:val="28"/>
        </w:rPr>
        <w:t>"</w:t>
      </w:r>
      <w:r w:rsidRPr="00FB3C17">
        <w:t xml:space="preserve"> </w:t>
      </w:r>
      <w:r w:rsidRPr="00FB3C17">
        <w:rPr>
          <w:rFonts w:ascii="Times New Roman" w:hAnsi="Times New Roman" w:cs="Times New Roman"/>
          <w:sz w:val="28"/>
          <w:szCs w:val="28"/>
        </w:rPr>
        <w:t xml:space="preserve">17.06.2024 подписано </w:t>
      </w:r>
      <w:r>
        <w:rPr>
          <w:rFonts w:ascii="Times New Roman" w:hAnsi="Times New Roman" w:cs="Times New Roman"/>
          <w:sz w:val="28"/>
          <w:szCs w:val="28"/>
        </w:rPr>
        <w:t>до</w:t>
      </w:r>
      <w:r w:rsidRPr="00FB3C17">
        <w:rPr>
          <w:rFonts w:ascii="Times New Roman" w:hAnsi="Times New Roman" w:cs="Times New Roman"/>
          <w:sz w:val="28"/>
          <w:szCs w:val="28"/>
        </w:rPr>
        <w:t>полнительное соглашение на продление действия контракта до 30.0</w:t>
      </w:r>
      <w:r>
        <w:rPr>
          <w:rFonts w:ascii="Times New Roman" w:hAnsi="Times New Roman" w:cs="Times New Roman"/>
          <w:sz w:val="28"/>
          <w:szCs w:val="28"/>
        </w:rPr>
        <w:t>6</w:t>
      </w:r>
      <w:r w:rsidRPr="00FB3C17">
        <w:rPr>
          <w:rFonts w:ascii="Times New Roman" w:hAnsi="Times New Roman" w:cs="Times New Roman"/>
          <w:sz w:val="28"/>
          <w:szCs w:val="28"/>
        </w:rPr>
        <w:t>.2025.</w:t>
      </w:r>
      <w:r w:rsidRPr="00FB3C17">
        <w:t xml:space="preserve"> </w:t>
      </w:r>
      <w:r w:rsidRPr="00FB3C17">
        <w:rPr>
          <w:rFonts w:ascii="Times New Roman" w:hAnsi="Times New Roman" w:cs="Times New Roman"/>
          <w:sz w:val="28"/>
          <w:szCs w:val="28"/>
        </w:rPr>
        <w:t>Техническая готовность 34,98</w:t>
      </w:r>
      <w:r>
        <w:rPr>
          <w:rFonts w:ascii="Times New Roman" w:hAnsi="Times New Roman" w:cs="Times New Roman"/>
          <w:sz w:val="28"/>
          <w:szCs w:val="28"/>
        </w:rPr>
        <w:t xml:space="preserve"> </w:t>
      </w:r>
      <w:r w:rsidRPr="00FB3C17">
        <w:rPr>
          <w:rFonts w:ascii="Times New Roman" w:hAnsi="Times New Roman" w:cs="Times New Roman"/>
          <w:sz w:val="28"/>
          <w:szCs w:val="28"/>
        </w:rPr>
        <w:t>%. Не решены вопросы по получению разрешения на производство работ от РЖД</w:t>
      </w:r>
      <w:r>
        <w:rPr>
          <w:rFonts w:ascii="Times New Roman" w:hAnsi="Times New Roman" w:cs="Times New Roman"/>
          <w:sz w:val="28"/>
          <w:szCs w:val="28"/>
        </w:rPr>
        <w:t>, что</w:t>
      </w:r>
      <w:r w:rsidRPr="00FB3C17">
        <w:rPr>
          <w:rFonts w:ascii="Times New Roman" w:hAnsi="Times New Roman" w:cs="Times New Roman"/>
          <w:sz w:val="28"/>
          <w:szCs w:val="28"/>
        </w:rPr>
        <w:t xml:space="preserve"> возможно только после оформления министерством имущественных и земельных отношений Приморского края субаренды земельного участка в полосе землеотвода РЖД.</w:t>
      </w:r>
    </w:p>
    <w:p w14:paraId="0CF9CFB9" w14:textId="75AF8F39" w:rsidR="00F5199C" w:rsidRPr="008A65DA" w:rsidRDefault="00F5199C" w:rsidP="00F5199C">
      <w:pPr>
        <w:spacing w:after="0" w:line="240" w:lineRule="auto"/>
        <w:ind w:firstLine="709"/>
        <w:jc w:val="both"/>
        <w:rPr>
          <w:rFonts w:ascii="Times New Roman" w:hAnsi="Times New Roman" w:cs="Times New Roman"/>
          <w:sz w:val="28"/>
          <w:szCs w:val="28"/>
        </w:rPr>
      </w:pPr>
      <w:r w:rsidRPr="008A65DA">
        <w:rPr>
          <w:rFonts w:ascii="Times New Roman" w:hAnsi="Times New Roman" w:cs="Times New Roman"/>
          <w:sz w:val="28"/>
          <w:szCs w:val="28"/>
        </w:rPr>
        <w:t xml:space="preserve">Расходы на защиту от наводнений сел Рощино и </w:t>
      </w:r>
      <w:proofErr w:type="spellStart"/>
      <w:r w:rsidRPr="008A65DA">
        <w:rPr>
          <w:rFonts w:ascii="Times New Roman" w:hAnsi="Times New Roman" w:cs="Times New Roman"/>
          <w:sz w:val="28"/>
          <w:szCs w:val="28"/>
        </w:rPr>
        <w:t>Вострецово</w:t>
      </w:r>
      <w:proofErr w:type="spellEnd"/>
      <w:r w:rsidRPr="008A65DA">
        <w:rPr>
          <w:rFonts w:ascii="Times New Roman" w:hAnsi="Times New Roman" w:cs="Times New Roman"/>
          <w:sz w:val="28"/>
          <w:szCs w:val="28"/>
        </w:rPr>
        <w:t xml:space="preserve"> Красноармейского муниципального округа в отчетном периоде не производились (план – 478339,96 тыс. рублей).</w:t>
      </w:r>
      <w:r>
        <w:rPr>
          <w:rFonts w:ascii="Times New Roman" w:hAnsi="Times New Roman" w:cs="Times New Roman"/>
          <w:sz w:val="28"/>
          <w:szCs w:val="28"/>
        </w:rPr>
        <w:t xml:space="preserve"> По данн</w:t>
      </w:r>
      <w:r w:rsidR="00197E4E">
        <w:rPr>
          <w:rFonts w:ascii="Times New Roman" w:hAnsi="Times New Roman" w:cs="Times New Roman"/>
          <w:sz w:val="28"/>
          <w:szCs w:val="28"/>
        </w:rPr>
        <w:t>ому</w:t>
      </w:r>
      <w:r>
        <w:rPr>
          <w:rFonts w:ascii="Times New Roman" w:hAnsi="Times New Roman" w:cs="Times New Roman"/>
          <w:sz w:val="28"/>
          <w:szCs w:val="28"/>
        </w:rPr>
        <w:t xml:space="preserve"> объект</w:t>
      </w:r>
      <w:r w:rsidR="00197E4E">
        <w:rPr>
          <w:rFonts w:ascii="Times New Roman" w:hAnsi="Times New Roman" w:cs="Times New Roman"/>
          <w:sz w:val="28"/>
          <w:szCs w:val="28"/>
        </w:rPr>
        <w:t>у</w:t>
      </w:r>
      <w:r>
        <w:rPr>
          <w:rFonts w:ascii="Times New Roman" w:hAnsi="Times New Roman" w:cs="Times New Roman"/>
          <w:sz w:val="28"/>
          <w:szCs w:val="28"/>
        </w:rPr>
        <w:t xml:space="preserve"> с осени 2024 года р</w:t>
      </w:r>
      <w:r w:rsidRPr="00B35B95">
        <w:rPr>
          <w:rFonts w:ascii="Times New Roman" w:hAnsi="Times New Roman" w:cs="Times New Roman"/>
          <w:sz w:val="28"/>
          <w:szCs w:val="28"/>
        </w:rPr>
        <w:t xml:space="preserve">аботы не проводились. В связи с этим </w:t>
      </w:r>
      <w:r>
        <w:rPr>
          <w:rFonts w:ascii="Times New Roman" w:hAnsi="Times New Roman" w:cs="Times New Roman"/>
          <w:sz w:val="28"/>
          <w:szCs w:val="28"/>
        </w:rPr>
        <w:t>з</w:t>
      </w:r>
      <w:r w:rsidRPr="00B35B95">
        <w:rPr>
          <w:rFonts w:ascii="Times New Roman" w:hAnsi="Times New Roman" w:cs="Times New Roman"/>
          <w:sz w:val="28"/>
          <w:szCs w:val="28"/>
        </w:rPr>
        <w:t xml:space="preserve">аказчиком 29.10.2024 </w:t>
      </w:r>
      <w:r w:rsidRPr="00B35B95">
        <w:rPr>
          <w:rFonts w:ascii="Times New Roman" w:hAnsi="Times New Roman" w:cs="Times New Roman"/>
          <w:sz w:val="28"/>
          <w:szCs w:val="28"/>
        </w:rPr>
        <w:lastRenderedPageBreak/>
        <w:t>расторгнут в одностороннем порядке государственный контракт с ООО "</w:t>
      </w:r>
      <w:proofErr w:type="spellStart"/>
      <w:r w:rsidRPr="00B35B95">
        <w:rPr>
          <w:rFonts w:ascii="Times New Roman" w:hAnsi="Times New Roman" w:cs="Times New Roman"/>
          <w:sz w:val="28"/>
          <w:szCs w:val="28"/>
        </w:rPr>
        <w:t>ТехПромАтлант</w:t>
      </w:r>
      <w:proofErr w:type="spellEnd"/>
      <w:r w:rsidRPr="00B35B95">
        <w:rPr>
          <w:rFonts w:ascii="Times New Roman" w:hAnsi="Times New Roman" w:cs="Times New Roman"/>
          <w:sz w:val="28"/>
          <w:szCs w:val="28"/>
        </w:rPr>
        <w:t xml:space="preserve">". В соответствии с решением Арбитражного суда Приморского края от 19.02.2025 расторжение контракта признано недействительным. Подрядчик готов начать работу, о чем </w:t>
      </w:r>
      <w:r w:rsidR="006A7771">
        <w:rPr>
          <w:rFonts w:ascii="Times New Roman" w:hAnsi="Times New Roman" w:cs="Times New Roman"/>
          <w:sz w:val="28"/>
          <w:szCs w:val="28"/>
        </w:rPr>
        <w:t>з</w:t>
      </w:r>
      <w:r w:rsidRPr="00B35B95">
        <w:rPr>
          <w:rFonts w:ascii="Times New Roman" w:hAnsi="Times New Roman" w:cs="Times New Roman"/>
          <w:sz w:val="28"/>
          <w:szCs w:val="28"/>
        </w:rPr>
        <w:t>аказчик был уведомлен 17.04.2025. Вместе с тем</w:t>
      </w:r>
      <w:r>
        <w:rPr>
          <w:rFonts w:ascii="Times New Roman" w:hAnsi="Times New Roman" w:cs="Times New Roman"/>
          <w:sz w:val="28"/>
          <w:szCs w:val="28"/>
        </w:rPr>
        <w:t>,</w:t>
      </w:r>
      <w:r w:rsidRPr="00B35B95">
        <w:rPr>
          <w:rFonts w:ascii="Times New Roman" w:hAnsi="Times New Roman" w:cs="Times New Roman"/>
          <w:sz w:val="28"/>
          <w:szCs w:val="28"/>
        </w:rPr>
        <w:t xml:space="preserve"> ООО "</w:t>
      </w:r>
      <w:proofErr w:type="spellStart"/>
      <w:r w:rsidRPr="00B35B95">
        <w:rPr>
          <w:rFonts w:ascii="Times New Roman" w:hAnsi="Times New Roman" w:cs="Times New Roman"/>
          <w:sz w:val="28"/>
          <w:szCs w:val="28"/>
        </w:rPr>
        <w:t>ТехПромАтлант</w:t>
      </w:r>
      <w:proofErr w:type="spellEnd"/>
      <w:r w:rsidRPr="00B35B95">
        <w:rPr>
          <w:rFonts w:ascii="Times New Roman" w:hAnsi="Times New Roman" w:cs="Times New Roman"/>
          <w:sz w:val="28"/>
          <w:szCs w:val="28"/>
        </w:rPr>
        <w:t xml:space="preserve">" 14.02.2025 исключен из реестра саморегулирующих организаций, что дало право </w:t>
      </w:r>
      <w:r>
        <w:rPr>
          <w:rFonts w:ascii="Times New Roman" w:hAnsi="Times New Roman" w:cs="Times New Roman"/>
          <w:sz w:val="28"/>
          <w:szCs w:val="28"/>
        </w:rPr>
        <w:t>з</w:t>
      </w:r>
      <w:r w:rsidRPr="00B35B95">
        <w:rPr>
          <w:rFonts w:ascii="Times New Roman" w:hAnsi="Times New Roman" w:cs="Times New Roman"/>
          <w:sz w:val="28"/>
          <w:szCs w:val="28"/>
        </w:rPr>
        <w:t xml:space="preserve">аказчику принять решение от 21.04.2025 об одностороннем отказе по исполнению контракта. </w:t>
      </w:r>
      <w:r>
        <w:rPr>
          <w:rFonts w:ascii="Times New Roman" w:hAnsi="Times New Roman" w:cs="Times New Roman"/>
          <w:sz w:val="28"/>
          <w:szCs w:val="28"/>
        </w:rPr>
        <w:t>Кроме того, в</w:t>
      </w:r>
      <w:r w:rsidRPr="00B35B95">
        <w:rPr>
          <w:rFonts w:ascii="Times New Roman" w:hAnsi="Times New Roman" w:cs="Times New Roman"/>
          <w:sz w:val="28"/>
          <w:szCs w:val="28"/>
        </w:rPr>
        <w:t xml:space="preserve">едется претензионная работа в отношении проектировщика ООО </w:t>
      </w:r>
      <w:r>
        <w:rPr>
          <w:rFonts w:ascii="Times New Roman" w:hAnsi="Times New Roman" w:cs="Times New Roman"/>
          <w:sz w:val="28"/>
          <w:szCs w:val="28"/>
        </w:rPr>
        <w:t>"</w:t>
      </w:r>
      <w:proofErr w:type="spellStart"/>
      <w:r w:rsidRPr="00B35B95">
        <w:rPr>
          <w:rFonts w:ascii="Times New Roman" w:hAnsi="Times New Roman" w:cs="Times New Roman"/>
          <w:sz w:val="28"/>
          <w:szCs w:val="28"/>
        </w:rPr>
        <w:t>Аванград</w:t>
      </w:r>
      <w:proofErr w:type="spellEnd"/>
      <w:r>
        <w:rPr>
          <w:rFonts w:ascii="Times New Roman" w:hAnsi="Times New Roman" w:cs="Times New Roman"/>
          <w:sz w:val="28"/>
          <w:szCs w:val="28"/>
        </w:rPr>
        <w:t>"</w:t>
      </w:r>
      <w:r w:rsidRPr="00B35B95">
        <w:rPr>
          <w:rFonts w:ascii="Times New Roman" w:hAnsi="Times New Roman" w:cs="Times New Roman"/>
          <w:sz w:val="28"/>
          <w:szCs w:val="28"/>
        </w:rPr>
        <w:t>. Техническая готовность объекта</w:t>
      </w:r>
      <w:r w:rsidR="006A7771">
        <w:rPr>
          <w:rFonts w:ascii="Times New Roman" w:hAnsi="Times New Roman" w:cs="Times New Roman"/>
          <w:sz w:val="28"/>
          <w:szCs w:val="28"/>
        </w:rPr>
        <w:t xml:space="preserve"> составляет</w:t>
      </w:r>
      <w:r w:rsidRPr="00B35B95">
        <w:rPr>
          <w:rFonts w:ascii="Times New Roman" w:hAnsi="Times New Roman" w:cs="Times New Roman"/>
          <w:sz w:val="28"/>
          <w:szCs w:val="28"/>
        </w:rPr>
        <w:t xml:space="preserve"> 29,1%;  </w:t>
      </w:r>
    </w:p>
    <w:p w14:paraId="66A2AAD8" w14:textId="4133C61F" w:rsidR="00F5199C" w:rsidRPr="00E449E0" w:rsidRDefault="00F5199C" w:rsidP="00F5199C">
      <w:pPr>
        <w:spacing w:after="0" w:line="240" w:lineRule="auto"/>
        <w:ind w:firstLine="709"/>
        <w:jc w:val="both"/>
        <w:rPr>
          <w:rFonts w:ascii="Times New Roman" w:hAnsi="Times New Roman" w:cs="Times New Roman"/>
          <w:sz w:val="28"/>
          <w:szCs w:val="28"/>
          <w:highlight w:val="yellow"/>
        </w:rPr>
      </w:pPr>
      <w:r w:rsidRPr="00FB3C17">
        <w:rPr>
          <w:rFonts w:ascii="Times New Roman" w:hAnsi="Times New Roman" w:cs="Times New Roman"/>
          <w:sz w:val="28"/>
          <w:szCs w:val="28"/>
          <w:u w:val="single"/>
        </w:rPr>
        <w:t>агентством по гидротехническим сооружениям, мелиорации и гидрологии Приморского края</w:t>
      </w:r>
      <w:r w:rsidRPr="00FB3C17">
        <w:rPr>
          <w:rFonts w:ascii="Times New Roman" w:hAnsi="Times New Roman" w:cs="Times New Roman"/>
          <w:sz w:val="28"/>
          <w:szCs w:val="28"/>
        </w:rPr>
        <w:t xml:space="preserve"> расходы не осуществлялись (план – 98221,25</w:t>
      </w:r>
      <w:r w:rsidR="001C71F1">
        <w:rPr>
          <w:rFonts w:ascii="Times New Roman" w:hAnsi="Times New Roman" w:cs="Times New Roman"/>
          <w:sz w:val="28"/>
          <w:szCs w:val="28"/>
        </w:rPr>
        <w:t> </w:t>
      </w:r>
      <w:r w:rsidRPr="00FB3C17">
        <w:rPr>
          <w:rFonts w:ascii="Times New Roman" w:hAnsi="Times New Roman" w:cs="Times New Roman"/>
          <w:sz w:val="28"/>
          <w:szCs w:val="28"/>
        </w:rPr>
        <w:t>тыс. рублей)</w:t>
      </w:r>
      <w:r w:rsidR="001C71F1">
        <w:rPr>
          <w:rFonts w:ascii="Times New Roman" w:hAnsi="Times New Roman" w:cs="Times New Roman"/>
          <w:sz w:val="28"/>
          <w:szCs w:val="28"/>
        </w:rPr>
        <w:t>, включая</w:t>
      </w:r>
      <w:r>
        <w:rPr>
          <w:rFonts w:ascii="Times New Roman" w:hAnsi="Times New Roman" w:cs="Times New Roman"/>
          <w:sz w:val="28"/>
          <w:szCs w:val="28"/>
        </w:rPr>
        <w:t>:</w:t>
      </w:r>
      <w:r w:rsidRPr="00FB3C17">
        <w:rPr>
          <w:rFonts w:ascii="Times New Roman" w:hAnsi="Times New Roman" w:cs="Times New Roman"/>
          <w:sz w:val="28"/>
          <w:szCs w:val="28"/>
        </w:rPr>
        <w:t xml:space="preserve"> </w:t>
      </w:r>
    </w:p>
    <w:p w14:paraId="09811AFB" w14:textId="1F6A9378" w:rsidR="00F5199C" w:rsidRDefault="00F5199C" w:rsidP="00F519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Pr="00FB3C17">
        <w:rPr>
          <w:rFonts w:ascii="Times New Roman" w:hAnsi="Times New Roman" w:cs="Times New Roman"/>
          <w:sz w:val="28"/>
          <w:szCs w:val="28"/>
        </w:rPr>
        <w:t>ероприятия по обследованию водных объектов</w:t>
      </w:r>
      <w:r>
        <w:rPr>
          <w:rFonts w:ascii="Times New Roman" w:hAnsi="Times New Roman" w:cs="Times New Roman"/>
          <w:sz w:val="28"/>
          <w:szCs w:val="28"/>
        </w:rPr>
        <w:t xml:space="preserve"> (14600,23 тыс. рублей).</w:t>
      </w:r>
      <w:r w:rsidRPr="008F17CF">
        <w:t xml:space="preserve"> </w:t>
      </w:r>
      <w:r w:rsidRPr="008F17CF">
        <w:rPr>
          <w:rFonts w:ascii="Times New Roman" w:hAnsi="Times New Roman" w:cs="Times New Roman"/>
          <w:sz w:val="28"/>
          <w:szCs w:val="28"/>
        </w:rPr>
        <w:t xml:space="preserve">Исполнителем услуг ООО </w:t>
      </w:r>
      <w:r>
        <w:rPr>
          <w:rFonts w:ascii="Times New Roman" w:hAnsi="Times New Roman" w:cs="Times New Roman"/>
          <w:sz w:val="28"/>
          <w:szCs w:val="28"/>
        </w:rPr>
        <w:t>"</w:t>
      </w:r>
      <w:r w:rsidRPr="008F17CF">
        <w:rPr>
          <w:rFonts w:ascii="Times New Roman" w:hAnsi="Times New Roman" w:cs="Times New Roman"/>
          <w:sz w:val="28"/>
          <w:szCs w:val="28"/>
        </w:rPr>
        <w:t xml:space="preserve">Компания </w:t>
      </w:r>
      <w:r>
        <w:rPr>
          <w:rFonts w:ascii="Times New Roman" w:hAnsi="Times New Roman" w:cs="Times New Roman"/>
          <w:sz w:val="28"/>
          <w:szCs w:val="28"/>
        </w:rPr>
        <w:t>"</w:t>
      </w:r>
      <w:r w:rsidRPr="008F17CF">
        <w:rPr>
          <w:rFonts w:ascii="Times New Roman" w:hAnsi="Times New Roman" w:cs="Times New Roman"/>
          <w:sz w:val="28"/>
          <w:szCs w:val="28"/>
        </w:rPr>
        <w:t>Мегаполис</w:t>
      </w:r>
      <w:r>
        <w:rPr>
          <w:rFonts w:ascii="Times New Roman" w:hAnsi="Times New Roman" w:cs="Times New Roman"/>
          <w:sz w:val="28"/>
          <w:szCs w:val="28"/>
        </w:rPr>
        <w:t xml:space="preserve">" </w:t>
      </w:r>
      <w:r w:rsidRPr="008F17CF">
        <w:rPr>
          <w:rFonts w:ascii="Times New Roman" w:hAnsi="Times New Roman" w:cs="Times New Roman"/>
          <w:sz w:val="28"/>
          <w:szCs w:val="28"/>
        </w:rPr>
        <w:t xml:space="preserve">несвоевременно предоставлены положительные заключения экспертизы сметной стоимости по государственным контрактам от 04.12.2024 на определение видов, объемов и стоимости проведения работ по восстановлению пропускной способности 4 водных объектов р. Малиновка в границах населенных пунктов с. Зимники, с. </w:t>
      </w:r>
      <w:proofErr w:type="spellStart"/>
      <w:r w:rsidRPr="008F17CF">
        <w:rPr>
          <w:rFonts w:ascii="Times New Roman" w:hAnsi="Times New Roman" w:cs="Times New Roman"/>
          <w:sz w:val="28"/>
          <w:szCs w:val="28"/>
        </w:rPr>
        <w:t>Веденка</w:t>
      </w:r>
      <w:proofErr w:type="spellEnd"/>
      <w:r w:rsidRPr="008F17CF">
        <w:rPr>
          <w:rFonts w:ascii="Times New Roman" w:hAnsi="Times New Roman" w:cs="Times New Roman"/>
          <w:sz w:val="28"/>
          <w:szCs w:val="28"/>
        </w:rPr>
        <w:t xml:space="preserve">, р. Ореховка в районе с. </w:t>
      </w:r>
      <w:proofErr w:type="spellStart"/>
      <w:r w:rsidRPr="008F17CF">
        <w:rPr>
          <w:rFonts w:ascii="Times New Roman" w:hAnsi="Times New Roman" w:cs="Times New Roman"/>
          <w:sz w:val="28"/>
          <w:szCs w:val="28"/>
        </w:rPr>
        <w:t>Боголюбовка</w:t>
      </w:r>
      <w:proofErr w:type="spellEnd"/>
      <w:r w:rsidRPr="008F17CF">
        <w:rPr>
          <w:rFonts w:ascii="Times New Roman" w:hAnsi="Times New Roman" w:cs="Times New Roman"/>
          <w:sz w:val="28"/>
          <w:szCs w:val="28"/>
        </w:rPr>
        <w:t>, а также р. Большая Уссурка, р. Белая Дальнер</w:t>
      </w:r>
      <w:r w:rsidR="001C71F1">
        <w:rPr>
          <w:rFonts w:ascii="Times New Roman" w:hAnsi="Times New Roman" w:cs="Times New Roman"/>
          <w:sz w:val="28"/>
          <w:szCs w:val="28"/>
        </w:rPr>
        <w:t>еченского муниципального района</w:t>
      </w:r>
      <w:r>
        <w:rPr>
          <w:rFonts w:ascii="Times New Roman" w:hAnsi="Times New Roman" w:cs="Times New Roman"/>
          <w:sz w:val="28"/>
          <w:szCs w:val="28"/>
        </w:rPr>
        <w:t>;</w:t>
      </w:r>
    </w:p>
    <w:p w14:paraId="38F4C1FC" w14:textId="35E4D128" w:rsidR="00F5199C" w:rsidRDefault="00F5199C" w:rsidP="00F519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FB3C17">
        <w:rPr>
          <w:rFonts w:ascii="Times New Roman" w:hAnsi="Times New Roman" w:cs="Times New Roman"/>
          <w:sz w:val="28"/>
          <w:szCs w:val="28"/>
        </w:rPr>
        <w:t>существление отдельных полномочий в области водных отношений</w:t>
      </w:r>
      <w:r>
        <w:rPr>
          <w:rFonts w:ascii="Times New Roman" w:hAnsi="Times New Roman" w:cs="Times New Roman"/>
          <w:sz w:val="28"/>
          <w:szCs w:val="28"/>
        </w:rPr>
        <w:t xml:space="preserve"> (70000,00 тыс. рублей).</w:t>
      </w:r>
      <w:r w:rsidRPr="003446C1">
        <w:t xml:space="preserve"> </w:t>
      </w:r>
      <w:r w:rsidRPr="003446C1">
        <w:rPr>
          <w:rFonts w:ascii="Times New Roman" w:hAnsi="Times New Roman" w:cs="Times New Roman"/>
          <w:sz w:val="28"/>
          <w:szCs w:val="28"/>
        </w:rPr>
        <w:t>В 2025 году планируется провести работы по</w:t>
      </w:r>
      <w:r>
        <w:rPr>
          <w:rFonts w:ascii="Times New Roman" w:hAnsi="Times New Roman" w:cs="Times New Roman"/>
          <w:sz w:val="28"/>
          <w:szCs w:val="28"/>
        </w:rPr>
        <w:t>:</w:t>
      </w:r>
      <w:r>
        <w:t xml:space="preserve"> </w:t>
      </w:r>
      <w:r w:rsidRPr="003446C1">
        <w:rPr>
          <w:rFonts w:ascii="Times New Roman" w:hAnsi="Times New Roman" w:cs="Times New Roman"/>
          <w:sz w:val="28"/>
          <w:szCs w:val="28"/>
        </w:rPr>
        <w:t xml:space="preserve">расчистке, спрямлению, дноуглублению русла р. </w:t>
      </w:r>
      <w:proofErr w:type="spellStart"/>
      <w:r w:rsidRPr="003446C1">
        <w:rPr>
          <w:rFonts w:ascii="Times New Roman" w:hAnsi="Times New Roman" w:cs="Times New Roman"/>
          <w:sz w:val="28"/>
          <w:szCs w:val="28"/>
        </w:rPr>
        <w:t>Раковка</w:t>
      </w:r>
      <w:proofErr w:type="spellEnd"/>
      <w:r w:rsidRPr="003446C1">
        <w:rPr>
          <w:rFonts w:ascii="Times New Roman" w:hAnsi="Times New Roman" w:cs="Times New Roman"/>
          <w:sz w:val="28"/>
          <w:szCs w:val="28"/>
        </w:rPr>
        <w:t xml:space="preserve"> в г. Уссурийск, руч</w:t>
      </w:r>
      <w:r>
        <w:rPr>
          <w:rFonts w:ascii="Times New Roman" w:hAnsi="Times New Roman" w:cs="Times New Roman"/>
          <w:sz w:val="28"/>
          <w:szCs w:val="28"/>
        </w:rPr>
        <w:t>ей</w:t>
      </w:r>
      <w:r w:rsidRPr="003446C1">
        <w:rPr>
          <w:rFonts w:ascii="Times New Roman" w:hAnsi="Times New Roman" w:cs="Times New Roman"/>
          <w:sz w:val="28"/>
          <w:szCs w:val="28"/>
        </w:rPr>
        <w:t xml:space="preserve"> Безымянный в с. </w:t>
      </w:r>
      <w:proofErr w:type="spellStart"/>
      <w:r w:rsidRPr="003446C1">
        <w:rPr>
          <w:rFonts w:ascii="Times New Roman" w:hAnsi="Times New Roman" w:cs="Times New Roman"/>
          <w:sz w:val="28"/>
          <w:szCs w:val="28"/>
        </w:rPr>
        <w:t>Корсаковка</w:t>
      </w:r>
      <w:proofErr w:type="spellEnd"/>
      <w:r w:rsidRPr="003446C1">
        <w:rPr>
          <w:rFonts w:ascii="Times New Roman" w:hAnsi="Times New Roman" w:cs="Times New Roman"/>
          <w:sz w:val="28"/>
          <w:szCs w:val="28"/>
        </w:rPr>
        <w:t xml:space="preserve">, р. Борисовка в с. </w:t>
      </w:r>
      <w:proofErr w:type="spellStart"/>
      <w:r w:rsidRPr="003446C1">
        <w:rPr>
          <w:rFonts w:ascii="Times New Roman" w:hAnsi="Times New Roman" w:cs="Times New Roman"/>
          <w:sz w:val="28"/>
          <w:szCs w:val="28"/>
        </w:rPr>
        <w:t>Яконовка</w:t>
      </w:r>
      <w:proofErr w:type="spellEnd"/>
      <w:r w:rsidRPr="003446C1">
        <w:rPr>
          <w:rFonts w:ascii="Times New Roman" w:hAnsi="Times New Roman" w:cs="Times New Roman"/>
          <w:sz w:val="28"/>
          <w:szCs w:val="28"/>
        </w:rPr>
        <w:t xml:space="preserve"> Уссурийского городского округа</w:t>
      </w:r>
      <w:r>
        <w:rPr>
          <w:rFonts w:ascii="Times New Roman" w:hAnsi="Times New Roman" w:cs="Times New Roman"/>
          <w:sz w:val="28"/>
          <w:szCs w:val="28"/>
        </w:rPr>
        <w:t xml:space="preserve"> и </w:t>
      </w:r>
      <w:r w:rsidRPr="003446C1">
        <w:rPr>
          <w:rFonts w:ascii="Times New Roman" w:hAnsi="Times New Roman" w:cs="Times New Roman"/>
          <w:sz w:val="28"/>
          <w:szCs w:val="28"/>
        </w:rPr>
        <w:t>оказанию услуг по осуществлению строительного контроля за выполнением работ по объекту;</w:t>
      </w:r>
      <w:r>
        <w:rPr>
          <w:rFonts w:ascii="Times New Roman" w:hAnsi="Times New Roman" w:cs="Times New Roman"/>
          <w:sz w:val="28"/>
          <w:szCs w:val="28"/>
        </w:rPr>
        <w:t xml:space="preserve"> </w:t>
      </w:r>
      <w:r w:rsidRPr="003446C1">
        <w:rPr>
          <w:rFonts w:ascii="Times New Roman" w:hAnsi="Times New Roman" w:cs="Times New Roman"/>
          <w:sz w:val="28"/>
          <w:szCs w:val="28"/>
        </w:rPr>
        <w:t xml:space="preserve">расчистке, дноуглублению, частичному укреплению берегов русел рек </w:t>
      </w:r>
      <w:proofErr w:type="spellStart"/>
      <w:r w:rsidRPr="003446C1">
        <w:rPr>
          <w:rFonts w:ascii="Times New Roman" w:hAnsi="Times New Roman" w:cs="Times New Roman"/>
          <w:sz w:val="28"/>
          <w:szCs w:val="28"/>
        </w:rPr>
        <w:t>Кавалеровка</w:t>
      </w:r>
      <w:proofErr w:type="spellEnd"/>
      <w:r w:rsidRPr="003446C1">
        <w:rPr>
          <w:rFonts w:ascii="Times New Roman" w:hAnsi="Times New Roman" w:cs="Times New Roman"/>
          <w:sz w:val="28"/>
          <w:szCs w:val="28"/>
        </w:rPr>
        <w:t xml:space="preserve">, Хрустальная, Зеркальная в пгт. Кавалерово и пгт. Хрустальном, русла реки Партизанка в </w:t>
      </w:r>
      <w:r>
        <w:rPr>
          <w:rFonts w:ascii="Times New Roman" w:hAnsi="Times New Roman" w:cs="Times New Roman"/>
          <w:sz w:val="28"/>
          <w:szCs w:val="28"/>
        </w:rPr>
        <w:br/>
      </w:r>
      <w:r w:rsidRPr="003446C1">
        <w:rPr>
          <w:rFonts w:ascii="Times New Roman" w:hAnsi="Times New Roman" w:cs="Times New Roman"/>
          <w:sz w:val="28"/>
          <w:szCs w:val="28"/>
        </w:rPr>
        <w:t xml:space="preserve">п. Рудный Кавалеровского муниципального округа </w:t>
      </w:r>
      <w:r>
        <w:rPr>
          <w:rFonts w:ascii="Times New Roman" w:hAnsi="Times New Roman" w:cs="Times New Roman"/>
          <w:sz w:val="28"/>
          <w:szCs w:val="28"/>
        </w:rPr>
        <w:t xml:space="preserve">и </w:t>
      </w:r>
      <w:r w:rsidRPr="003446C1">
        <w:rPr>
          <w:rFonts w:ascii="Times New Roman" w:hAnsi="Times New Roman" w:cs="Times New Roman"/>
          <w:sz w:val="28"/>
          <w:szCs w:val="28"/>
        </w:rPr>
        <w:t xml:space="preserve">оказанию услуг по осуществлению строительного контроля за выполнением работ по объекту; разработке проекта </w:t>
      </w:r>
      <w:r>
        <w:rPr>
          <w:rFonts w:ascii="Times New Roman" w:hAnsi="Times New Roman" w:cs="Times New Roman"/>
          <w:sz w:val="28"/>
          <w:szCs w:val="28"/>
        </w:rPr>
        <w:t>"</w:t>
      </w:r>
      <w:r w:rsidRPr="003446C1">
        <w:rPr>
          <w:rFonts w:ascii="Times New Roman" w:hAnsi="Times New Roman" w:cs="Times New Roman"/>
          <w:sz w:val="28"/>
          <w:szCs w:val="28"/>
        </w:rPr>
        <w:t>Расчистка, спрямление, дноуглубление русел р. Павловка, р. Шумная и руч</w:t>
      </w:r>
      <w:r>
        <w:rPr>
          <w:rFonts w:ascii="Times New Roman" w:hAnsi="Times New Roman" w:cs="Times New Roman"/>
          <w:sz w:val="28"/>
          <w:szCs w:val="28"/>
        </w:rPr>
        <w:t>ей</w:t>
      </w:r>
      <w:r w:rsidRPr="003446C1">
        <w:rPr>
          <w:rFonts w:ascii="Times New Roman" w:hAnsi="Times New Roman" w:cs="Times New Roman"/>
          <w:sz w:val="28"/>
          <w:szCs w:val="28"/>
        </w:rPr>
        <w:t xml:space="preserve"> Шумный в с. Шумный, р. Павловка в с. Антоновка, р. Правая Антоновка в с. Ленино </w:t>
      </w:r>
      <w:proofErr w:type="spellStart"/>
      <w:r w:rsidRPr="003446C1">
        <w:rPr>
          <w:rFonts w:ascii="Times New Roman" w:hAnsi="Times New Roman" w:cs="Times New Roman"/>
          <w:sz w:val="28"/>
          <w:szCs w:val="28"/>
        </w:rPr>
        <w:t>Чугуевского</w:t>
      </w:r>
      <w:proofErr w:type="spellEnd"/>
      <w:r w:rsidRPr="003446C1">
        <w:rPr>
          <w:rFonts w:ascii="Times New Roman" w:hAnsi="Times New Roman" w:cs="Times New Roman"/>
          <w:sz w:val="28"/>
          <w:szCs w:val="28"/>
        </w:rPr>
        <w:t xml:space="preserve"> муниципального округа</w:t>
      </w:r>
      <w:r>
        <w:rPr>
          <w:rFonts w:ascii="Times New Roman" w:hAnsi="Times New Roman" w:cs="Times New Roman"/>
          <w:sz w:val="28"/>
          <w:szCs w:val="28"/>
        </w:rPr>
        <w:t>";</w:t>
      </w:r>
    </w:p>
    <w:p w14:paraId="20C2C03C" w14:textId="33E50D94" w:rsidR="00F5199C" w:rsidRPr="001B0794" w:rsidRDefault="00F5199C" w:rsidP="00F519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Pr="00FB3C17">
        <w:rPr>
          <w:rFonts w:ascii="Times New Roman" w:hAnsi="Times New Roman" w:cs="Times New Roman"/>
          <w:sz w:val="28"/>
          <w:szCs w:val="28"/>
        </w:rPr>
        <w:t>еализация государственных программ субъектов Российской Федерации в области использования и охраны водных объектов (</w:t>
      </w:r>
      <w:r w:rsidRPr="001B0794">
        <w:rPr>
          <w:rFonts w:ascii="Times New Roman" w:hAnsi="Times New Roman" w:cs="Times New Roman"/>
          <w:sz w:val="28"/>
          <w:szCs w:val="28"/>
        </w:rPr>
        <w:t xml:space="preserve">строительство защитной дамбы </w:t>
      </w:r>
      <w:proofErr w:type="spellStart"/>
      <w:r w:rsidRPr="001B0794">
        <w:rPr>
          <w:rFonts w:ascii="Times New Roman" w:hAnsi="Times New Roman" w:cs="Times New Roman"/>
          <w:sz w:val="28"/>
          <w:szCs w:val="28"/>
        </w:rPr>
        <w:t>кп</w:t>
      </w:r>
      <w:proofErr w:type="spellEnd"/>
      <w:r w:rsidRPr="001B0794">
        <w:rPr>
          <w:rFonts w:ascii="Times New Roman" w:hAnsi="Times New Roman" w:cs="Times New Roman"/>
          <w:sz w:val="28"/>
          <w:szCs w:val="28"/>
        </w:rPr>
        <w:t>. Горные Ключи польдер № 2) (13621,02</w:t>
      </w:r>
      <w:r w:rsidR="001B0794" w:rsidRPr="001B0794">
        <w:rPr>
          <w:rFonts w:ascii="Times New Roman" w:hAnsi="Times New Roman" w:cs="Times New Roman"/>
          <w:sz w:val="28"/>
          <w:szCs w:val="28"/>
        </w:rPr>
        <w:t> </w:t>
      </w:r>
      <w:r w:rsidRPr="001B0794">
        <w:rPr>
          <w:rFonts w:ascii="Times New Roman" w:hAnsi="Times New Roman" w:cs="Times New Roman"/>
          <w:sz w:val="28"/>
          <w:szCs w:val="28"/>
        </w:rPr>
        <w:t>тыс. рублей).</w:t>
      </w:r>
      <w:r w:rsidRPr="001B0794">
        <w:t xml:space="preserve"> </w:t>
      </w:r>
      <w:r w:rsidRPr="001B0794">
        <w:rPr>
          <w:rFonts w:ascii="Times New Roman" w:hAnsi="Times New Roman" w:cs="Times New Roman"/>
          <w:sz w:val="28"/>
          <w:szCs w:val="28"/>
        </w:rPr>
        <w:t>Мероприятие не было исполнено</w:t>
      </w:r>
      <w:r w:rsidR="00796EA8" w:rsidRPr="001B0794">
        <w:rPr>
          <w:rFonts w:ascii="Times New Roman" w:hAnsi="Times New Roman" w:cs="Times New Roman"/>
          <w:sz w:val="28"/>
          <w:szCs w:val="28"/>
        </w:rPr>
        <w:t xml:space="preserve"> в</w:t>
      </w:r>
      <w:r w:rsidRPr="001B0794">
        <w:rPr>
          <w:rFonts w:ascii="Times New Roman" w:hAnsi="Times New Roman" w:cs="Times New Roman"/>
          <w:sz w:val="28"/>
          <w:szCs w:val="28"/>
        </w:rPr>
        <w:t xml:space="preserve"> 2024 году в связи с задержкой поставки насосного оборудования и обводнения участка производства работ, что привело к несвоевременному выполнению работ. Соглашение о предоставлении субсидии заключено 18.03.2025. Лимиты бюджетных обязательств доведены в полном объеме 19.03.2025. Техническая готовность по состоянию на 01.04.2025 </w:t>
      </w:r>
      <w:r w:rsidR="00796EA8" w:rsidRPr="001B0794">
        <w:rPr>
          <w:rFonts w:ascii="Times New Roman" w:hAnsi="Times New Roman" w:cs="Times New Roman"/>
          <w:sz w:val="28"/>
          <w:szCs w:val="28"/>
        </w:rPr>
        <w:t>–</w:t>
      </w:r>
      <w:r w:rsidRPr="001B0794">
        <w:rPr>
          <w:rFonts w:ascii="Times New Roman" w:hAnsi="Times New Roman" w:cs="Times New Roman"/>
          <w:sz w:val="28"/>
          <w:szCs w:val="28"/>
        </w:rPr>
        <w:t xml:space="preserve"> 99</w:t>
      </w:r>
      <w:r w:rsidR="00796EA8" w:rsidRPr="001B0794">
        <w:rPr>
          <w:rFonts w:ascii="Times New Roman" w:hAnsi="Times New Roman" w:cs="Times New Roman"/>
          <w:sz w:val="28"/>
          <w:szCs w:val="28"/>
        </w:rPr>
        <w:t xml:space="preserve"> </w:t>
      </w:r>
      <w:r w:rsidRPr="001B0794">
        <w:rPr>
          <w:rFonts w:ascii="Times New Roman" w:hAnsi="Times New Roman" w:cs="Times New Roman"/>
          <w:sz w:val="28"/>
          <w:szCs w:val="28"/>
        </w:rPr>
        <w:t>%.</w:t>
      </w:r>
    </w:p>
    <w:p w14:paraId="6A556F8C" w14:textId="77777777" w:rsidR="00F5199C" w:rsidRPr="00D30C76" w:rsidRDefault="00F5199C" w:rsidP="00F5199C">
      <w:pPr>
        <w:spacing w:after="0" w:line="240" w:lineRule="auto"/>
        <w:ind w:firstLine="697"/>
        <w:jc w:val="both"/>
        <w:rPr>
          <w:rFonts w:ascii="Times New Roman" w:hAnsi="Times New Roman" w:cs="Times New Roman"/>
          <w:sz w:val="28"/>
          <w:szCs w:val="28"/>
        </w:rPr>
      </w:pPr>
      <w:r w:rsidRPr="001B0794">
        <w:rPr>
          <w:rFonts w:ascii="Times New Roman" w:hAnsi="Times New Roman" w:cs="Times New Roman"/>
          <w:sz w:val="28"/>
          <w:szCs w:val="28"/>
        </w:rPr>
        <w:lastRenderedPageBreak/>
        <w:t xml:space="preserve">По </w:t>
      </w:r>
      <w:r w:rsidRPr="001B0794">
        <w:rPr>
          <w:rFonts w:ascii="Times New Roman" w:hAnsi="Times New Roman" w:cs="Times New Roman"/>
          <w:i/>
          <w:sz w:val="28"/>
          <w:szCs w:val="28"/>
        </w:rPr>
        <w:t>комплексам процессных мероприятий</w:t>
      </w:r>
      <w:r w:rsidRPr="00D30C76">
        <w:rPr>
          <w:rFonts w:ascii="Times New Roman" w:hAnsi="Times New Roman" w:cs="Times New Roman"/>
          <w:sz w:val="28"/>
          <w:szCs w:val="28"/>
        </w:rPr>
        <w:t xml:space="preserve"> программы исполнителями произведены расходы:</w:t>
      </w:r>
    </w:p>
    <w:p w14:paraId="6AA53F13" w14:textId="505BB35E" w:rsidR="00F5199C" w:rsidRPr="00D30C76" w:rsidRDefault="00F5199C" w:rsidP="00F5199C">
      <w:pPr>
        <w:spacing w:after="0" w:line="240" w:lineRule="auto"/>
        <w:ind w:firstLine="697"/>
        <w:jc w:val="both"/>
        <w:rPr>
          <w:rFonts w:ascii="Times New Roman" w:hAnsi="Times New Roman" w:cs="Times New Roman"/>
          <w:sz w:val="28"/>
          <w:szCs w:val="28"/>
        </w:rPr>
      </w:pPr>
      <w:r w:rsidRPr="00D30C76">
        <w:rPr>
          <w:rFonts w:ascii="Times New Roman" w:hAnsi="Times New Roman" w:cs="Times New Roman"/>
          <w:sz w:val="28"/>
          <w:szCs w:val="28"/>
          <w:u w:val="single"/>
        </w:rPr>
        <w:t>агентством по гидротехническим сооружениям, мелиорации и гидрологии Приморского края</w:t>
      </w:r>
      <w:r w:rsidRPr="00D30C76">
        <w:rPr>
          <w:rFonts w:ascii="Times New Roman" w:hAnsi="Times New Roman" w:cs="Times New Roman"/>
          <w:sz w:val="28"/>
          <w:szCs w:val="28"/>
        </w:rPr>
        <w:t xml:space="preserve"> на сумму 50773,31 тыс. рублей, или 7,99 % от плана 635804,68 тыс. рублей</w:t>
      </w:r>
      <w:r w:rsidR="001B0794">
        <w:rPr>
          <w:rFonts w:ascii="Times New Roman" w:hAnsi="Times New Roman" w:cs="Times New Roman"/>
          <w:sz w:val="28"/>
          <w:szCs w:val="28"/>
        </w:rPr>
        <w:t>, из которых</w:t>
      </w:r>
      <w:r w:rsidR="0011633E" w:rsidRPr="0011633E">
        <w:rPr>
          <w:rFonts w:ascii="Times New Roman" w:hAnsi="Times New Roman" w:cs="Times New Roman"/>
          <w:sz w:val="28"/>
          <w:szCs w:val="28"/>
        </w:rPr>
        <w:t xml:space="preserve"> </w:t>
      </w:r>
      <w:r w:rsidR="0011633E" w:rsidRPr="00D30C76">
        <w:rPr>
          <w:rFonts w:ascii="Times New Roman" w:hAnsi="Times New Roman" w:cs="Times New Roman"/>
          <w:sz w:val="28"/>
          <w:szCs w:val="28"/>
        </w:rPr>
        <w:t>по</w:t>
      </w:r>
      <w:r w:rsidR="0011633E" w:rsidRPr="0011633E">
        <w:rPr>
          <w:rFonts w:ascii="Times New Roman" w:hAnsi="Times New Roman" w:cs="Times New Roman"/>
          <w:i/>
          <w:sz w:val="28"/>
          <w:szCs w:val="28"/>
        </w:rPr>
        <w:t xml:space="preserve"> </w:t>
      </w:r>
      <w:r w:rsidR="0011633E" w:rsidRPr="00D30C76">
        <w:rPr>
          <w:rFonts w:ascii="Times New Roman" w:hAnsi="Times New Roman" w:cs="Times New Roman"/>
          <w:i/>
          <w:sz w:val="28"/>
          <w:szCs w:val="28"/>
        </w:rPr>
        <w:t>комплекс</w:t>
      </w:r>
      <w:r w:rsidR="0011633E">
        <w:rPr>
          <w:rFonts w:ascii="Times New Roman" w:hAnsi="Times New Roman" w:cs="Times New Roman"/>
          <w:i/>
          <w:sz w:val="28"/>
          <w:szCs w:val="28"/>
        </w:rPr>
        <w:t>ам</w:t>
      </w:r>
      <w:r w:rsidR="0011633E" w:rsidRPr="00D30C76">
        <w:rPr>
          <w:rFonts w:ascii="Times New Roman" w:hAnsi="Times New Roman" w:cs="Times New Roman"/>
          <w:i/>
          <w:sz w:val="28"/>
          <w:szCs w:val="28"/>
        </w:rPr>
        <w:t xml:space="preserve"> процессных мероприятий</w:t>
      </w:r>
      <w:r w:rsidR="0011633E">
        <w:rPr>
          <w:rFonts w:ascii="Times New Roman" w:hAnsi="Times New Roman" w:cs="Times New Roman"/>
          <w:sz w:val="28"/>
          <w:szCs w:val="28"/>
        </w:rPr>
        <w:t>:</w:t>
      </w:r>
      <w:r w:rsidRPr="00D30C76">
        <w:rPr>
          <w:rFonts w:ascii="Times New Roman" w:hAnsi="Times New Roman" w:cs="Times New Roman"/>
          <w:sz w:val="28"/>
          <w:szCs w:val="28"/>
        </w:rPr>
        <w:t xml:space="preserve"> </w:t>
      </w:r>
    </w:p>
    <w:p w14:paraId="6071A759" w14:textId="6111DA2C" w:rsidR="00F5199C" w:rsidRPr="00E449E0" w:rsidRDefault="00F5199C" w:rsidP="00F5199C">
      <w:pPr>
        <w:spacing w:after="0" w:line="240" w:lineRule="auto"/>
        <w:ind w:firstLine="697"/>
        <w:jc w:val="both"/>
        <w:rPr>
          <w:rFonts w:ascii="Times New Roman" w:hAnsi="Times New Roman" w:cs="Times New Roman"/>
          <w:sz w:val="28"/>
          <w:szCs w:val="28"/>
          <w:highlight w:val="yellow"/>
        </w:rPr>
      </w:pPr>
      <w:r w:rsidRPr="00D30C76">
        <w:rPr>
          <w:rFonts w:ascii="Times New Roman" w:hAnsi="Times New Roman" w:cs="Times New Roman"/>
          <w:i/>
          <w:sz w:val="28"/>
          <w:szCs w:val="28"/>
        </w:rPr>
        <w:t>"Обеспечение реализации государственных функций и обеспечение государственного управления в сфере реализации государственной программы"</w:t>
      </w:r>
      <w:r w:rsidR="0011633E">
        <w:rPr>
          <w:rFonts w:ascii="Times New Roman" w:hAnsi="Times New Roman" w:cs="Times New Roman"/>
          <w:sz w:val="28"/>
          <w:szCs w:val="28"/>
        </w:rPr>
        <w:t xml:space="preserve"> –</w:t>
      </w:r>
      <w:r w:rsidRPr="00D30C76">
        <w:rPr>
          <w:rFonts w:ascii="Times New Roman" w:hAnsi="Times New Roman" w:cs="Times New Roman"/>
          <w:sz w:val="28"/>
          <w:szCs w:val="28"/>
        </w:rPr>
        <w:t xml:space="preserve"> 35207,56 тыс. рублей, или 7,36 % от плана 478614,25 тыс. рубле</w:t>
      </w:r>
      <w:r w:rsidR="0011633E">
        <w:rPr>
          <w:rFonts w:ascii="Times New Roman" w:hAnsi="Times New Roman" w:cs="Times New Roman"/>
          <w:sz w:val="28"/>
          <w:szCs w:val="28"/>
        </w:rPr>
        <w:t>й, из них 28013,00 тыс. рублей</w:t>
      </w:r>
      <w:r>
        <w:rPr>
          <w:rFonts w:ascii="Times New Roman" w:hAnsi="Times New Roman" w:cs="Times New Roman"/>
          <w:sz w:val="28"/>
          <w:szCs w:val="28"/>
        </w:rPr>
        <w:t xml:space="preserve"> </w:t>
      </w:r>
      <w:r w:rsidR="0011633E" w:rsidRPr="00D30C76">
        <w:rPr>
          <w:rFonts w:ascii="Times New Roman" w:hAnsi="Times New Roman" w:cs="Times New Roman"/>
          <w:sz w:val="28"/>
          <w:szCs w:val="28"/>
        </w:rPr>
        <w:t xml:space="preserve">на обеспечение деятельности </w:t>
      </w:r>
      <w:r w:rsidRPr="00D30C76">
        <w:rPr>
          <w:rFonts w:ascii="Times New Roman" w:hAnsi="Times New Roman" w:cs="Times New Roman"/>
          <w:sz w:val="28"/>
          <w:szCs w:val="28"/>
        </w:rPr>
        <w:t>подведомственному КГБУ "Управление по эксплуатации и капитальному строительству гидротехнических сооружений Приморского края" (план – 209790,65 тыс. рублей)</w:t>
      </w:r>
      <w:r w:rsidR="0011633E">
        <w:rPr>
          <w:rFonts w:ascii="Times New Roman" w:hAnsi="Times New Roman" w:cs="Times New Roman"/>
          <w:sz w:val="28"/>
          <w:szCs w:val="28"/>
        </w:rPr>
        <w:t>;</w:t>
      </w:r>
      <w:r w:rsidRPr="00D30C76">
        <w:rPr>
          <w:rFonts w:ascii="Times New Roman" w:hAnsi="Times New Roman" w:cs="Times New Roman"/>
          <w:sz w:val="28"/>
          <w:szCs w:val="28"/>
        </w:rPr>
        <w:t xml:space="preserve"> </w:t>
      </w:r>
    </w:p>
    <w:p w14:paraId="13F5995D" w14:textId="7F965EA7" w:rsidR="00F5199C" w:rsidRDefault="00F5199C" w:rsidP="00F5199C">
      <w:pPr>
        <w:spacing w:after="0" w:line="240" w:lineRule="auto"/>
        <w:ind w:firstLine="697"/>
        <w:jc w:val="both"/>
        <w:rPr>
          <w:rFonts w:ascii="Times New Roman" w:hAnsi="Times New Roman" w:cs="Times New Roman"/>
          <w:sz w:val="28"/>
          <w:szCs w:val="28"/>
        </w:rPr>
      </w:pPr>
      <w:r w:rsidRPr="00D30C76">
        <w:rPr>
          <w:rFonts w:ascii="Times New Roman" w:hAnsi="Times New Roman" w:cs="Times New Roman"/>
          <w:i/>
          <w:sz w:val="28"/>
          <w:szCs w:val="28"/>
        </w:rPr>
        <w:t>"Развитие водохозяйственного комплекса"</w:t>
      </w:r>
      <w:r w:rsidRPr="00D30C76">
        <w:t xml:space="preserve"> </w:t>
      </w:r>
      <w:r w:rsidR="006D62DB">
        <w:rPr>
          <w:rFonts w:ascii="Times New Roman" w:hAnsi="Times New Roman" w:cs="Times New Roman"/>
          <w:sz w:val="28"/>
          <w:szCs w:val="28"/>
        </w:rPr>
        <w:t xml:space="preserve">– </w:t>
      </w:r>
      <w:r w:rsidR="006D62DB" w:rsidRPr="00D30C76">
        <w:rPr>
          <w:rFonts w:ascii="Times New Roman" w:hAnsi="Times New Roman" w:cs="Times New Roman"/>
          <w:sz w:val="28"/>
          <w:szCs w:val="28"/>
        </w:rPr>
        <w:t>15565</w:t>
      </w:r>
      <w:r w:rsidRPr="00D30C76">
        <w:rPr>
          <w:rFonts w:ascii="Times New Roman" w:hAnsi="Times New Roman" w:cs="Times New Roman"/>
          <w:sz w:val="28"/>
          <w:szCs w:val="28"/>
        </w:rPr>
        <w:t>,74 тыс. рублей, или 9,90 % от плана 157190,43 тыс. рублей</w:t>
      </w:r>
      <w:r>
        <w:rPr>
          <w:rFonts w:ascii="Times New Roman" w:hAnsi="Times New Roman" w:cs="Times New Roman"/>
          <w:sz w:val="28"/>
          <w:szCs w:val="28"/>
        </w:rPr>
        <w:t>. Средства направлены на о</w:t>
      </w:r>
      <w:r w:rsidRPr="00D30C76">
        <w:rPr>
          <w:rFonts w:ascii="Times New Roman" w:hAnsi="Times New Roman" w:cs="Times New Roman"/>
          <w:sz w:val="28"/>
          <w:szCs w:val="28"/>
        </w:rPr>
        <w:t>существление отдельных полномочий в области водных отношений</w:t>
      </w:r>
      <w:r>
        <w:rPr>
          <w:rFonts w:ascii="Times New Roman" w:hAnsi="Times New Roman" w:cs="Times New Roman"/>
          <w:sz w:val="28"/>
          <w:szCs w:val="28"/>
        </w:rPr>
        <w:t xml:space="preserve"> (75,64</w:t>
      </w:r>
      <w:r w:rsidR="006D62DB">
        <w:rPr>
          <w:rFonts w:ascii="Times New Roman" w:hAnsi="Times New Roman" w:cs="Times New Roman"/>
          <w:sz w:val="28"/>
          <w:szCs w:val="28"/>
        </w:rPr>
        <w:t> </w:t>
      </w:r>
      <w:r>
        <w:rPr>
          <w:rFonts w:ascii="Times New Roman" w:hAnsi="Times New Roman" w:cs="Times New Roman"/>
          <w:sz w:val="28"/>
          <w:szCs w:val="28"/>
        </w:rPr>
        <w:t>% от плана 20579,10 тыс. рублей). В 2024 году были з</w:t>
      </w:r>
      <w:r w:rsidRPr="001753F2">
        <w:rPr>
          <w:rFonts w:ascii="Times New Roman" w:hAnsi="Times New Roman" w:cs="Times New Roman"/>
          <w:sz w:val="28"/>
          <w:szCs w:val="28"/>
        </w:rPr>
        <w:t xml:space="preserve">аключены </w:t>
      </w:r>
      <w:r w:rsidR="006D62DB">
        <w:rPr>
          <w:rFonts w:ascii="Times New Roman" w:hAnsi="Times New Roman" w:cs="Times New Roman"/>
          <w:sz w:val="28"/>
          <w:szCs w:val="28"/>
        </w:rPr>
        <w:br/>
      </w:r>
      <w:r w:rsidRPr="001753F2">
        <w:rPr>
          <w:rFonts w:ascii="Times New Roman" w:hAnsi="Times New Roman" w:cs="Times New Roman"/>
          <w:sz w:val="28"/>
          <w:szCs w:val="28"/>
        </w:rPr>
        <w:t>4 государственных контракта</w:t>
      </w:r>
      <w:r>
        <w:rPr>
          <w:rFonts w:ascii="Times New Roman" w:hAnsi="Times New Roman" w:cs="Times New Roman"/>
          <w:sz w:val="28"/>
          <w:szCs w:val="28"/>
        </w:rPr>
        <w:t>:</w:t>
      </w:r>
    </w:p>
    <w:p w14:paraId="500937F6" w14:textId="490AA48F" w:rsidR="00F5199C" w:rsidRPr="001753F2" w:rsidRDefault="00F5199C" w:rsidP="00F5199C">
      <w:pPr>
        <w:spacing w:after="0" w:line="240" w:lineRule="auto"/>
        <w:ind w:firstLine="697"/>
        <w:jc w:val="both"/>
        <w:rPr>
          <w:rFonts w:ascii="Times New Roman" w:hAnsi="Times New Roman" w:cs="Times New Roman"/>
          <w:sz w:val="28"/>
          <w:szCs w:val="28"/>
        </w:rPr>
      </w:pPr>
      <w:r>
        <w:rPr>
          <w:rFonts w:ascii="Times New Roman" w:hAnsi="Times New Roman" w:cs="Times New Roman"/>
          <w:sz w:val="28"/>
          <w:szCs w:val="28"/>
        </w:rPr>
        <w:t>на о</w:t>
      </w:r>
      <w:r w:rsidRPr="001753F2">
        <w:rPr>
          <w:rFonts w:ascii="Times New Roman" w:hAnsi="Times New Roman" w:cs="Times New Roman"/>
          <w:sz w:val="28"/>
          <w:szCs w:val="28"/>
        </w:rPr>
        <w:t xml:space="preserve">пределение местоположения береговых линий (границ водных объектов), границ </w:t>
      </w:r>
      <w:proofErr w:type="spellStart"/>
      <w:r w:rsidRPr="001753F2">
        <w:rPr>
          <w:rFonts w:ascii="Times New Roman" w:hAnsi="Times New Roman" w:cs="Times New Roman"/>
          <w:sz w:val="28"/>
          <w:szCs w:val="28"/>
        </w:rPr>
        <w:t>водоохранных</w:t>
      </w:r>
      <w:proofErr w:type="spellEnd"/>
      <w:r w:rsidRPr="001753F2">
        <w:rPr>
          <w:rFonts w:ascii="Times New Roman" w:hAnsi="Times New Roman" w:cs="Times New Roman"/>
          <w:sz w:val="28"/>
          <w:szCs w:val="28"/>
        </w:rPr>
        <w:t xml:space="preserve"> зон и прибрежных защитных полос реки Большая Уссурка Приморского края</w:t>
      </w:r>
      <w:r>
        <w:rPr>
          <w:rFonts w:ascii="Times New Roman" w:hAnsi="Times New Roman" w:cs="Times New Roman"/>
          <w:sz w:val="28"/>
          <w:szCs w:val="28"/>
        </w:rPr>
        <w:t xml:space="preserve">. </w:t>
      </w:r>
      <w:r w:rsidRPr="001753F2">
        <w:rPr>
          <w:rFonts w:ascii="Times New Roman" w:hAnsi="Times New Roman" w:cs="Times New Roman"/>
          <w:sz w:val="28"/>
          <w:szCs w:val="28"/>
        </w:rPr>
        <w:t xml:space="preserve"> Работы выполняются в 2 этапа.  </w:t>
      </w:r>
      <w:r>
        <w:rPr>
          <w:rFonts w:ascii="Times New Roman" w:hAnsi="Times New Roman" w:cs="Times New Roman"/>
          <w:sz w:val="28"/>
          <w:szCs w:val="28"/>
        </w:rPr>
        <w:t>Р</w:t>
      </w:r>
      <w:r w:rsidRPr="001753F2">
        <w:rPr>
          <w:rFonts w:ascii="Times New Roman" w:hAnsi="Times New Roman" w:cs="Times New Roman"/>
          <w:sz w:val="28"/>
          <w:szCs w:val="28"/>
        </w:rPr>
        <w:t>аботы по 1 этапу не приняты в связи с выявленными замечаниями, сроки нарушены</w:t>
      </w:r>
      <w:r>
        <w:rPr>
          <w:rFonts w:ascii="Times New Roman" w:hAnsi="Times New Roman" w:cs="Times New Roman"/>
          <w:sz w:val="28"/>
          <w:szCs w:val="28"/>
        </w:rPr>
        <w:t>. Срок реализации 2</w:t>
      </w:r>
      <w:r w:rsidRPr="001753F2">
        <w:rPr>
          <w:rFonts w:ascii="Times New Roman" w:hAnsi="Times New Roman" w:cs="Times New Roman"/>
          <w:sz w:val="28"/>
          <w:szCs w:val="28"/>
        </w:rPr>
        <w:t xml:space="preserve"> этап</w:t>
      </w:r>
      <w:r>
        <w:rPr>
          <w:rFonts w:ascii="Times New Roman" w:hAnsi="Times New Roman" w:cs="Times New Roman"/>
          <w:sz w:val="28"/>
          <w:szCs w:val="28"/>
        </w:rPr>
        <w:t>а</w:t>
      </w:r>
      <w:r w:rsidRPr="001753F2">
        <w:rPr>
          <w:rFonts w:ascii="Times New Roman" w:hAnsi="Times New Roman" w:cs="Times New Roman"/>
          <w:sz w:val="28"/>
          <w:szCs w:val="28"/>
        </w:rPr>
        <w:t>: с 09.01.2025 по 01.12.2025</w:t>
      </w:r>
      <w:r>
        <w:rPr>
          <w:rFonts w:ascii="Times New Roman" w:hAnsi="Times New Roman" w:cs="Times New Roman"/>
          <w:sz w:val="28"/>
          <w:szCs w:val="28"/>
        </w:rPr>
        <w:t>;</w:t>
      </w:r>
      <w:r w:rsidRPr="001753F2">
        <w:rPr>
          <w:rFonts w:ascii="Times New Roman" w:hAnsi="Times New Roman" w:cs="Times New Roman"/>
          <w:sz w:val="28"/>
          <w:szCs w:val="28"/>
        </w:rPr>
        <w:t xml:space="preserve"> </w:t>
      </w:r>
    </w:p>
    <w:p w14:paraId="0CB4CB89" w14:textId="7C113F3D" w:rsidR="00F5199C" w:rsidRPr="001753F2" w:rsidRDefault="00F5199C" w:rsidP="00F5199C">
      <w:pPr>
        <w:spacing w:after="0" w:line="240" w:lineRule="auto"/>
        <w:ind w:firstLine="697"/>
        <w:jc w:val="both"/>
        <w:rPr>
          <w:rFonts w:ascii="Times New Roman" w:hAnsi="Times New Roman" w:cs="Times New Roman"/>
          <w:sz w:val="28"/>
          <w:szCs w:val="28"/>
        </w:rPr>
      </w:pPr>
      <w:r w:rsidRPr="001753F2">
        <w:rPr>
          <w:rFonts w:ascii="Times New Roman" w:hAnsi="Times New Roman" w:cs="Times New Roman"/>
          <w:sz w:val="28"/>
          <w:szCs w:val="28"/>
        </w:rPr>
        <w:t xml:space="preserve"> </w:t>
      </w:r>
      <w:r>
        <w:rPr>
          <w:rFonts w:ascii="Times New Roman" w:hAnsi="Times New Roman" w:cs="Times New Roman"/>
          <w:sz w:val="28"/>
          <w:szCs w:val="28"/>
        </w:rPr>
        <w:t>на р</w:t>
      </w:r>
      <w:r w:rsidRPr="001753F2">
        <w:rPr>
          <w:rFonts w:ascii="Times New Roman" w:hAnsi="Times New Roman" w:cs="Times New Roman"/>
          <w:sz w:val="28"/>
          <w:szCs w:val="28"/>
        </w:rPr>
        <w:t>асчистк</w:t>
      </w:r>
      <w:r>
        <w:rPr>
          <w:rFonts w:ascii="Times New Roman" w:hAnsi="Times New Roman" w:cs="Times New Roman"/>
          <w:sz w:val="28"/>
          <w:szCs w:val="28"/>
        </w:rPr>
        <w:t>у</w:t>
      </w:r>
      <w:r w:rsidRPr="001753F2">
        <w:rPr>
          <w:rFonts w:ascii="Times New Roman" w:hAnsi="Times New Roman" w:cs="Times New Roman"/>
          <w:sz w:val="28"/>
          <w:szCs w:val="28"/>
        </w:rPr>
        <w:t>, спрямление, дноуглубление р. Чугуевка и руч</w:t>
      </w:r>
      <w:r>
        <w:rPr>
          <w:rFonts w:ascii="Times New Roman" w:hAnsi="Times New Roman" w:cs="Times New Roman"/>
          <w:sz w:val="28"/>
          <w:szCs w:val="28"/>
        </w:rPr>
        <w:t>ей</w:t>
      </w:r>
      <w:r w:rsidRPr="001753F2">
        <w:rPr>
          <w:rFonts w:ascii="Times New Roman" w:hAnsi="Times New Roman" w:cs="Times New Roman"/>
          <w:sz w:val="28"/>
          <w:szCs w:val="28"/>
        </w:rPr>
        <w:t xml:space="preserve"> Горелый в с. Чугуевка </w:t>
      </w:r>
      <w:proofErr w:type="spellStart"/>
      <w:r w:rsidRPr="001753F2">
        <w:rPr>
          <w:rFonts w:ascii="Times New Roman" w:hAnsi="Times New Roman" w:cs="Times New Roman"/>
          <w:sz w:val="28"/>
          <w:szCs w:val="28"/>
        </w:rPr>
        <w:t>Чугуевского</w:t>
      </w:r>
      <w:proofErr w:type="spellEnd"/>
      <w:r w:rsidRPr="001753F2">
        <w:rPr>
          <w:rFonts w:ascii="Times New Roman" w:hAnsi="Times New Roman" w:cs="Times New Roman"/>
          <w:sz w:val="28"/>
          <w:szCs w:val="28"/>
        </w:rPr>
        <w:t xml:space="preserve"> муниципального округа</w:t>
      </w:r>
      <w:r>
        <w:rPr>
          <w:rFonts w:ascii="Times New Roman" w:hAnsi="Times New Roman" w:cs="Times New Roman"/>
          <w:sz w:val="28"/>
          <w:szCs w:val="28"/>
        </w:rPr>
        <w:t xml:space="preserve">. </w:t>
      </w:r>
      <w:r w:rsidRPr="001753F2">
        <w:rPr>
          <w:rFonts w:ascii="Times New Roman" w:hAnsi="Times New Roman" w:cs="Times New Roman"/>
          <w:sz w:val="28"/>
          <w:szCs w:val="28"/>
        </w:rPr>
        <w:t>Работы по 2 этапу приняты</w:t>
      </w:r>
      <w:r>
        <w:rPr>
          <w:rFonts w:ascii="Times New Roman" w:hAnsi="Times New Roman" w:cs="Times New Roman"/>
          <w:sz w:val="28"/>
          <w:szCs w:val="28"/>
        </w:rPr>
        <w:t xml:space="preserve"> и </w:t>
      </w:r>
      <w:r w:rsidRPr="001753F2">
        <w:rPr>
          <w:rFonts w:ascii="Times New Roman" w:hAnsi="Times New Roman" w:cs="Times New Roman"/>
          <w:sz w:val="28"/>
          <w:szCs w:val="28"/>
        </w:rPr>
        <w:t xml:space="preserve">оплачены в 2025 году </w:t>
      </w:r>
      <w:r>
        <w:rPr>
          <w:rFonts w:ascii="Times New Roman" w:hAnsi="Times New Roman" w:cs="Times New Roman"/>
          <w:sz w:val="28"/>
          <w:szCs w:val="28"/>
        </w:rPr>
        <w:t xml:space="preserve">в сумме </w:t>
      </w:r>
      <w:r w:rsidRPr="001753F2">
        <w:rPr>
          <w:rFonts w:ascii="Times New Roman" w:hAnsi="Times New Roman" w:cs="Times New Roman"/>
          <w:sz w:val="28"/>
          <w:szCs w:val="28"/>
        </w:rPr>
        <w:t>15411,59</w:t>
      </w:r>
      <w:r>
        <w:rPr>
          <w:rFonts w:ascii="Times New Roman" w:hAnsi="Times New Roman" w:cs="Times New Roman"/>
          <w:sz w:val="28"/>
          <w:szCs w:val="28"/>
        </w:rPr>
        <w:t xml:space="preserve"> </w:t>
      </w:r>
      <w:r w:rsidRPr="001753F2">
        <w:rPr>
          <w:rFonts w:ascii="Times New Roman" w:hAnsi="Times New Roman" w:cs="Times New Roman"/>
          <w:sz w:val="28"/>
          <w:szCs w:val="28"/>
        </w:rPr>
        <w:t>тыс. руб</w:t>
      </w:r>
      <w:r>
        <w:rPr>
          <w:rFonts w:ascii="Times New Roman" w:hAnsi="Times New Roman" w:cs="Times New Roman"/>
          <w:sz w:val="28"/>
          <w:szCs w:val="28"/>
        </w:rPr>
        <w:t>лей</w:t>
      </w:r>
      <w:r w:rsidRPr="001753F2">
        <w:rPr>
          <w:rFonts w:ascii="Times New Roman" w:hAnsi="Times New Roman" w:cs="Times New Roman"/>
          <w:sz w:val="28"/>
          <w:szCs w:val="28"/>
        </w:rPr>
        <w:t>. Контракт исполнен</w:t>
      </w:r>
      <w:r>
        <w:rPr>
          <w:rFonts w:ascii="Times New Roman" w:hAnsi="Times New Roman" w:cs="Times New Roman"/>
          <w:sz w:val="28"/>
          <w:szCs w:val="28"/>
        </w:rPr>
        <w:t>;</w:t>
      </w:r>
      <w:r w:rsidRPr="001753F2">
        <w:rPr>
          <w:rFonts w:ascii="Times New Roman" w:hAnsi="Times New Roman" w:cs="Times New Roman"/>
          <w:sz w:val="28"/>
          <w:szCs w:val="28"/>
        </w:rPr>
        <w:t xml:space="preserve"> </w:t>
      </w:r>
    </w:p>
    <w:p w14:paraId="124079CF" w14:textId="57A4D063" w:rsidR="00796EA8" w:rsidRDefault="00F5199C" w:rsidP="00F5199C">
      <w:pPr>
        <w:spacing w:after="0" w:line="240" w:lineRule="auto"/>
        <w:ind w:firstLine="697"/>
        <w:jc w:val="both"/>
        <w:rPr>
          <w:rFonts w:ascii="Times New Roman" w:hAnsi="Times New Roman" w:cs="Times New Roman"/>
          <w:sz w:val="28"/>
          <w:szCs w:val="28"/>
        </w:rPr>
      </w:pPr>
      <w:r w:rsidRPr="001753F2">
        <w:rPr>
          <w:rFonts w:ascii="Times New Roman" w:hAnsi="Times New Roman" w:cs="Times New Roman"/>
          <w:sz w:val="28"/>
          <w:szCs w:val="28"/>
        </w:rPr>
        <w:t xml:space="preserve">на осуществление строительного контроля за выполнением работ по объекту </w:t>
      </w:r>
      <w:r>
        <w:rPr>
          <w:rFonts w:ascii="Times New Roman" w:hAnsi="Times New Roman" w:cs="Times New Roman"/>
          <w:sz w:val="28"/>
          <w:szCs w:val="28"/>
        </w:rPr>
        <w:t>"</w:t>
      </w:r>
      <w:r w:rsidRPr="001753F2">
        <w:rPr>
          <w:rFonts w:ascii="Times New Roman" w:hAnsi="Times New Roman" w:cs="Times New Roman"/>
          <w:sz w:val="28"/>
          <w:szCs w:val="28"/>
        </w:rPr>
        <w:t xml:space="preserve">Расчистка, спрямление, дноуглубление р. Чугуевка и </w:t>
      </w:r>
      <w:r>
        <w:rPr>
          <w:rFonts w:ascii="Times New Roman" w:hAnsi="Times New Roman" w:cs="Times New Roman"/>
          <w:sz w:val="28"/>
          <w:szCs w:val="28"/>
        </w:rPr>
        <w:t>ручей</w:t>
      </w:r>
      <w:r w:rsidRPr="001753F2">
        <w:rPr>
          <w:rFonts w:ascii="Times New Roman" w:hAnsi="Times New Roman" w:cs="Times New Roman"/>
          <w:sz w:val="28"/>
          <w:szCs w:val="28"/>
        </w:rPr>
        <w:t xml:space="preserve"> Горелый в с. Чугуевка </w:t>
      </w:r>
      <w:proofErr w:type="spellStart"/>
      <w:r w:rsidRPr="001753F2">
        <w:rPr>
          <w:rFonts w:ascii="Times New Roman" w:hAnsi="Times New Roman" w:cs="Times New Roman"/>
          <w:sz w:val="28"/>
          <w:szCs w:val="28"/>
        </w:rPr>
        <w:t>Чугуевского</w:t>
      </w:r>
      <w:proofErr w:type="spellEnd"/>
      <w:r w:rsidRPr="001753F2">
        <w:rPr>
          <w:rFonts w:ascii="Times New Roman" w:hAnsi="Times New Roman" w:cs="Times New Roman"/>
          <w:sz w:val="28"/>
          <w:szCs w:val="28"/>
        </w:rPr>
        <w:t xml:space="preserve"> муниципального округа</w:t>
      </w:r>
      <w:r>
        <w:rPr>
          <w:rFonts w:ascii="Times New Roman" w:hAnsi="Times New Roman" w:cs="Times New Roman"/>
          <w:sz w:val="28"/>
          <w:szCs w:val="28"/>
        </w:rPr>
        <w:t xml:space="preserve">". </w:t>
      </w:r>
      <w:r w:rsidRPr="001753F2">
        <w:rPr>
          <w:rFonts w:ascii="Times New Roman" w:hAnsi="Times New Roman" w:cs="Times New Roman"/>
          <w:sz w:val="28"/>
          <w:szCs w:val="28"/>
        </w:rPr>
        <w:t>Услуги оказаны, оплачены в полном объеме по 2 этапу в размере 154,15 тыс. руб</w:t>
      </w:r>
      <w:r>
        <w:rPr>
          <w:rFonts w:ascii="Times New Roman" w:hAnsi="Times New Roman" w:cs="Times New Roman"/>
          <w:sz w:val="28"/>
          <w:szCs w:val="28"/>
        </w:rPr>
        <w:t xml:space="preserve">лей </w:t>
      </w:r>
      <w:r w:rsidRPr="001753F2">
        <w:rPr>
          <w:rFonts w:ascii="Times New Roman" w:hAnsi="Times New Roman" w:cs="Times New Roman"/>
          <w:sz w:val="28"/>
          <w:szCs w:val="28"/>
        </w:rPr>
        <w:t>в 2025 году. Контракт исполнен</w:t>
      </w:r>
      <w:r w:rsidR="006A7771">
        <w:rPr>
          <w:rFonts w:ascii="Times New Roman" w:hAnsi="Times New Roman" w:cs="Times New Roman"/>
          <w:sz w:val="28"/>
          <w:szCs w:val="28"/>
        </w:rPr>
        <w:t>;</w:t>
      </w:r>
    </w:p>
    <w:p w14:paraId="4EC86888" w14:textId="4E8DAA14" w:rsidR="00F5199C" w:rsidRDefault="00F5199C" w:rsidP="00F5199C">
      <w:pPr>
        <w:spacing w:after="0" w:line="240" w:lineRule="auto"/>
        <w:ind w:firstLine="697"/>
        <w:jc w:val="both"/>
        <w:rPr>
          <w:rFonts w:ascii="Times New Roman" w:hAnsi="Times New Roman" w:cs="Times New Roman"/>
          <w:sz w:val="28"/>
          <w:szCs w:val="28"/>
        </w:rPr>
      </w:pPr>
      <w:r>
        <w:rPr>
          <w:rFonts w:ascii="Times New Roman" w:hAnsi="Times New Roman" w:cs="Times New Roman"/>
          <w:sz w:val="28"/>
          <w:szCs w:val="28"/>
        </w:rPr>
        <w:t>на р</w:t>
      </w:r>
      <w:r w:rsidRPr="001753F2">
        <w:rPr>
          <w:rFonts w:ascii="Times New Roman" w:hAnsi="Times New Roman" w:cs="Times New Roman"/>
          <w:sz w:val="28"/>
          <w:szCs w:val="28"/>
        </w:rPr>
        <w:t>асчистк</w:t>
      </w:r>
      <w:r>
        <w:rPr>
          <w:rFonts w:ascii="Times New Roman" w:hAnsi="Times New Roman" w:cs="Times New Roman"/>
          <w:sz w:val="28"/>
          <w:szCs w:val="28"/>
        </w:rPr>
        <w:t>у</w:t>
      </w:r>
      <w:r w:rsidRPr="001753F2">
        <w:rPr>
          <w:rFonts w:ascii="Times New Roman" w:hAnsi="Times New Roman" w:cs="Times New Roman"/>
          <w:sz w:val="28"/>
          <w:szCs w:val="28"/>
        </w:rPr>
        <w:t xml:space="preserve"> и дноуглубление русла р. Песчанка в г. Владивосток Приморского края и осуществление строительного контроля за выполнением работ по указанному объекту</w:t>
      </w:r>
      <w:r>
        <w:rPr>
          <w:rFonts w:ascii="Times New Roman" w:hAnsi="Times New Roman" w:cs="Times New Roman"/>
          <w:sz w:val="28"/>
          <w:szCs w:val="28"/>
        </w:rPr>
        <w:t>. П</w:t>
      </w:r>
      <w:r w:rsidRPr="001753F2">
        <w:rPr>
          <w:rFonts w:ascii="Times New Roman" w:hAnsi="Times New Roman" w:cs="Times New Roman"/>
          <w:sz w:val="28"/>
          <w:szCs w:val="28"/>
        </w:rPr>
        <w:t xml:space="preserve">ланируется перенести срок начала реализации мероприятия на 2026 год.   </w:t>
      </w:r>
    </w:p>
    <w:p w14:paraId="795F032B" w14:textId="77777777" w:rsidR="00F5199C" w:rsidRDefault="00F5199C" w:rsidP="00F5199C">
      <w:pPr>
        <w:spacing w:after="0" w:line="240" w:lineRule="auto"/>
        <w:ind w:firstLine="697"/>
        <w:jc w:val="both"/>
        <w:rPr>
          <w:rFonts w:ascii="Times New Roman" w:hAnsi="Times New Roman" w:cs="Times New Roman"/>
          <w:sz w:val="28"/>
          <w:szCs w:val="28"/>
        </w:rPr>
      </w:pPr>
      <w:r>
        <w:rPr>
          <w:rFonts w:ascii="Times New Roman" w:hAnsi="Times New Roman" w:cs="Times New Roman"/>
          <w:sz w:val="28"/>
          <w:szCs w:val="28"/>
        </w:rPr>
        <w:t>В отчетном периоде не реализованы:</w:t>
      </w:r>
    </w:p>
    <w:p w14:paraId="4D0979B0" w14:textId="53D0462A" w:rsidR="00F5199C" w:rsidRDefault="00F5199C" w:rsidP="00F5199C">
      <w:pPr>
        <w:spacing w:after="0" w:line="240" w:lineRule="auto"/>
        <w:ind w:firstLine="697"/>
        <w:jc w:val="both"/>
        <w:rPr>
          <w:rFonts w:ascii="Times New Roman" w:hAnsi="Times New Roman" w:cs="Times New Roman"/>
          <w:sz w:val="28"/>
          <w:szCs w:val="28"/>
        </w:rPr>
      </w:pPr>
      <w:r>
        <w:rPr>
          <w:rFonts w:ascii="Times New Roman" w:hAnsi="Times New Roman" w:cs="Times New Roman"/>
          <w:sz w:val="28"/>
          <w:szCs w:val="28"/>
        </w:rPr>
        <w:t>м</w:t>
      </w:r>
      <w:r w:rsidRPr="00101CCE">
        <w:rPr>
          <w:rFonts w:ascii="Times New Roman" w:hAnsi="Times New Roman" w:cs="Times New Roman"/>
          <w:sz w:val="28"/>
          <w:szCs w:val="28"/>
        </w:rPr>
        <w:t>ероприятия по определению границ зон затопления и подтопления</w:t>
      </w:r>
      <w:r>
        <w:rPr>
          <w:rFonts w:ascii="Times New Roman" w:hAnsi="Times New Roman" w:cs="Times New Roman"/>
          <w:sz w:val="28"/>
          <w:szCs w:val="28"/>
        </w:rPr>
        <w:t xml:space="preserve"> (</w:t>
      </w:r>
      <w:r w:rsidR="006D62DB">
        <w:rPr>
          <w:rFonts w:ascii="Times New Roman" w:hAnsi="Times New Roman" w:cs="Times New Roman"/>
          <w:sz w:val="28"/>
          <w:szCs w:val="28"/>
        </w:rPr>
        <w:t xml:space="preserve">план – </w:t>
      </w:r>
      <w:r>
        <w:rPr>
          <w:rFonts w:ascii="Times New Roman" w:hAnsi="Times New Roman" w:cs="Times New Roman"/>
          <w:sz w:val="28"/>
          <w:szCs w:val="28"/>
        </w:rPr>
        <w:t>2928,00 тыс. рублей);</w:t>
      </w:r>
    </w:p>
    <w:p w14:paraId="7F8E3285" w14:textId="77777777" w:rsidR="00F5199C" w:rsidRDefault="00F5199C" w:rsidP="00F5199C">
      <w:pPr>
        <w:spacing w:after="0" w:line="240" w:lineRule="auto"/>
        <w:ind w:firstLine="697"/>
        <w:jc w:val="both"/>
        <w:rPr>
          <w:rFonts w:ascii="Times New Roman" w:hAnsi="Times New Roman" w:cs="Times New Roman"/>
          <w:sz w:val="28"/>
          <w:szCs w:val="28"/>
        </w:rPr>
      </w:pPr>
      <w:r>
        <w:rPr>
          <w:rFonts w:ascii="Times New Roman" w:hAnsi="Times New Roman" w:cs="Times New Roman"/>
          <w:sz w:val="28"/>
          <w:szCs w:val="28"/>
        </w:rPr>
        <w:t>о</w:t>
      </w:r>
      <w:r w:rsidRPr="00101CCE">
        <w:rPr>
          <w:rFonts w:ascii="Times New Roman" w:hAnsi="Times New Roman" w:cs="Times New Roman"/>
          <w:sz w:val="28"/>
          <w:szCs w:val="28"/>
        </w:rPr>
        <w:t>рганизация и осуществление государственного мониторинга водных объектов на территории Приморского края</w:t>
      </w:r>
      <w:r>
        <w:rPr>
          <w:rFonts w:ascii="Times New Roman" w:hAnsi="Times New Roman" w:cs="Times New Roman"/>
          <w:sz w:val="28"/>
          <w:szCs w:val="28"/>
        </w:rPr>
        <w:t xml:space="preserve"> (23785,44 тыс. рублей). Государственный контракт от 19.04.2024 с </w:t>
      </w:r>
      <w:r w:rsidRPr="00101CCE">
        <w:rPr>
          <w:rFonts w:ascii="Times New Roman" w:hAnsi="Times New Roman" w:cs="Times New Roman"/>
          <w:sz w:val="28"/>
          <w:szCs w:val="28"/>
        </w:rPr>
        <w:t>ООО "Компания Мегаполис"</w:t>
      </w:r>
      <w:r>
        <w:rPr>
          <w:rFonts w:ascii="Times New Roman" w:hAnsi="Times New Roman" w:cs="Times New Roman"/>
          <w:sz w:val="28"/>
          <w:szCs w:val="28"/>
        </w:rPr>
        <w:t xml:space="preserve"> не исполнен (срок выполнения работ до 15.11.2024).</w:t>
      </w:r>
      <w:r w:rsidRPr="00101CCE">
        <w:t xml:space="preserve"> </w:t>
      </w:r>
      <w:r w:rsidRPr="00101CCE">
        <w:rPr>
          <w:rFonts w:ascii="Times New Roman" w:hAnsi="Times New Roman" w:cs="Times New Roman"/>
          <w:sz w:val="28"/>
          <w:szCs w:val="28"/>
        </w:rPr>
        <w:t>При приемке результатов возникли замечания. По состоянию на 01.04.2025 замечания не устранены</w:t>
      </w:r>
      <w:r>
        <w:rPr>
          <w:rFonts w:ascii="Times New Roman" w:hAnsi="Times New Roman" w:cs="Times New Roman"/>
          <w:sz w:val="28"/>
          <w:szCs w:val="28"/>
        </w:rPr>
        <w:t>;</w:t>
      </w:r>
    </w:p>
    <w:p w14:paraId="0D351380" w14:textId="52BF7E25" w:rsidR="0028463B" w:rsidRDefault="00F5199C" w:rsidP="0028463B">
      <w:pPr>
        <w:spacing w:after="0" w:line="240" w:lineRule="auto"/>
        <w:ind w:firstLine="697"/>
        <w:jc w:val="both"/>
        <w:rPr>
          <w:rFonts w:ascii="Times New Roman" w:hAnsi="Times New Roman" w:cs="Times New Roman"/>
          <w:sz w:val="28"/>
          <w:szCs w:val="28"/>
        </w:rPr>
      </w:pPr>
      <w:r>
        <w:rPr>
          <w:rFonts w:ascii="Times New Roman" w:hAnsi="Times New Roman" w:cs="Times New Roman"/>
          <w:sz w:val="28"/>
          <w:szCs w:val="28"/>
        </w:rPr>
        <w:t>м</w:t>
      </w:r>
      <w:r w:rsidRPr="00101CCE">
        <w:rPr>
          <w:rFonts w:ascii="Times New Roman" w:hAnsi="Times New Roman" w:cs="Times New Roman"/>
          <w:sz w:val="28"/>
          <w:szCs w:val="28"/>
        </w:rPr>
        <w:t>ероприятия в области использования и охраны водных объектов</w:t>
      </w:r>
      <w:r>
        <w:rPr>
          <w:rFonts w:ascii="Times New Roman" w:hAnsi="Times New Roman" w:cs="Times New Roman"/>
          <w:sz w:val="28"/>
          <w:szCs w:val="28"/>
        </w:rPr>
        <w:t xml:space="preserve"> (109897,90 тыс. рублей). В релях реализации мероприятия заключены </w:t>
      </w:r>
      <w:r>
        <w:rPr>
          <w:rFonts w:ascii="Times New Roman" w:hAnsi="Times New Roman" w:cs="Times New Roman"/>
          <w:sz w:val="28"/>
          <w:szCs w:val="28"/>
        </w:rPr>
        <w:lastRenderedPageBreak/>
        <w:t>соглашения</w:t>
      </w:r>
      <w:r w:rsidR="0028463B">
        <w:rPr>
          <w:rFonts w:ascii="Times New Roman" w:hAnsi="Times New Roman" w:cs="Times New Roman"/>
          <w:sz w:val="28"/>
          <w:szCs w:val="28"/>
        </w:rPr>
        <w:t xml:space="preserve"> с администрациями муниципальных образований</w:t>
      </w:r>
      <w:r w:rsidRPr="005C3BD7">
        <w:rPr>
          <w:rFonts w:ascii="Times New Roman" w:hAnsi="Times New Roman" w:cs="Times New Roman"/>
          <w:sz w:val="28"/>
          <w:szCs w:val="28"/>
        </w:rPr>
        <w:t xml:space="preserve"> на предоставление субсидии в целях софинансирования</w:t>
      </w:r>
      <w:r w:rsidR="0028463B">
        <w:rPr>
          <w:rFonts w:ascii="Times New Roman" w:hAnsi="Times New Roman" w:cs="Times New Roman"/>
          <w:sz w:val="28"/>
          <w:szCs w:val="28"/>
        </w:rPr>
        <w:t>;</w:t>
      </w:r>
    </w:p>
    <w:p w14:paraId="0ADF9CC8" w14:textId="77777777" w:rsidR="00F5199C" w:rsidRPr="0059273F" w:rsidRDefault="00F5199C" w:rsidP="00F5199C">
      <w:pPr>
        <w:spacing w:after="0" w:line="240" w:lineRule="auto"/>
        <w:ind w:firstLine="697"/>
        <w:jc w:val="both"/>
        <w:rPr>
          <w:rFonts w:ascii="Times New Roman" w:hAnsi="Times New Roman" w:cs="Times New Roman"/>
          <w:sz w:val="28"/>
          <w:szCs w:val="28"/>
        </w:rPr>
      </w:pPr>
      <w:r w:rsidRPr="0059273F">
        <w:rPr>
          <w:rFonts w:ascii="Times New Roman" w:hAnsi="Times New Roman" w:cs="Times New Roman"/>
          <w:sz w:val="28"/>
          <w:szCs w:val="28"/>
          <w:u w:val="single"/>
        </w:rPr>
        <w:t>министерством лесного хозяйства, охраны окружающей среды, животного мира и природных ресурсов Приморского края</w:t>
      </w:r>
      <w:r w:rsidRPr="0059273F">
        <w:rPr>
          <w:rFonts w:ascii="Times New Roman" w:hAnsi="Times New Roman" w:cs="Times New Roman"/>
          <w:sz w:val="28"/>
          <w:szCs w:val="28"/>
        </w:rPr>
        <w:t xml:space="preserve"> – 56271,49 тыс. рублей, или 14,13 % (план – 398172,37 тыс. рублей), из них: </w:t>
      </w:r>
    </w:p>
    <w:p w14:paraId="3F8E49AC" w14:textId="1668F80F" w:rsidR="00F5199C" w:rsidRPr="00DA767A" w:rsidRDefault="00F5199C" w:rsidP="00F519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34615,22</w:t>
      </w:r>
      <w:r w:rsidRPr="00DA767A">
        <w:rPr>
          <w:rFonts w:ascii="Times New Roman" w:hAnsi="Times New Roman" w:cs="Times New Roman"/>
          <w:sz w:val="28"/>
          <w:szCs w:val="28"/>
        </w:rPr>
        <w:t xml:space="preserve"> тыс. рублей </w:t>
      </w:r>
      <w:r w:rsidR="00970D3F">
        <w:rPr>
          <w:rFonts w:ascii="Times New Roman" w:hAnsi="Times New Roman" w:cs="Times New Roman"/>
          <w:sz w:val="28"/>
          <w:szCs w:val="28"/>
        </w:rPr>
        <w:t>–</w:t>
      </w:r>
      <w:r w:rsidRPr="00DA767A">
        <w:rPr>
          <w:rFonts w:ascii="Times New Roman" w:hAnsi="Times New Roman" w:cs="Times New Roman"/>
          <w:sz w:val="28"/>
          <w:szCs w:val="28"/>
        </w:rPr>
        <w:t xml:space="preserve"> на обеспечение деятельности КГБУ "Дирекция по охране объектов животного мира и особо охраняемых природных территорий" (план – </w:t>
      </w:r>
      <w:r>
        <w:rPr>
          <w:rFonts w:ascii="Times New Roman" w:hAnsi="Times New Roman" w:cs="Times New Roman"/>
          <w:sz w:val="28"/>
          <w:szCs w:val="28"/>
        </w:rPr>
        <w:t>205376,39</w:t>
      </w:r>
      <w:r w:rsidRPr="00DA767A">
        <w:rPr>
          <w:rFonts w:ascii="Times New Roman" w:hAnsi="Times New Roman" w:cs="Times New Roman"/>
          <w:sz w:val="28"/>
          <w:szCs w:val="28"/>
        </w:rPr>
        <w:t xml:space="preserve"> тыс. рублей)</w:t>
      </w:r>
      <w:r>
        <w:rPr>
          <w:rFonts w:ascii="Times New Roman" w:hAnsi="Times New Roman" w:cs="Times New Roman"/>
          <w:sz w:val="28"/>
          <w:szCs w:val="28"/>
        </w:rPr>
        <w:t xml:space="preserve">, которое осуществляет </w:t>
      </w:r>
      <w:r w:rsidRPr="00DA767A">
        <w:rPr>
          <w:rFonts w:ascii="Times New Roman" w:hAnsi="Times New Roman" w:cs="Times New Roman"/>
          <w:sz w:val="28"/>
          <w:szCs w:val="28"/>
        </w:rPr>
        <w:t>управление 12 особо охраняемыми природными территориями регионального значения</w:t>
      </w:r>
      <w:r>
        <w:rPr>
          <w:rFonts w:ascii="Times New Roman" w:hAnsi="Times New Roman" w:cs="Times New Roman"/>
          <w:sz w:val="28"/>
          <w:szCs w:val="28"/>
        </w:rPr>
        <w:t>, с</w:t>
      </w:r>
      <w:r w:rsidRPr="00DA767A">
        <w:rPr>
          <w:rFonts w:ascii="Times New Roman" w:hAnsi="Times New Roman" w:cs="Times New Roman"/>
          <w:sz w:val="28"/>
          <w:szCs w:val="28"/>
        </w:rPr>
        <w:t>охранение природных экосистем, территории государственных природных заказников.</w:t>
      </w:r>
      <w:r>
        <w:rPr>
          <w:rFonts w:ascii="Times New Roman" w:hAnsi="Times New Roman" w:cs="Times New Roman"/>
          <w:sz w:val="28"/>
          <w:szCs w:val="28"/>
        </w:rPr>
        <w:t xml:space="preserve"> </w:t>
      </w:r>
      <w:r w:rsidRPr="00DA767A">
        <w:rPr>
          <w:rFonts w:ascii="Times New Roman" w:hAnsi="Times New Roman" w:cs="Times New Roman"/>
          <w:sz w:val="28"/>
          <w:szCs w:val="28"/>
        </w:rPr>
        <w:t>проведение работ по охране объектов животного мира, выявление нарушений природоохранного законодательства</w:t>
      </w:r>
      <w:r>
        <w:rPr>
          <w:rFonts w:ascii="Times New Roman" w:hAnsi="Times New Roman" w:cs="Times New Roman"/>
          <w:sz w:val="28"/>
          <w:szCs w:val="28"/>
        </w:rPr>
        <w:t>;</w:t>
      </w:r>
    </w:p>
    <w:p w14:paraId="50AD1AFC" w14:textId="59E03A9A" w:rsidR="00F5199C" w:rsidRDefault="00F5199C" w:rsidP="00F5199C">
      <w:pPr>
        <w:spacing w:after="0" w:line="240" w:lineRule="auto"/>
        <w:ind w:firstLine="709"/>
        <w:jc w:val="both"/>
        <w:rPr>
          <w:rFonts w:ascii="Times New Roman" w:hAnsi="Times New Roman" w:cs="Times New Roman"/>
          <w:sz w:val="28"/>
          <w:szCs w:val="28"/>
        </w:rPr>
      </w:pPr>
      <w:r w:rsidRPr="0059273F">
        <w:rPr>
          <w:rFonts w:ascii="Times New Roman" w:hAnsi="Times New Roman" w:cs="Times New Roman"/>
          <w:sz w:val="28"/>
          <w:szCs w:val="28"/>
        </w:rPr>
        <w:t xml:space="preserve">4484,26 тыс. </w:t>
      </w:r>
      <w:r w:rsidRPr="00B70F46">
        <w:rPr>
          <w:rFonts w:ascii="Times New Roman" w:hAnsi="Times New Roman" w:cs="Times New Roman"/>
          <w:sz w:val="28"/>
          <w:szCs w:val="28"/>
        </w:rPr>
        <w:t>рублей –</w:t>
      </w:r>
      <w:r w:rsidR="00970D3F">
        <w:rPr>
          <w:rFonts w:ascii="Times New Roman" w:hAnsi="Times New Roman" w:cs="Times New Roman"/>
          <w:sz w:val="28"/>
          <w:szCs w:val="28"/>
        </w:rPr>
        <w:t xml:space="preserve"> </w:t>
      </w:r>
      <w:r w:rsidRPr="0059273F">
        <w:rPr>
          <w:rFonts w:ascii="Times New Roman" w:hAnsi="Times New Roman" w:cs="Times New Roman"/>
          <w:sz w:val="28"/>
          <w:szCs w:val="28"/>
        </w:rPr>
        <w:t>на осуществление переданных полномочий Российской Федерации в области охраны и использования охотничьих ресурсов</w:t>
      </w:r>
      <w:r>
        <w:rPr>
          <w:rFonts w:ascii="Times New Roman" w:hAnsi="Times New Roman" w:cs="Times New Roman"/>
          <w:sz w:val="28"/>
          <w:szCs w:val="28"/>
        </w:rPr>
        <w:t xml:space="preserve"> (2</w:t>
      </w:r>
      <w:r w:rsidRPr="0059273F">
        <w:rPr>
          <w:rFonts w:ascii="Times New Roman" w:hAnsi="Times New Roman" w:cs="Times New Roman"/>
          <w:sz w:val="28"/>
          <w:szCs w:val="28"/>
        </w:rPr>
        <w:t>1,29 % от плана 21944,47 тыс. рублей</w:t>
      </w:r>
      <w:r>
        <w:rPr>
          <w:rFonts w:ascii="Times New Roman" w:hAnsi="Times New Roman" w:cs="Times New Roman"/>
          <w:sz w:val="28"/>
          <w:szCs w:val="28"/>
        </w:rPr>
        <w:t>).</w:t>
      </w:r>
    </w:p>
    <w:p w14:paraId="1BF104AC" w14:textId="77777777" w:rsidR="00F5199C" w:rsidRPr="0059273F" w:rsidRDefault="00F5199C" w:rsidP="00F519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w:t>
      </w:r>
      <w:r w:rsidRPr="008B6BA5">
        <w:rPr>
          <w:rFonts w:ascii="Times New Roman" w:hAnsi="Times New Roman" w:cs="Times New Roman"/>
          <w:sz w:val="28"/>
          <w:szCs w:val="28"/>
        </w:rPr>
        <w:t>азработк</w:t>
      </w:r>
      <w:r>
        <w:rPr>
          <w:rFonts w:ascii="Times New Roman" w:hAnsi="Times New Roman" w:cs="Times New Roman"/>
          <w:sz w:val="28"/>
          <w:szCs w:val="28"/>
        </w:rPr>
        <w:t>у</w:t>
      </w:r>
      <w:r w:rsidRPr="008B6BA5">
        <w:rPr>
          <w:rFonts w:ascii="Times New Roman" w:hAnsi="Times New Roman" w:cs="Times New Roman"/>
          <w:sz w:val="28"/>
          <w:szCs w:val="28"/>
        </w:rPr>
        <w:t xml:space="preserve"> комплексного эколого-экономического обоснования создания особо охраняемой природной территории в северо-восточной части полуострова Муравьева-Амурского и на острове Русский запланировано 24000,00 тыс. рублей. Расходы не осуществлялись. Сформировано </w:t>
      </w:r>
      <w:r>
        <w:rPr>
          <w:rFonts w:ascii="Times New Roman" w:hAnsi="Times New Roman" w:cs="Times New Roman"/>
          <w:sz w:val="28"/>
          <w:szCs w:val="28"/>
        </w:rPr>
        <w:t xml:space="preserve">техническое задание </w:t>
      </w:r>
      <w:r w:rsidRPr="008B6BA5">
        <w:rPr>
          <w:rFonts w:ascii="Times New Roman" w:hAnsi="Times New Roman" w:cs="Times New Roman"/>
          <w:sz w:val="28"/>
          <w:szCs w:val="28"/>
        </w:rPr>
        <w:t>на выполнение работ</w:t>
      </w:r>
      <w:r>
        <w:rPr>
          <w:rFonts w:ascii="Times New Roman" w:hAnsi="Times New Roman" w:cs="Times New Roman"/>
          <w:sz w:val="28"/>
          <w:szCs w:val="28"/>
        </w:rPr>
        <w:t>, идет сбор ценовых предложений;</w:t>
      </w:r>
    </w:p>
    <w:p w14:paraId="0EFD923E" w14:textId="6C593DBC" w:rsidR="00F5199C" w:rsidRPr="00E3342F" w:rsidRDefault="00F5199C" w:rsidP="00F5199C">
      <w:pPr>
        <w:spacing w:after="0" w:line="240" w:lineRule="auto"/>
        <w:ind w:firstLine="709"/>
        <w:jc w:val="both"/>
        <w:rPr>
          <w:rFonts w:ascii="Times New Roman" w:hAnsi="Times New Roman" w:cs="Times New Roman"/>
          <w:sz w:val="28"/>
          <w:szCs w:val="28"/>
        </w:rPr>
      </w:pPr>
      <w:r w:rsidRPr="00867D77">
        <w:rPr>
          <w:rFonts w:ascii="Times New Roman" w:hAnsi="Times New Roman" w:cs="Times New Roman"/>
          <w:sz w:val="28"/>
          <w:szCs w:val="28"/>
          <w:u w:val="single"/>
        </w:rPr>
        <w:t xml:space="preserve">министерством жилищно-коммунального хозяйства Приморского </w:t>
      </w:r>
      <w:r w:rsidR="000B1478">
        <w:rPr>
          <w:rFonts w:ascii="Times New Roman" w:hAnsi="Times New Roman" w:cs="Times New Roman"/>
          <w:sz w:val="28"/>
          <w:szCs w:val="28"/>
          <w:u w:val="single"/>
        </w:rPr>
        <w:br/>
      </w:r>
      <w:r w:rsidRPr="00867D77">
        <w:rPr>
          <w:rFonts w:ascii="Times New Roman" w:hAnsi="Times New Roman" w:cs="Times New Roman"/>
          <w:sz w:val="28"/>
          <w:szCs w:val="28"/>
          <w:u w:val="single"/>
        </w:rPr>
        <w:t xml:space="preserve">края </w:t>
      </w:r>
      <w:r w:rsidRPr="00867D77">
        <w:rPr>
          <w:rFonts w:ascii="Times New Roman" w:hAnsi="Times New Roman" w:cs="Times New Roman"/>
          <w:sz w:val="28"/>
          <w:szCs w:val="28"/>
        </w:rPr>
        <w:t xml:space="preserve">– 135132,84 тыс. рублей, или 4,12 % от плана 3283407,36 тыс. рублей. </w:t>
      </w:r>
      <w:r>
        <w:rPr>
          <w:rFonts w:ascii="Times New Roman" w:hAnsi="Times New Roman" w:cs="Times New Roman"/>
          <w:sz w:val="28"/>
          <w:szCs w:val="28"/>
        </w:rPr>
        <w:t>Осуществлены только</w:t>
      </w:r>
      <w:r w:rsidRPr="00867D77">
        <w:rPr>
          <w:rFonts w:ascii="Times New Roman" w:hAnsi="Times New Roman" w:cs="Times New Roman"/>
          <w:sz w:val="28"/>
          <w:szCs w:val="28"/>
        </w:rPr>
        <w:t xml:space="preserve"> расходы по </w:t>
      </w:r>
      <w:r w:rsidRPr="00867D77">
        <w:rPr>
          <w:rFonts w:ascii="Times New Roman" w:hAnsi="Times New Roman" w:cs="Times New Roman"/>
          <w:i/>
          <w:sz w:val="28"/>
          <w:szCs w:val="28"/>
        </w:rPr>
        <w:t xml:space="preserve">комплексу </w:t>
      </w:r>
      <w:r w:rsidRPr="00E3342F">
        <w:rPr>
          <w:rFonts w:ascii="Times New Roman" w:hAnsi="Times New Roman" w:cs="Times New Roman"/>
          <w:i/>
          <w:sz w:val="28"/>
          <w:szCs w:val="28"/>
        </w:rPr>
        <w:t>процессных мероприятий "Обращение с отходами в Приморском крае"</w:t>
      </w:r>
      <w:r w:rsidRPr="00E3342F">
        <w:rPr>
          <w:rFonts w:ascii="Times New Roman" w:hAnsi="Times New Roman" w:cs="Times New Roman"/>
          <w:sz w:val="28"/>
          <w:szCs w:val="28"/>
        </w:rPr>
        <w:t xml:space="preserve"> – 135132,84 тыс. рублей, или 4,12 % от плана 3279967,52 тыс. рублей. Средства направлены на</w:t>
      </w:r>
      <w:r>
        <w:rPr>
          <w:rFonts w:ascii="Times New Roman" w:hAnsi="Times New Roman" w:cs="Times New Roman"/>
          <w:sz w:val="28"/>
          <w:szCs w:val="28"/>
        </w:rPr>
        <w:t>:</w:t>
      </w:r>
      <w:r w:rsidRPr="00E3342F">
        <w:rPr>
          <w:rFonts w:ascii="Times New Roman" w:hAnsi="Times New Roman" w:cs="Times New Roman"/>
          <w:sz w:val="28"/>
          <w:szCs w:val="28"/>
        </w:rPr>
        <w:t xml:space="preserve"> </w:t>
      </w:r>
    </w:p>
    <w:p w14:paraId="30E0138A" w14:textId="77777777" w:rsidR="00F5199C" w:rsidRPr="00E3342F" w:rsidRDefault="00F5199C" w:rsidP="00F519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Pr="00E3342F">
        <w:rPr>
          <w:rFonts w:ascii="Times New Roman" w:hAnsi="Times New Roman" w:cs="Times New Roman"/>
          <w:sz w:val="28"/>
          <w:szCs w:val="28"/>
        </w:rPr>
        <w:t>акупк</w:t>
      </w:r>
      <w:r>
        <w:rPr>
          <w:rFonts w:ascii="Times New Roman" w:hAnsi="Times New Roman" w:cs="Times New Roman"/>
          <w:sz w:val="28"/>
          <w:szCs w:val="28"/>
        </w:rPr>
        <w:t>у</w:t>
      </w:r>
      <w:r w:rsidRPr="00E3342F">
        <w:rPr>
          <w:rFonts w:ascii="Times New Roman" w:hAnsi="Times New Roman" w:cs="Times New Roman"/>
          <w:sz w:val="28"/>
          <w:szCs w:val="28"/>
        </w:rPr>
        <w:t xml:space="preserve"> специализированной техники для нужд жилищно-коммунального хозяйства – 69313,75 тыс. рублей, или 17,38 % от плана 398891,60 тыс. рублей</w:t>
      </w:r>
      <w:r>
        <w:rPr>
          <w:rFonts w:ascii="Times New Roman" w:hAnsi="Times New Roman" w:cs="Times New Roman"/>
          <w:sz w:val="28"/>
          <w:szCs w:val="28"/>
        </w:rPr>
        <w:t>. Произведена оплата первого этапа 2 заключенных контрактов на поставку 25 единиц техники;</w:t>
      </w:r>
    </w:p>
    <w:p w14:paraId="1F5A65C2" w14:textId="77777777" w:rsidR="00F5199C" w:rsidRDefault="00F5199C" w:rsidP="00F5199C">
      <w:pPr>
        <w:spacing w:after="0" w:line="240" w:lineRule="auto"/>
        <w:ind w:firstLine="709"/>
        <w:jc w:val="both"/>
        <w:rPr>
          <w:rFonts w:ascii="Times New Roman" w:hAnsi="Times New Roman" w:cs="Times New Roman"/>
          <w:sz w:val="28"/>
          <w:szCs w:val="28"/>
        </w:rPr>
      </w:pPr>
      <w:r w:rsidRPr="00E3342F">
        <w:rPr>
          <w:rFonts w:ascii="Times New Roman" w:hAnsi="Times New Roman" w:cs="Times New Roman"/>
          <w:sz w:val="28"/>
          <w:szCs w:val="28"/>
        </w:rPr>
        <w:t>субсидии КГУП "Приморский экологический оператор"</w:t>
      </w:r>
      <w:r>
        <w:rPr>
          <w:rFonts w:ascii="Times New Roman" w:hAnsi="Times New Roman" w:cs="Times New Roman"/>
          <w:sz w:val="28"/>
          <w:szCs w:val="28"/>
        </w:rPr>
        <w:t xml:space="preserve"> </w:t>
      </w:r>
      <w:r w:rsidRPr="00E3342F">
        <w:rPr>
          <w:rFonts w:ascii="Times New Roman" w:hAnsi="Times New Roman" w:cs="Times New Roman"/>
          <w:sz w:val="28"/>
          <w:szCs w:val="28"/>
        </w:rPr>
        <w:t>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 – 65819,09 тыс. рублей (24,30 % от плана 270888,20</w:t>
      </w:r>
      <w:r>
        <w:rPr>
          <w:rFonts w:ascii="Times New Roman" w:hAnsi="Times New Roman" w:cs="Times New Roman"/>
          <w:sz w:val="28"/>
          <w:szCs w:val="28"/>
        </w:rPr>
        <w:t xml:space="preserve"> тыс. рублей).</w:t>
      </w:r>
    </w:p>
    <w:p w14:paraId="69FE8809" w14:textId="77777777" w:rsidR="00F5199C" w:rsidRDefault="00F5199C" w:rsidP="00F519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отчетном периоде не предоставлялись средства на:</w:t>
      </w:r>
    </w:p>
    <w:p w14:paraId="64B5A2D3" w14:textId="77777777" w:rsidR="00F5199C" w:rsidRPr="006D768D" w:rsidRDefault="00F5199C" w:rsidP="00F5199C">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ц</w:t>
      </w:r>
      <w:r w:rsidRPr="006D768D">
        <w:rPr>
          <w:rFonts w:ascii="Times New Roman" w:hAnsi="Times New Roman" w:cs="Times New Roman"/>
          <w:sz w:val="28"/>
          <w:szCs w:val="28"/>
        </w:rPr>
        <w:t>ифровизаци</w:t>
      </w:r>
      <w:r>
        <w:rPr>
          <w:rFonts w:ascii="Times New Roman" w:hAnsi="Times New Roman" w:cs="Times New Roman"/>
          <w:sz w:val="28"/>
          <w:szCs w:val="28"/>
        </w:rPr>
        <w:t>ю</w:t>
      </w:r>
      <w:proofErr w:type="spellEnd"/>
      <w:r w:rsidRPr="006D768D">
        <w:rPr>
          <w:rFonts w:ascii="Times New Roman" w:hAnsi="Times New Roman" w:cs="Times New Roman"/>
          <w:sz w:val="28"/>
          <w:szCs w:val="28"/>
        </w:rPr>
        <w:t xml:space="preserve"> отрасли обращения с твердыми коммунальными отходами</w:t>
      </w:r>
      <w:r>
        <w:rPr>
          <w:rFonts w:ascii="Times New Roman" w:hAnsi="Times New Roman" w:cs="Times New Roman"/>
          <w:sz w:val="28"/>
          <w:szCs w:val="28"/>
        </w:rPr>
        <w:t xml:space="preserve"> (50000,00 тыс. рублей). Закупка на выполнение работ в отчетном периоде не проводилась;</w:t>
      </w:r>
    </w:p>
    <w:p w14:paraId="27346586" w14:textId="77777777" w:rsidR="00F5199C" w:rsidRPr="00970D3F" w:rsidRDefault="00F5199C" w:rsidP="00F5199C">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з</w:t>
      </w:r>
      <w:r w:rsidRPr="006D768D">
        <w:rPr>
          <w:rFonts w:ascii="Times New Roman" w:hAnsi="Times New Roman" w:cs="Times New Roman"/>
          <w:sz w:val="28"/>
          <w:szCs w:val="28"/>
        </w:rPr>
        <w:t>акупк</w:t>
      </w:r>
      <w:r>
        <w:rPr>
          <w:rFonts w:ascii="Times New Roman" w:hAnsi="Times New Roman" w:cs="Times New Roman"/>
          <w:sz w:val="28"/>
          <w:szCs w:val="28"/>
        </w:rPr>
        <w:t>у</w:t>
      </w:r>
      <w:r w:rsidRPr="006D768D">
        <w:rPr>
          <w:rFonts w:ascii="Times New Roman" w:hAnsi="Times New Roman" w:cs="Times New Roman"/>
          <w:sz w:val="28"/>
          <w:szCs w:val="28"/>
        </w:rPr>
        <w:t xml:space="preserve"> оборудования для обращения с твердыми коммунальными отходами</w:t>
      </w:r>
      <w:r>
        <w:rPr>
          <w:rFonts w:ascii="Times New Roman" w:hAnsi="Times New Roman" w:cs="Times New Roman"/>
          <w:sz w:val="28"/>
          <w:szCs w:val="28"/>
        </w:rPr>
        <w:t xml:space="preserve"> (450000,00 тыс. рублей). З</w:t>
      </w:r>
      <w:r w:rsidRPr="009E2720">
        <w:rPr>
          <w:rFonts w:ascii="Times New Roman" w:hAnsi="Times New Roman" w:cs="Times New Roman"/>
          <w:sz w:val="28"/>
          <w:szCs w:val="28"/>
        </w:rPr>
        <w:t>акупки на установку оборудования для изготовления пластиковых контейнеров (объект утилизации ТКО)</w:t>
      </w:r>
      <w:r>
        <w:rPr>
          <w:rFonts w:ascii="Times New Roman" w:hAnsi="Times New Roman" w:cs="Times New Roman"/>
          <w:sz w:val="28"/>
          <w:szCs w:val="28"/>
        </w:rPr>
        <w:t xml:space="preserve"> в отчетном периоде не проводились</w:t>
      </w:r>
      <w:r w:rsidRPr="00970D3F">
        <w:rPr>
          <w:rFonts w:ascii="Times New Roman" w:hAnsi="Times New Roman" w:cs="Times New Roman"/>
          <w:i/>
          <w:sz w:val="28"/>
          <w:szCs w:val="28"/>
        </w:rPr>
        <w:t>. Справочно: изменениями, внесенными в закон о краевом бюджете Законом Приморского края от 23.04.2025 № 770-КЗ утвержденный на 2025 год объем средств снижен до 150000,00 тыс. рублей;</w:t>
      </w:r>
    </w:p>
    <w:p w14:paraId="20279C99" w14:textId="77777777" w:rsidR="00F5199C" w:rsidRPr="006D768D" w:rsidRDefault="00F5199C" w:rsidP="00F519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w:t>
      </w:r>
      <w:r w:rsidRPr="006D768D">
        <w:rPr>
          <w:rFonts w:ascii="Times New Roman" w:hAnsi="Times New Roman" w:cs="Times New Roman"/>
          <w:sz w:val="28"/>
          <w:szCs w:val="28"/>
        </w:rPr>
        <w:t>казание услуг по проведению инженерных изысканий с целью подбора земельного участка под строительство комплексов по переработке твердых коммунальных отходов для формирования технического задания</w:t>
      </w:r>
      <w:r>
        <w:rPr>
          <w:rFonts w:ascii="Times New Roman" w:hAnsi="Times New Roman" w:cs="Times New Roman"/>
          <w:sz w:val="28"/>
          <w:szCs w:val="28"/>
        </w:rPr>
        <w:t xml:space="preserve"> (63000,00 тыс. рублей). Подрядчик на выполнение услуг определен по итогам электронного аукциона 16.03.2025, срок исполнения контракта 26.06.2025; </w:t>
      </w:r>
    </w:p>
    <w:p w14:paraId="2AAF6809" w14:textId="079D8EDA" w:rsidR="00F5199C" w:rsidRPr="00447DCE" w:rsidRDefault="00F5199C" w:rsidP="00F5199C">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о</w:t>
      </w:r>
      <w:r w:rsidRPr="006D768D">
        <w:rPr>
          <w:rFonts w:ascii="Times New Roman" w:hAnsi="Times New Roman" w:cs="Times New Roman"/>
          <w:sz w:val="28"/>
          <w:szCs w:val="28"/>
        </w:rPr>
        <w:t>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r>
        <w:rPr>
          <w:rFonts w:ascii="Times New Roman" w:hAnsi="Times New Roman" w:cs="Times New Roman"/>
          <w:sz w:val="28"/>
          <w:szCs w:val="28"/>
        </w:rPr>
        <w:t xml:space="preserve"> (1090000,00 тыс. рублей). </w:t>
      </w:r>
      <w:r w:rsidRPr="00447DCE">
        <w:rPr>
          <w:rFonts w:ascii="Times New Roman" w:hAnsi="Times New Roman" w:cs="Times New Roman"/>
          <w:i/>
          <w:sz w:val="28"/>
          <w:szCs w:val="28"/>
        </w:rPr>
        <w:t>Справочно: изменениями, внесенными в закон о краевом бюджете Законом Приморского края от 23.04.2025 № 770-КЗ утвержденный объем снижен до 665000,00 тыс. рублей. Средства в сумме 325000,00 тыс. рублей перен</w:t>
      </w:r>
      <w:r>
        <w:rPr>
          <w:rFonts w:ascii="Times New Roman" w:hAnsi="Times New Roman" w:cs="Times New Roman"/>
          <w:i/>
          <w:sz w:val="28"/>
          <w:szCs w:val="28"/>
        </w:rPr>
        <w:t>есены</w:t>
      </w:r>
      <w:r w:rsidRPr="00447DCE">
        <w:rPr>
          <w:rFonts w:ascii="Times New Roman" w:hAnsi="Times New Roman" w:cs="Times New Roman"/>
          <w:i/>
          <w:sz w:val="28"/>
          <w:szCs w:val="28"/>
        </w:rPr>
        <w:t xml:space="preserve"> на 2026 год по следующим комплексам переработки отходов: "Кавалеровский"; "</w:t>
      </w:r>
      <w:proofErr w:type="spellStart"/>
      <w:r w:rsidRPr="00447DCE">
        <w:rPr>
          <w:rFonts w:ascii="Times New Roman" w:hAnsi="Times New Roman" w:cs="Times New Roman"/>
          <w:i/>
          <w:sz w:val="28"/>
          <w:szCs w:val="28"/>
        </w:rPr>
        <w:t>Большекаменский</w:t>
      </w:r>
      <w:proofErr w:type="spellEnd"/>
      <w:r w:rsidRPr="00447DCE">
        <w:rPr>
          <w:rFonts w:ascii="Times New Roman" w:hAnsi="Times New Roman" w:cs="Times New Roman"/>
          <w:i/>
          <w:sz w:val="28"/>
          <w:szCs w:val="28"/>
        </w:rPr>
        <w:t xml:space="preserve">"; Спасский технологический кластер; </w:t>
      </w:r>
      <w:proofErr w:type="spellStart"/>
      <w:r w:rsidRPr="00447DCE">
        <w:rPr>
          <w:rFonts w:ascii="Times New Roman" w:hAnsi="Times New Roman" w:cs="Times New Roman"/>
          <w:i/>
          <w:sz w:val="28"/>
          <w:szCs w:val="28"/>
        </w:rPr>
        <w:t>Арсеньевский</w:t>
      </w:r>
      <w:proofErr w:type="spellEnd"/>
      <w:r w:rsidRPr="00447DCE">
        <w:rPr>
          <w:rFonts w:ascii="Times New Roman" w:hAnsi="Times New Roman" w:cs="Times New Roman"/>
          <w:i/>
          <w:sz w:val="28"/>
          <w:szCs w:val="28"/>
        </w:rPr>
        <w:t xml:space="preserve"> технологический кластер; Пожарский технологический кластер. По данным объектам планируется заключение контракта в 2025 году, освоение средств в 2026 году. В полном объеме исключ</w:t>
      </w:r>
      <w:r w:rsidR="000B1478">
        <w:rPr>
          <w:rFonts w:ascii="Times New Roman" w:hAnsi="Times New Roman" w:cs="Times New Roman"/>
          <w:i/>
          <w:sz w:val="28"/>
          <w:szCs w:val="28"/>
        </w:rPr>
        <w:t>ены</w:t>
      </w:r>
      <w:r w:rsidRPr="00447DCE">
        <w:rPr>
          <w:rFonts w:ascii="Times New Roman" w:hAnsi="Times New Roman" w:cs="Times New Roman"/>
          <w:i/>
          <w:sz w:val="28"/>
          <w:szCs w:val="28"/>
        </w:rPr>
        <w:t xml:space="preserve"> расходы в сумме 100000,00 тыс. рублей на строительство комплекса переработки отходов в районе п. </w:t>
      </w:r>
      <w:proofErr w:type="spellStart"/>
      <w:r w:rsidRPr="00447DCE">
        <w:rPr>
          <w:rFonts w:ascii="Times New Roman" w:hAnsi="Times New Roman" w:cs="Times New Roman"/>
          <w:i/>
          <w:sz w:val="28"/>
          <w:szCs w:val="28"/>
        </w:rPr>
        <w:t>Виневитино</w:t>
      </w:r>
      <w:proofErr w:type="spellEnd"/>
      <w:r w:rsidRPr="00447DCE">
        <w:rPr>
          <w:rFonts w:ascii="Times New Roman" w:hAnsi="Times New Roman" w:cs="Times New Roman"/>
          <w:i/>
          <w:sz w:val="28"/>
          <w:szCs w:val="28"/>
        </w:rPr>
        <w:t xml:space="preserve"> </w:t>
      </w:r>
      <w:proofErr w:type="spellStart"/>
      <w:r w:rsidRPr="00447DCE">
        <w:rPr>
          <w:rFonts w:ascii="Times New Roman" w:hAnsi="Times New Roman" w:cs="Times New Roman"/>
          <w:i/>
          <w:sz w:val="28"/>
          <w:szCs w:val="28"/>
        </w:rPr>
        <w:t>Надеждинского</w:t>
      </w:r>
      <w:proofErr w:type="spellEnd"/>
      <w:r w:rsidRPr="00447DCE">
        <w:rPr>
          <w:rFonts w:ascii="Times New Roman" w:hAnsi="Times New Roman" w:cs="Times New Roman"/>
          <w:i/>
          <w:sz w:val="28"/>
          <w:szCs w:val="28"/>
        </w:rPr>
        <w:t xml:space="preserve"> муниципального района в связи с отсутствием земельного участка. Объект заменяется на строительство комплекса переработки отходов Уссурийского технологического кластера</w:t>
      </w:r>
      <w:r>
        <w:rPr>
          <w:rFonts w:ascii="Times New Roman" w:hAnsi="Times New Roman" w:cs="Times New Roman"/>
          <w:i/>
          <w:sz w:val="28"/>
          <w:szCs w:val="28"/>
        </w:rPr>
        <w:t>;</w:t>
      </w:r>
      <w:r w:rsidRPr="00447DCE">
        <w:rPr>
          <w:rFonts w:ascii="Times New Roman" w:hAnsi="Times New Roman" w:cs="Times New Roman"/>
          <w:i/>
          <w:sz w:val="28"/>
          <w:szCs w:val="28"/>
        </w:rPr>
        <w:t xml:space="preserve"> </w:t>
      </w:r>
    </w:p>
    <w:p w14:paraId="2636DB91" w14:textId="3FC306D8" w:rsidR="00F5199C" w:rsidRDefault="00F5199C" w:rsidP="00F5199C">
      <w:pPr>
        <w:spacing w:after="0" w:line="240" w:lineRule="auto"/>
        <w:ind w:firstLine="709"/>
        <w:jc w:val="both"/>
        <w:rPr>
          <w:rFonts w:ascii="Times New Roman" w:hAnsi="Times New Roman" w:cs="Times New Roman"/>
          <w:sz w:val="28"/>
          <w:szCs w:val="28"/>
        </w:rPr>
      </w:pPr>
      <w:r w:rsidRPr="006D768D">
        <w:rPr>
          <w:rFonts w:ascii="Times New Roman" w:hAnsi="Times New Roman" w:cs="Times New Roman"/>
          <w:sz w:val="28"/>
          <w:szCs w:val="28"/>
        </w:rPr>
        <w:t>КГУП "Приморский экологический оператор" в связи с оказанием услуг по обращению с твердыми коммунальными отходами на территории Приморского края</w:t>
      </w:r>
      <w:r>
        <w:rPr>
          <w:rFonts w:ascii="Times New Roman" w:hAnsi="Times New Roman" w:cs="Times New Roman"/>
          <w:sz w:val="28"/>
          <w:szCs w:val="28"/>
        </w:rPr>
        <w:t xml:space="preserve"> (899000,00 тыс. рублей). В</w:t>
      </w:r>
      <w:r w:rsidR="004F634C">
        <w:rPr>
          <w:rFonts w:ascii="Times New Roman" w:hAnsi="Times New Roman" w:cs="Times New Roman"/>
          <w:sz w:val="28"/>
          <w:szCs w:val="28"/>
        </w:rPr>
        <w:t xml:space="preserve"> настоящее период в</w:t>
      </w:r>
      <w:r>
        <w:rPr>
          <w:rFonts w:ascii="Times New Roman" w:hAnsi="Times New Roman" w:cs="Times New Roman"/>
          <w:sz w:val="28"/>
          <w:szCs w:val="28"/>
        </w:rPr>
        <w:t>носятся изменения в порядок предоставления субсидии;</w:t>
      </w:r>
    </w:p>
    <w:p w14:paraId="2192094B" w14:textId="335E7929" w:rsidR="00F5199C" w:rsidRDefault="00F5199C" w:rsidP="00F519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w:t>
      </w:r>
      <w:r w:rsidRPr="006D768D">
        <w:rPr>
          <w:rFonts w:ascii="Times New Roman" w:hAnsi="Times New Roman" w:cs="Times New Roman"/>
          <w:sz w:val="28"/>
          <w:szCs w:val="28"/>
        </w:rPr>
        <w:t>иквидаци</w:t>
      </w:r>
      <w:r>
        <w:rPr>
          <w:rFonts w:ascii="Times New Roman" w:hAnsi="Times New Roman" w:cs="Times New Roman"/>
          <w:sz w:val="28"/>
          <w:szCs w:val="28"/>
        </w:rPr>
        <w:t>ю</w:t>
      </w:r>
      <w:r w:rsidRPr="006D768D">
        <w:rPr>
          <w:rFonts w:ascii="Times New Roman" w:hAnsi="Times New Roman" w:cs="Times New Roman"/>
          <w:sz w:val="28"/>
          <w:szCs w:val="28"/>
        </w:rPr>
        <w:t xml:space="preserve"> несанкционированных свалок в </w:t>
      </w:r>
      <w:r w:rsidRPr="004F634C">
        <w:rPr>
          <w:rFonts w:ascii="Times New Roman" w:hAnsi="Times New Roman" w:cs="Times New Roman"/>
          <w:sz w:val="28"/>
          <w:szCs w:val="28"/>
        </w:rPr>
        <w:t xml:space="preserve">границах городов и наиболее опасных объектов накопленного вреда </w:t>
      </w:r>
      <w:r w:rsidRPr="007F461D">
        <w:rPr>
          <w:rFonts w:ascii="Times New Roman" w:hAnsi="Times New Roman" w:cs="Times New Roman"/>
          <w:sz w:val="28"/>
          <w:szCs w:val="28"/>
        </w:rPr>
        <w:t xml:space="preserve">окружающей среде за счет средств краевого бюджета (58187,72 тыс. рублей). </w:t>
      </w:r>
      <w:r w:rsidR="004F634C" w:rsidRPr="007F461D">
        <w:rPr>
          <w:rFonts w:ascii="Times New Roman" w:hAnsi="Times New Roman" w:cs="Times New Roman"/>
          <w:sz w:val="28"/>
          <w:szCs w:val="28"/>
        </w:rPr>
        <w:t>В</w:t>
      </w:r>
      <w:r w:rsidRPr="007F461D">
        <w:rPr>
          <w:rFonts w:ascii="Times New Roman" w:hAnsi="Times New Roman" w:cs="Times New Roman"/>
          <w:sz w:val="28"/>
          <w:szCs w:val="28"/>
        </w:rPr>
        <w:t xml:space="preserve"> отчетном году продолжается реализация заключенных государственных контрактов на выполнение работ по рекультивации нарушенных земель на</w:t>
      </w:r>
      <w:r w:rsidRPr="00261700">
        <w:rPr>
          <w:rFonts w:ascii="Times New Roman" w:hAnsi="Times New Roman" w:cs="Times New Roman"/>
          <w:sz w:val="28"/>
          <w:szCs w:val="28"/>
        </w:rPr>
        <w:t xml:space="preserve"> земельном участке на территории свалки твердых коммунальных отходов Артемовского городского округа </w:t>
      </w:r>
      <w:r>
        <w:rPr>
          <w:rFonts w:ascii="Times New Roman" w:hAnsi="Times New Roman" w:cs="Times New Roman"/>
          <w:sz w:val="28"/>
          <w:szCs w:val="28"/>
        </w:rPr>
        <w:t>(срок</w:t>
      </w:r>
      <w:r w:rsidRPr="00261700">
        <w:rPr>
          <w:rFonts w:ascii="Times New Roman" w:hAnsi="Times New Roman" w:cs="Times New Roman"/>
          <w:sz w:val="28"/>
          <w:szCs w:val="28"/>
        </w:rPr>
        <w:t xml:space="preserve"> выполнения работ </w:t>
      </w:r>
      <w:r>
        <w:rPr>
          <w:rFonts w:ascii="Times New Roman" w:hAnsi="Times New Roman" w:cs="Times New Roman"/>
          <w:sz w:val="28"/>
          <w:szCs w:val="28"/>
        </w:rPr>
        <w:t>0</w:t>
      </w:r>
      <w:r w:rsidRPr="00261700">
        <w:rPr>
          <w:rFonts w:ascii="Times New Roman" w:hAnsi="Times New Roman" w:cs="Times New Roman"/>
          <w:sz w:val="28"/>
          <w:szCs w:val="28"/>
        </w:rPr>
        <w:t>2.06.2025</w:t>
      </w:r>
      <w:r>
        <w:rPr>
          <w:rFonts w:ascii="Times New Roman" w:hAnsi="Times New Roman" w:cs="Times New Roman"/>
          <w:sz w:val="28"/>
          <w:szCs w:val="28"/>
        </w:rPr>
        <w:t>, техническая готовность объекта</w:t>
      </w:r>
      <w:r w:rsidRPr="00261700">
        <w:rPr>
          <w:rFonts w:ascii="Times New Roman" w:hAnsi="Times New Roman" w:cs="Times New Roman"/>
          <w:sz w:val="28"/>
          <w:szCs w:val="28"/>
        </w:rPr>
        <w:t xml:space="preserve"> 99 %</w:t>
      </w:r>
      <w:r>
        <w:rPr>
          <w:rFonts w:ascii="Times New Roman" w:hAnsi="Times New Roman" w:cs="Times New Roman"/>
          <w:sz w:val="28"/>
          <w:szCs w:val="28"/>
        </w:rPr>
        <w:t>) и  на р</w:t>
      </w:r>
      <w:r w:rsidRPr="00261700">
        <w:rPr>
          <w:rFonts w:ascii="Times New Roman" w:hAnsi="Times New Roman" w:cs="Times New Roman"/>
          <w:sz w:val="28"/>
          <w:szCs w:val="28"/>
        </w:rPr>
        <w:t>екультивация нарушенных земель на земельном участке на территории свалки твердых коммунальных отходов Дальнереченского городского округа</w:t>
      </w:r>
      <w:r>
        <w:rPr>
          <w:rFonts w:ascii="Times New Roman" w:hAnsi="Times New Roman" w:cs="Times New Roman"/>
          <w:sz w:val="28"/>
          <w:szCs w:val="28"/>
        </w:rPr>
        <w:t xml:space="preserve"> (с</w:t>
      </w:r>
      <w:r w:rsidRPr="00261700">
        <w:rPr>
          <w:rFonts w:ascii="Times New Roman" w:hAnsi="Times New Roman" w:cs="Times New Roman"/>
          <w:sz w:val="28"/>
          <w:szCs w:val="28"/>
        </w:rPr>
        <w:t>рок выполнения работ 01.08.2025</w:t>
      </w:r>
      <w:r>
        <w:rPr>
          <w:rFonts w:ascii="Times New Roman" w:hAnsi="Times New Roman" w:cs="Times New Roman"/>
          <w:sz w:val="28"/>
          <w:szCs w:val="28"/>
        </w:rPr>
        <w:t>, т</w:t>
      </w:r>
      <w:r w:rsidRPr="00261700">
        <w:rPr>
          <w:rFonts w:ascii="Times New Roman" w:hAnsi="Times New Roman" w:cs="Times New Roman"/>
          <w:sz w:val="28"/>
          <w:szCs w:val="28"/>
        </w:rPr>
        <w:t xml:space="preserve">ехническая готовность объекта </w:t>
      </w:r>
      <w:r>
        <w:rPr>
          <w:rFonts w:ascii="Times New Roman" w:hAnsi="Times New Roman" w:cs="Times New Roman"/>
          <w:sz w:val="28"/>
          <w:szCs w:val="28"/>
        </w:rPr>
        <w:t>–</w:t>
      </w:r>
      <w:r w:rsidRPr="00261700">
        <w:rPr>
          <w:rFonts w:ascii="Times New Roman" w:hAnsi="Times New Roman" w:cs="Times New Roman"/>
          <w:sz w:val="28"/>
          <w:szCs w:val="28"/>
        </w:rPr>
        <w:t xml:space="preserve"> 89</w:t>
      </w:r>
      <w:r>
        <w:rPr>
          <w:rFonts w:ascii="Times New Roman" w:hAnsi="Times New Roman" w:cs="Times New Roman"/>
          <w:sz w:val="28"/>
          <w:szCs w:val="28"/>
        </w:rPr>
        <w:t xml:space="preserve"> </w:t>
      </w:r>
      <w:r w:rsidRPr="00261700">
        <w:rPr>
          <w:rFonts w:ascii="Times New Roman" w:hAnsi="Times New Roman" w:cs="Times New Roman"/>
          <w:sz w:val="28"/>
          <w:szCs w:val="28"/>
        </w:rPr>
        <w:t>%</w:t>
      </w:r>
      <w:r>
        <w:rPr>
          <w:rFonts w:ascii="Times New Roman" w:hAnsi="Times New Roman" w:cs="Times New Roman"/>
          <w:sz w:val="28"/>
          <w:szCs w:val="28"/>
        </w:rPr>
        <w:t>).</w:t>
      </w:r>
    </w:p>
    <w:p w14:paraId="372C73F4" w14:textId="77777777" w:rsidR="007F461D" w:rsidRDefault="007F461D" w:rsidP="00F5199C">
      <w:pPr>
        <w:spacing w:after="0" w:line="240" w:lineRule="auto"/>
        <w:ind w:firstLine="709"/>
        <w:jc w:val="both"/>
        <w:rPr>
          <w:rFonts w:ascii="Times New Roman" w:hAnsi="Times New Roman" w:cs="Times New Roman"/>
          <w:sz w:val="28"/>
          <w:szCs w:val="28"/>
        </w:rPr>
      </w:pPr>
    </w:p>
    <w:p w14:paraId="7176E0ED" w14:textId="42947452" w:rsidR="00FE7128" w:rsidRDefault="00FE7128" w:rsidP="00796EA8">
      <w:pPr>
        <w:spacing w:after="0" w:line="240" w:lineRule="auto"/>
        <w:ind w:firstLine="709"/>
        <w:jc w:val="both"/>
        <w:rPr>
          <w:rFonts w:ascii="Times New Roman" w:hAnsi="Times New Roman" w:cs="Times New Roman"/>
          <w:sz w:val="28"/>
          <w:szCs w:val="28"/>
        </w:rPr>
      </w:pPr>
      <w:r w:rsidRPr="00DD24BD">
        <w:rPr>
          <w:rFonts w:ascii="Times New Roman" w:hAnsi="Times New Roman" w:cs="Times New Roman"/>
          <w:sz w:val="28"/>
          <w:szCs w:val="28"/>
        </w:rPr>
        <w:t>По</w:t>
      </w:r>
      <w:r>
        <w:rPr>
          <w:rFonts w:ascii="Times New Roman" w:hAnsi="Times New Roman" w:cs="Times New Roman"/>
          <w:b/>
          <w:sz w:val="28"/>
          <w:szCs w:val="28"/>
        </w:rPr>
        <w:t xml:space="preserve"> </w:t>
      </w:r>
      <w:r w:rsidRPr="00D73023">
        <w:rPr>
          <w:rFonts w:ascii="Times New Roman" w:hAnsi="Times New Roman" w:cs="Times New Roman"/>
          <w:b/>
          <w:sz w:val="28"/>
          <w:szCs w:val="28"/>
        </w:rPr>
        <w:t>ГП "Формирование современной городской среды муниципальных образований Приморского края"</w:t>
      </w:r>
      <w:r>
        <w:rPr>
          <w:rFonts w:ascii="Times New Roman" w:hAnsi="Times New Roman" w:cs="Times New Roman"/>
          <w:b/>
          <w:sz w:val="28"/>
          <w:szCs w:val="28"/>
        </w:rPr>
        <w:t xml:space="preserve"> </w:t>
      </w:r>
      <w:r w:rsidRPr="006336C1">
        <w:rPr>
          <w:rFonts w:ascii="Times New Roman" w:hAnsi="Times New Roman" w:cs="Times New Roman"/>
          <w:sz w:val="28"/>
          <w:szCs w:val="28"/>
        </w:rPr>
        <w:t>в</w:t>
      </w:r>
      <w:r w:rsidRPr="00D73023">
        <w:rPr>
          <w:rFonts w:ascii="Times New Roman" w:hAnsi="Times New Roman" w:cs="Times New Roman"/>
          <w:sz w:val="28"/>
          <w:szCs w:val="28"/>
        </w:rPr>
        <w:t xml:space="preserve"> отчетном периоде расходы исполнены в сумме </w:t>
      </w:r>
      <w:r>
        <w:rPr>
          <w:rFonts w:ascii="Times New Roman" w:hAnsi="Times New Roman" w:cs="Times New Roman"/>
          <w:sz w:val="28"/>
          <w:szCs w:val="28"/>
        </w:rPr>
        <w:t>1232,81 </w:t>
      </w:r>
      <w:r w:rsidRPr="00D73023">
        <w:rPr>
          <w:rFonts w:ascii="Times New Roman" w:hAnsi="Times New Roman" w:cs="Times New Roman"/>
          <w:sz w:val="28"/>
          <w:szCs w:val="28"/>
        </w:rPr>
        <w:t>тыс.</w:t>
      </w:r>
      <w:r>
        <w:rPr>
          <w:rFonts w:ascii="Times New Roman" w:hAnsi="Times New Roman" w:cs="Times New Roman"/>
          <w:sz w:val="28"/>
          <w:szCs w:val="28"/>
        </w:rPr>
        <w:t> </w:t>
      </w:r>
      <w:r w:rsidRPr="00D73023">
        <w:rPr>
          <w:rFonts w:ascii="Times New Roman" w:hAnsi="Times New Roman" w:cs="Times New Roman"/>
          <w:sz w:val="28"/>
          <w:szCs w:val="28"/>
        </w:rPr>
        <w:t xml:space="preserve">рублей, или </w:t>
      </w:r>
      <w:r>
        <w:rPr>
          <w:rFonts w:ascii="Times New Roman" w:hAnsi="Times New Roman" w:cs="Times New Roman"/>
          <w:sz w:val="28"/>
          <w:szCs w:val="28"/>
        </w:rPr>
        <w:t>0,07 </w:t>
      </w:r>
      <w:r w:rsidRPr="00D73023">
        <w:rPr>
          <w:rFonts w:ascii="Times New Roman" w:hAnsi="Times New Roman" w:cs="Times New Roman"/>
          <w:sz w:val="28"/>
          <w:szCs w:val="28"/>
        </w:rPr>
        <w:t>% от плановых назначений (</w:t>
      </w:r>
      <w:r>
        <w:rPr>
          <w:rFonts w:ascii="Times New Roman" w:hAnsi="Times New Roman" w:cs="Times New Roman"/>
          <w:sz w:val="28"/>
          <w:szCs w:val="28"/>
        </w:rPr>
        <w:t>1833061,86 </w:t>
      </w:r>
      <w:r w:rsidRPr="00D73023">
        <w:rPr>
          <w:rFonts w:ascii="Times New Roman" w:hAnsi="Times New Roman" w:cs="Times New Roman"/>
          <w:sz w:val="28"/>
          <w:szCs w:val="28"/>
        </w:rPr>
        <w:t>тыс.</w:t>
      </w:r>
      <w:r>
        <w:rPr>
          <w:rFonts w:ascii="Times New Roman" w:hAnsi="Times New Roman" w:cs="Times New Roman"/>
          <w:sz w:val="28"/>
          <w:szCs w:val="28"/>
        </w:rPr>
        <w:t> </w:t>
      </w:r>
      <w:r w:rsidRPr="00D73023">
        <w:rPr>
          <w:rFonts w:ascii="Times New Roman" w:hAnsi="Times New Roman" w:cs="Times New Roman"/>
          <w:sz w:val="28"/>
          <w:szCs w:val="28"/>
        </w:rPr>
        <w:t>рублей).</w:t>
      </w:r>
      <w:r>
        <w:rPr>
          <w:rFonts w:ascii="Times New Roman" w:hAnsi="Times New Roman" w:cs="Times New Roman"/>
          <w:sz w:val="28"/>
          <w:szCs w:val="28"/>
        </w:rPr>
        <w:t xml:space="preserve"> </w:t>
      </w:r>
    </w:p>
    <w:p w14:paraId="789FDF80" w14:textId="77777777" w:rsidR="00FE7128" w:rsidRDefault="00FE7128" w:rsidP="00796EA8">
      <w:pPr>
        <w:spacing w:after="0" w:line="240" w:lineRule="auto"/>
        <w:ind w:firstLine="709"/>
        <w:jc w:val="both"/>
        <w:rPr>
          <w:rFonts w:ascii="Times New Roman" w:eastAsia="Times New Roman" w:hAnsi="Times New Roman" w:cs="Times New Roman"/>
          <w:sz w:val="28"/>
          <w:szCs w:val="28"/>
          <w:lang w:eastAsia="ru-RU"/>
        </w:rPr>
      </w:pPr>
      <w:r w:rsidRPr="00D73023">
        <w:rPr>
          <w:rFonts w:ascii="Times New Roman" w:eastAsia="Times New Roman" w:hAnsi="Times New Roman" w:cs="Times New Roman"/>
          <w:sz w:val="28"/>
          <w:szCs w:val="28"/>
          <w:lang w:eastAsia="ru-RU"/>
        </w:rPr>
        <w:t>Структура исполнения расходов по ГП представлена в таблице.</w:t>
      </w:r>
    </w:p>
    <w:p w14:paraId="077A3EA9" w14:textId="77777777" w:rsidR="00796EA8" w:rsidRDefault="00796EA8" w:rsidP="00796EA8">
      <w:pPr>
        <w:spacing w:after="0" w:line="240" w:lineRule="auto"/>
        <w:ind w:firstLine="709"/>
        <w:jc w:val="both"/>
        <w:rPr>
          <w:rFonts w:ascii="Times New Roman" w:eastAsia="Times New Roman" w:hAnsi="Times New Roman" w:cs="Times New Roman"/>
          <w:sz w:val="28"/>
          <w:szCs w:val="28"/>
          <w:lang w:eastAsia="ru-RU"/>
        </w:rPr>
      </w:pPr>
    </w:p>
    <w:tbl>
      <w:tblPr>
        <w:tblW w:w="9351" w:type="dxa"/>
        <w:tblLook w:val="04A0" w:firstRow="1" w:lastRow="0" w:firstColumn="1" w:lastColumn="0" w:noHBand="0" w:noVBand="1"/>
      </w:tblPr>
      <w:tblGrid>
        <w:gridCol w:w="3257"/>
        <w:gridCol w:w="1279"/>
        <w:gridCol w:w="1276"/>
        <w:gridCol w:w="1054"/>
        <w:gridCol w:w="1221"/>
        <w:gridCol w:w="1264"/>
      </w:tblGrid>
      <w:tr w:rsidR="00FE7128" w:rsidRPr="002F5204" w14:paraId="5EC9D406" w14:textId="77777777" w:rsidTr="00DD24BD">
        <w:trPr>
          <w:trHeight w:val="20"/>
          <w:tblHeader/>
        </w:trPr>
        <w:tc>
          <w:tcPr>
            <w:tcW w:w="3257" w:type="dxa"/>
            <w:tcBorders>
              <w:bottom w:val="single" w:sz="4" w:space="0" w:color="auto"/>
            </w:tcBorders>
            <w:shd w:val="clear" w:color="auto" w:fill="auto"/>
            <w:vAlign w:val="center"/>
          </w:tcPr>
          <w:p w14:paraId="284E3800" w14:textId="77777777" w:rsidR="00FE7128" w:rsidRPr="002F5204" w:rsidRDefault="00FE7128" w:rsidP="00DD24BD">
            <w:pPr>
              <w:spacing w:after="0" w:line="240" w:lineRule="auto"/>
              <w:jc w:val="center"/>
              <w:rPr>
                <w:rFonts w:ascii="Times New Roman" w:eastAsia="Times New Roman" w:hAnsi="Times New Roman" w:cs="Times New Roman"/>
                <w:color w:val="000000"/>
                <w:sz w:val="20"/>
                <w:szCs w:val="20"/>
                <w:lang w:eastAsia="ru-RU"/>
              </w:rPr>
            </w:pPr>
          </w:p>
        </w:tc>
        <w:tc>
          <w:tcPr>
            <w:tcW w:w="1279" w:type="dxa"/>
            <w:tcBorders>
              <w:bottom w:val="single" w:sz="4" w:space="0" w:color="auto"/>
            </w:tcBorders>
            <w:shd w:val="clear" w:color="auto" w:fill="auto"/>
            <w:vAlign w:val="center"/>
          </w:tcPr>
          <w:p w14:paraId="5BC70D46" w14:textId="77777777" w:rsidR="00FE7128" w:rsidRPr="002F5204" w:rsidRDefault="00FE7128" w:rsidP="00DD24BD">
            <w:pPr>
              <w:spacing w:after="0" w:line="240" w:lineRule="auto"/>
              <w:jc w:val="center"/>
              <w:rPr>
                <w:rFonts w:ascii="Times New Roman" w:eastAsia="Times New Roman" w:hAnsi="Times New Roman" w:cs="Times New Roman"/>
                <w:color w:val="000000"/>
                <w:sz w:val="20"/>
                <w:szCs w:val="20"/>
                <w:lang w:eastAsia="ru-RU"/>
              </w:rPr>
            </w:pPr>
          </w:p>
        </w:tc>
        <w:tc>
          <w:tcPr>
            <w:tcW w:w="1276" w:type="dxa"/>
            <w:tcBorders>
              <w:bottom w:val="single" w:sz="4" w:space="0" w:color="auto"/>
            </w:tcBorders>
            <w:shd w:val="clear" w:color="auto" w:fill="auto"/>
            <w:vAlign w:val="center"/>
          </w:tcPr>
          <w:p w14:paraId="7E5515E3" w14:textId="77777777" w:rsidR="00FE7128" w:rsidRPr="002F5204" w:rsidRDefault="00FE7128" w:rsidP="00DD24BD">
            <w:pPr>
              <w:spacing w:after="0" w:line="240" w:lineRule="auto"/>
              <w:jc w:val="center"/>
              <w:rPr>
                <w:rFonts w:ascii="Times New Roman" w:eastAsia="Times New Roman" w:hAnsi="Times New Roman" w:cs="Times New Roman"/>
                <w:color w:val="000000"/>
                <w:sz w:val="20"/>
                <w:szCs w:val="20"/>
                <w:lang w:eastAsia="ru-RU"/>
              </w:rPr>
            </w:pPr>
          </w:p>
        </w:tc>
        <w:tc>
          <w:tcPr>
            <w:tcW w:w="1054" w:type="dxa"/>
            <w:tcBorders>
              <w:bottom w:val="single" w:sz="4" w:space="0" w:color="auto"/>
            </w:tcBorders>
            <w:shd w:val="clear" w:color="auto" w:fill="auto"/>
            <w:vAlign w:val="center"/>
          </w:tcPr>
          <w:p w14:paraId="21358F0B" w14:textId="77777777" w:rsidR="00FE7128" w:rsidRPr="002F5204" w:rsidRDefault="00FE7128" w:rsidP="00DD24BD">
            <w:pPr>
              <w:spacing w:after="0" w:line="240" w:lineRule="auto"/>
              <w:jc w:val="center"/>
              <w:rPr>
                <w:rFonts w:ascii="Times New Roman" w:eastAsia="Times New Roman" w:hAnsi="Times New Roman" w:cs="Times New Roman"/>
                <w:color w:val="000000"/>
                <w:sz w:val="20"/>
                <w:szCs w:val="20"/>
                <w:lang w:eastAsia="ru-RU"/>
              </w:rPr>
            </w:pPr>
          </w:p>
        </w:tc>
        <w:tc>
          <w:tcPr>
            <w:tcW w:w="2485" w:type="dxa"/>
            <w:gridSpan w:val="2"/>
            <w:tcBorders>
              <w:bottom w:val="single" w:sz="4" w:space="0" w:color="auto"/>
            </w:tcBorders>
            <w:shd w:val="clear" w:color="auto" w:fill="auto"/>
            <w:vAlign w:val="center"/>
          </w:tcPr>
          <w:p w14:paraId="1EBD49ED" w14:textId="77777777" w:rsidR="00FE7128" w:rsidRPr="002F5204" w:rsidRDefault="00FE7128" w:rsidP="00DD24BD">
            <w:pPr>
              <w:spacing w:after="0" w:line="240" w:lineRule="auto"/>
              <w:jc w:val="right"/>
              <w:rPr>
                <w:rFonts w:ascii="Times New Roman" w:eastAsia="Times New Roman" w:hAnsi="Times New Roman" w:cs="Times New Roman"/>
                <w:color w:val="000000"/>
                <w:sz w:val="24"/>
                <w:szCs w:val="24"/>
                <w:lang w:eastAsia="ru-RU"/>
              </w:rPr>
            </w:pPr>
            <w:r w:rsidRPr="002F5204">
              <w:rPr>
                <w:rFonts w:ascii="Times New Roman" w:eastAsia="Times New Roman" w:hAnsi="Times New Roman" w:cs="Times New Roman"/>
                <w:color w:val="000000"/>
                <w:sz w:val="24"/>
                <w:szCs w:val="24"/>
                <w:lang w:eastAsia="ru-RU"/>
              </w:rPr>
              <w:t>(тыс. рублей)</w:t>
            </w:r>
          </w:p>
        </w:tc>
      </w:tr>
      <w:tr w:rsidR="00FE7128" w:rsidRPr="002F5204" w14:paraId="099CFE02" w14:textId="77777777" w:rsidTr="00DD24BD">
        <w:trPr>
          <w:trHeight w:val="20"/>
          <w:tblHeader/>
        </w:trPr>
        <w:tc>
          <w:tcPr>
            <w:tcW w:w="32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D7DC97" w14:textId="77777777" w:rsidR="00FE7128" w:rsidRPr="002F5204" w:rsidRDefault="00FE7128" w:rsidP="00DD24BD">
            <w:pPr>
              <w:spacing w:after="0" w:line="240" w:lineRule="auto"/>
              <w:jc w:val="center"/>
              <w:rPr>
                <w:rFonts w:ascii="Times New Roman" w:eastAsia="Times New Roman" w:hAnsi="Times New Roman" w:cs="Times New Roman"/>
                <w:color w:val="000000"/>
                <w:sz w:val="20"/>
                <w:szCs w:val="20"/>
                <w:lang w:eastAsia="ru-RU"/>
              </w:rPr>
            </w:pPr>
            <w:r w:rsidRPr="002F5204">
              <w:rPr>
                <w:rFonts w:ascii="Times New Roman" w:eastAsia="Times New Roman" w:hAnsi="Times New Roman" w:cs="Times New Roman"/>
                <w:color w:val="000000"/>
                <w:sz w:val="20"/>
                <w:szCs w:val="20"/>
                <w:lang w:eastAsia="ru-RU"/>
              </w:rPr>
              <w:lastRenderedPageBreak/>
              <w:t>Наименование показателя</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14:paraId="17369B12" w14:textId="77777777" w:rsidR="00FE7128" w:rsidRPr="002F5204" w:rsidRDefault="00FE7128" w:rsidP="00DD24BD">
            <w:pPr>
              <w:spacing w:after="0" w:line="240" w:lineRule="auto"/>
              <w:jc w:val="center"/>
              <w:rPr>
                <w:rFonts w:ascii="Times New Roman" w:eastAsia="Times New Roman" w:hAnsi="Times New Roman" w:cs="Times New Roman"/>
                <w:color w:val="000000"/>
                <w:sz w:val="20"/>
                <w:szCs w:val="20"/>
                <w:lang w:eastAsia="ru-RU"/>
              </w:rPr>
            </w:pPr>
            <w:r w:rsidRPr="002F5204">
              <w:rPr>
                <w:rFonts w:ascii="Times New Roman" w:eastAsia="Times New Roman" w:hAnsi="Times New Roman" w:cs="Times New Roman"/>
                <w:color w:val="000000"/>
                <w:sz w:val="20"/>
                <w:szCs w:val="20"/>
                <w:lang w:eastAsia="ru-RU"/>
              </w:rPr>
              <w:t>Уточненные бюджетные назначения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4E7D217" w14:textId="77777777" w:rsidR="00FE7128" w:rsidRPr="002F5204" w:rsidRDefault="00FE7128" w:rsidP="00DD24BD">
            <w:pPr>
              <w:spacing w:after="0" w:line="240" w:lineRule="auto"/>
              <w:jc w:val="center"/>
              <w:rPr>
                <w:rFonts w:ascii="Times New Roman" w:eastAsia="Times New Roman" w:hAnsi="Times New Roman" w:cs="Times New Roman"/>
                <w:color w:val="000000"/>
                <w:sz w:val="20"/>
                <w:szCs w:val="20"/>
                <w:lang w:eastAsia="ru-RU"/>
              </w:rPr>
            </w:pPr>
            <w:r w:rsidRPr="002F5204">
              <w:rPr>
                <w:rFonts w:ascii="Times New Roman" w:eastAsia="Times New Roman" w:hAnsi="Times New Roman" w:cs="Times New Roman"/>
                <w:color w:val="000000"/>
                <w:sz w:val="20"/>
                <w:szCs w:val="20"/>
                <w:lang w:eastAsia="ru-RU"/>
              </w:rPr>
              <w:t xml:space="preserve">Исполнено за </w:t>
            </w:r>
            <w:r>
              <w:rPr>
                <w:rFonts w:ascii="Times New Roman" w:eastAsia="Times New Roman" w:hAnsi="Times New Roman" w:cs="Times New Roman"/>
                <w:color w:val="000000"/>
                <w:sz w:val="20"/>
                <w:szCs w:val="20"/>
                <w:lang w:eastAsia="ru-RU"/>
              </w:rPr>
              <w:t xml:space="preserve">1 квартал </w:t>
            </w:r>
            <w:r w:rsidRPr="002F5204">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5</w:t>
            </w:r>
            <w:r w:rsidRPr="002F5204">
              <w:rPr>
                <w:rFonts w:ascii="Times New Roman" w:eastAsia="Times New Roman" w:hAnsi="Times New Roman" w:cs="Times New Roman"/>
                <w:color w:val="000000"/>
                <w:sz w:val="20"/>
                <w:szCs w:val="20"/>
                <w:lang w:eastAsia="ru-RU"/>
              </w:rPr>
              <w:t xml:space="preserve"> год</w:t>
            </w:r>
            <w:r>
              <w:rPr>
                <w:rFonts w:ascii="Times New Roman" w:eastAsia="Times New Roman" w:hAnsi="Times New Roman" w:cs="Times New Roman"/>
                <w:color w:val="000000"/>
                <w:sz w:val="20"/>
                <w:szCs w:val="20"/>
                <w:lang w:eastAsia="ru-RU"/>
              </w:rPr>
              <w:t>а</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6C7379F2" w14:textId="77777777" w:rsidR="00FE7128" w:rsidRPr="002F5204" w:rsidRDefault="00FE7128" w:rsidP="00DD24BD">
            <w:pPr>
              <w:spacing w:after="0" w:line="240" w:lineRule="auto"/>
              <w:jc w:val="center"/>
              <w:rPr>
                <w:rFonts w:ascii="Times New Roman" w:eastAsia="Times New Roman" w:hAnsi="Times New Roman" w:cs="Times New Roman"/>
                <w:color w:val="000000"/>
                <w:sz w:val="20"/>
                <w:szCs w:val="20"/>
                <w:lang w:eastAsia="ru-RU"/>
              </w:rPr>
            </w:pPr>
            <w:r w:rsidRPr="002F5204">
              <w:rPr>
                <w:rFonts w:ascii="Times New Roman" w:eastAsia="Times New Roman" w:hAnsi="Times New Roman" w:cs="Times New Roman"/>
                <w:color w:val="000000"/>
                <w:sz w:val="20"/>
                <w:szCs w:val="20"/>
                <w:lang w:eastAsia="ru-RU"/>
              </w:rPr>
              <w:t>Доля в общем объеме по ГП, %</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14:paraId="251A1E98" w14:textId="77777777" w:rsidR="00FE7128" w:rsidRPr="002F5204" w:rsidRDefault="00FE7128" w:rsidP="00DD24BD">
            <w:pPr>
              <w:spacing w:after="0" w:line="240" w:lineRule="auto"/>
              <w:jc w:val="center"/>
              <w:rPr>
                <w:rFonts w:ascii="Times New Roman" w:eastAsia="Times New Roman" w:hAnsi="Times New Roman" w:cs="Times New Roman"/>
                <w:color w:val="000000"/>
                <w:sz w:val="20"/>
                <w:szCs w:val="20"/>
                <w:lang w:eastAsia="ru-RU"/>
              </w:rPr>
            </w:pPr>
            <w:r w:rsidRPr="002F5204">
              <w:rPr>
                <w:rFonts w:ascii="Times New Roman" w:eastAsia="Times New Roman" w:hAnsi="Times New Roman" w:cs="Times New Roman"/>
                <w:color w:val="000000"/>
                <w:sz w:val="20"/>
                <w:szCs w:val="20"/>
                <w:lang w:eastAsia="ru-RU"/>
              </w:rPr>
              <w:t>% исполнения</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14:paraId="7614736C" w14:textId="77777777" w:rsidR="00FE7128" w:rsidRPr="002F5204" w:rsidRDefault="00FE7128" w:rsidP="00DD24BD">
            <w:pPr>
              <w:spacing w:after="0" w:line="240" w:lineRule="auto"/>
              <w:jc w:val="center"/>
              <w:rPr>
                <w:rFonts w:ascii="Times New Roman" w:eastAsia="Times New Roman" w:hAnsi="Times New Roman" w:cs="Times New Roman"/>
                <w:color w:val="000000"/>
                <w:sz w:val="20"/>
                <w:szCs w:val="20"/>
                <w:lang w:eastAsia="ru-RU"/>
              </w:rPr>
            </w:pPr>
            <w:proofErr w:type="spellStart"/>
            <w:proofErr w:type="gramStart"/>
            <w:r w:rsidRPr="002F5204">
              <w:rPr>
                <w:rFonts w:ascii="Times New Roman" w:eastAsia="Times New Roman" w:hAnsi="Times New Roman" w:cs="Times New Roman"/>
                <w:color w:val="000000"/>
                <w:sz w:val="20"/>
                <w:szCs w:val="20"/>
                <w:lang w:eastAsia="ru-RU"/>
              </w:rPr>
              <w:t>Неиспол-ненные</w:t>
            </w:r>
            <w:proofErr w:type="spellEnd"/>
            <w:proofErr w:type="gramEnd"/>
            <w:r w:rsidRPr="002F5204">
              <w:rPr>
                <w:rFonts w:ascii="Times New Roman" w:eastAsia="Times New Roman" w:hAnsi="Times New Roman" w:cs="Times New Roman"/>
                <w:color w:val="000000"/>
                <w:sz w:val="20"/>
                <w:szCs w:val="20"/>
                <w:lang w:eastAsia="ru-RU"/>
              </w:rPr>
              <w:t xml:space="preserve"> назначения</w:t>
            </w:r>
          </w:p>
        </w:tc>
      </w:tr>
      <w:tr w:rsidR="007F461D" w:rsidRPr="002F5204" w14:paraId="590C2DD3" w14:textId="77777777" w:rsidTr="00795CC2">
        <w:trPr>
          <w:trHeight w:val="20"/>
        </w:trPr>
        <w:tc>
          <w:tcPr>
            <w:tcW w:w="32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25C95C" w14:textId="77777777" w:rsidR="007F461D" w:rsidRDefault="007F461D" w:rsidP="007F461D">
            <w:pPr>
              <w:spacing w:after="0" w:line="240" w:lineRule="auto"/>
              <w:rPr>
                <w:rFonts w:ascii="Times New Roman" w:hAnsi="Times New Roman" w:cs="Times New Roman"/>
                <w:i/>
                <w:iCs/>
                <w:color w:val="000000"/>
                <w:sz w:val="20"/>
                <w:szCs w:val="20"/>
              </w:rPr>
            </w:pPr>
            <w:r w:rsidRPr="003620C9">
              <w:rPr>
                <w:rFonts w:ascii="Times New Roman" w:hAnsi="Times New Roman" w:cs="Times New Roman"/>
                <w:b/>
                <w:bCs/>
                <w:color w:val="000000"/>
                <w:sz w:val="20"/>
                <w:szCs w:val="20"/>
              </w:rPr>
              <w:t>Расходы по ГП всего,</w:t>
            </w:r>
            <w:r w:rsidRPr="003620C9">
              <w:rPr>
                <w:rFonts w:ascii="Times New Roman" w:hAnsi="Times New Roman" w:cs="Times New Roman"/>
                <w:i/>
                <w:iCs/>
                <w:color w:val="000000"/>
                <w:sz w:val="20"/>
                <w:szCs w:val="20"/>
              </w:rPr>
              <w:t xml:space="preserve"> </w:t>
            </w:r>
          </w:p>
          <w:p w14:paraId="66C94B4C" w14:textId="3FAA9D2C" w:rsidR="007F461D" w:rsidRPr="000D62D5" w:rsidRDefault="007F461D" w:rsidP="007F461D">
            <w:pPr>
              <w:spacing w:after="0" w:line="240" w:lineRule="auto"/>
              <w:rPr>
                <w:rFonts w:ascii="Times New Roman" w:hAnsi="Times New Roman" w:cs="Times New Roman"/>
                <w:b/>
                <w:bCs/>
                <w:color w:val="000000"/>
                <w:sz w:val="20"/>
                <w:szCs w:val="20"/>
              </w:rPr>
            </w:pPr>
            <w:r w:rsidRPr="000D62D5">
              <w:rPr>
                <w:rFonts w:ascii="Times New Roman" w:hAnsi="Times New Roman" w:cs="Times New Roman"/>
                <w:iCs/>
                <w:color w:val="000000"/>
                <w:sz w:val="20"/>
                <w:szCs w:val="20"/>
              </w:rPr>
              <w:t>в том числе</w:t>
            </w:r>
          </w:p>
        </w:tc>
        <w:tc>
          <w:tcPr>
            <w:tcW w:w="127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5A81C4" w14:textId="3DD05333" w:rsidR="007F461D" w:rsidRPr="007F461D" w:rsidRDefault="007F461D" w:rsidP="007F461D">
            <w:pPr>
              <w:spacing w:after="0" w:line="240" w:lineRule="auto"/>
              <w:jc w:val="right"/>
              <w:rPr>
                <w:rFonts w:ascii="Times New Roman" w:hAnsi="Times New Roman" w:cs="Times New Roman"/>
                <w:b/>
                <w:bCs/>
                <w:color w:val="000000"/>
                <w:sz w:val="18"/>
                <w:szCs w:val="18"/>
              </w:rPr>
            </w:pPr>
            <w:r w:rsidRPr="007F461D">
              <w:rPr>
                <w:rFonts w:ascii="Times New Roman" w:hAnsi="Times New Roman" w:cs="Times New Roman"/>
                <w:b/>
                <w:bCs/>
                <w:color w:val="000000"/>
                <w:sz w:val="18"/>
                <w:szCs w:val="18"/>
              </w:rPr>
              <w:t>1 833 061,86</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2313044" w14:textId="40FBC318" w:rsidR="007F461D" w:rsidRPr="007F461D" w:rsidRDefault="007F461D" w:rsidP="007F461D">
            <w:pPr>
              <w:spacing w:after="0" w:line="240" w:lineRule="auto"/>
              <w:jc w:val="right"/>
              <w:rPr>
                <w:rFonts w:ascii="Times New Roman" w:hAnsi="Times New Roman" w:cs="Times New Roman"/>
                <w:b/>
                <w:bCs/>
                <w:color w:val="000000"/>
                <w:sz w:val="18"/>
                <w:szCs w:val="18"/>
              </w:rPr>
            </w:pPr>
            <w:r w:rsidRPr="007F461D">
              <w:rPr>
                <w:rFonts w:ascii="Times New Roman" w:hAnsi="Times New Roman" w:cs="Times New Roman"/>
                <w:b/>
                <w:bCs/>
                <w:color w:val="000000"/>
                <w:sz w:val="18"/>
                <w:szCs w:val="18"/>
              </w:rPr>
              <w:t>1 232,81</w:t>
            </w:r>
          </w:p>
        </w:tc>
        <w:tc>
          <w:tcPr>
            <w:tcW w:w="1054" w:type="dxa"/>
            <w:tcBorders>
              <w:top w:val="single" w:sz="8" w:space="0" w:color="auto"/>
              <w:left w:val="nil"/>
              <w:bottom w:val="single" w:sz="8" w:space="0" w:color="000000"/>
              <w:right w:val="single" w:sz="8" w:space="0" w:color="auto"/>
            </w:tcBorders>
            <w:shd w:val="clear" w:color="auto" w:fill="auto"/>
            <w:vAlign w:val="center"/>
            <w:hideMark/>
          </w:tcPr>
          <w:p w14:paraId="44158867" w14:textId="425A483E" w:rsidR="007F461D" w:rsidRPr="007F461D" w:rsidRDefault="007F461D" w:rsidP="007F461D">
            <w:pPr>
              <w:spacing w:after="0" w:line="240" w:lineRule="auto"/>
              <w:jc w:val="right"/>
              <w:rPr>
                <w:rFonts w:ascii="Times New Roman" w:hAnsi="Times New Roman" w:cs="Times New Roman"/>
                <w:b/>
                <w:bCs/>
                <w:color w:val="000000"/>
                <w:sz w:val="18"/>
                <w:szCs w:val="18"/>
              </w:rPr>
            </w:pPr>
            <w:r w:rsidRPr="007F461D">
              <w:rPr>
                <w:rFonts w:ascii="Times New Roman" w:hAnsi="Times New Roman" w:cs="Times New Roman"/>
                <w:b/>
                <w:bCs/>
                <w:color w:val="000000"/>
                <w:sz w:val="18"/>
                <w:szCs w:val="18"/>
              </w:rPr>
              <w:t>100,00</w:t>
            </w:r>
          </w:p>
        </w:tc>
        <w:tc>
          <w:tcPr>
            <w:tcW w:w="1221" w:type="dxa"/>
            <w:tcBorders>
              <w:top w:val="single" w:sz="8" w:space="0" w:color="auto"/>
              <w:left w:val="nil"/>
              <w:bottom w:val="single" w:sz="8" w:space="0" w:color="000000"/>
              <w:right w:val="single" w:sz="8" w:space="0" w:color="auto"/>
            </w:tcBorders>
            <w:shd w:val="clear" w:color="auto" w:fill="auto"/>
            <w:vAlign w:val="center"/>
            <w:hideMark/>
          </w:tcPr>
          <w:p w14:paraId="091EC03F" w14:textId="33829DB7" w:rsidR="007F461D" w:rsidRPr="007F461D" w:rsidRDefault="007F461D" w:rsidP="007F461D">
            <w:pPr>
              <w:spacing w:after="0" w:line="240" w:lineRule="auto"/>
              <w:jc w:val="right"/>
              <w:rPr>
                <w:rFonts w:ascii="Times New Roman" w:hAnsi="Times New Roman" w:cs="Times New Roman"/>
                <w:b/>
                <w:bCs/>
                <w:color w:val="000000"/>
                <w:sz w:val="18"/>
                <w:szCs w:val="18"/>
              </w:rPr>
            </w:pPr>
            <w:r w:rsidRPr="007F461D">
              <w:rPr>
                <w:rFonts w:ascii="Times New Roman" w:hAnsi="Times New Roman" w:cs="Times New Roman"/>
                <w:b/>
                <w:bCs/>
                <w:color w:val="000000"/>
                <w:sz w:val="18"/>
                <w:szCs w:val="18"/>
              </w:rPr>
              <w:t>0,07</w:t>
            </w:r>
          </w:p>
        </w:tc>
        <w:tc>
          <w:tcPr>
            <w:tcW w:w="1264" w:type="dxa"/>
            <w:tcBorders>
              <w:top w:val="single" w:sz="8" w:space="0" w:color="auto"/>
              <w:left w:val="nil"/>
              <w:bottom w:val="single" w:sz="8" w:space="0" w:color="auto"/>
              <w:right w:val="single" w:sz="8" w:space="0" w:color="auto"/>
            </w:tcBorders>
            <w:shd w:val="clear" w:color="auto" w:fill="auto"/>
            <w:vAlign w:val="center"/>
            <w:hideMark/>
          </w:tcPr>
          <w:p w14:paraId="7BC1E8C8" w14:textId="76BFC102" w:rsidR="007F461D" w:rsidRPr="007F461D" w:rsidRDefault="007F461D" w:rsidP="007F461D">
            <w:pPr>
              <w:spacing w:after="0" w:line="240" w:lineRule="auto"/>
              <w:jc w:val="right"/>
              <w:rPr>
                <w:rFonts w:ascii="Times New Roman" w:hAnsi="Times New Roman" w:cs="Times New Roman"/>
                <w:b/>
                <w:bCs/>
                <w:color w:val="000000"/>
                <w:sz w:val="18"/>
                <w:szCs w:val="18"/>
              </w:rPr>
            </w:pPr>
            <w:r w:rsidRPr="007F461D">
              <w:rPr>
                <w:rFonts w:ascii="Times New Roman" w:hAnsi="Times New Roman" w:cs="Times New Roman"/>
                <w:b/>
                <w:bCs/>
                <w:color w:val="000000"/>
                <w:sz w:val="18"/>
                <w:szCs w:val="18"/>
              </w:rPr>
              <w:t>1 831 829,05</w:t>
            </w:r>
          </w:p>
        </w:tc>
      </w:tr>
      <w:tr w:rsidR="007F461D" w:rsidRPr="002F5204" w14:paraId="179FDF99" w14:textId="77777777" w:rsidTr="00795CC2">
        <w:trPr>
          <w:trHeight w:val="20"/>
        </w:trPr>
        <w:tc>
          <w:tcPr>
            <w:tcW w:w="3257" w:type="dxa"/>
            <w:tcBorders>
              <w:top w:val="nil"/>
              <w:left w:val="single" w:sz="4" w:space="0" w:color="auto"/>
              <w:bottom w:val="single" w:sz="4" w:space="0" w:color="auto"/>
              <w:right w:val="single" w:sz="4" w:space="0" w:color="auto"/>
            </w:tcBorders>
            <w:shd w:val="clear" w:color="auto" w:fill="auto"/>
            <w:vAlign w:val="center"/>
            <w:hideMark/>
          </w:tcPr>
          <w:p w14:paraId="275640E1" w14:textId="77777777" w:rsidR="007F461D" w:rsidRDefault="007F461D" w:rsidP="007F461D">
            <w:pPr>
              <w:spacing w:after="0" w:line="240" w:lineRule="auto"/>
              <w:rPr>
                <w:rFonts w:ascii="Times New Roman" w:hAnsi="Times New Roman" w:cs="Times New Roman"/>
                <w:b/>
                <w:bCs/>
                <w:color w:val="000000"/>
                <w:sz w:val="20"/>
                <w:szCs w:val="20"/>
              </w:rPr>
            </w:pPr>
            <w:r w:rsidRPr="003620C9">
              <w:rPr>
                <w:rFonts w:ascii="Times New Roman" w:hAnsi="Times New Roman" w:cs="Times New Roman"/>
                <w:b/>
                <w:bCs/>
                <w:color w:val="000000"/>
                <w:sz w:val="20"/>
                <w:szCs w:val="20"/>
              </w:rPr>
              <w:t xml:space="preserve">проектные мероприятия, </w:t>
            </w:r>
          </w:p>
          <w:p w14:paraId="14D8DB23" w14:textId="3303CFEE" w:rsidR="007F461D" w:rsidRPr="000D62D5" w:rsidRDefault="007F461D" w:rsidP="007F461D">
            <w:pPr>
              <w:spacing w:after="0" w:line="240" w:lineRule="auto"/>
              <w:rPr>
                <w:rFonts w:ascii="Times New Roman" w:hAnsi="Times New Roman" w:cs="Times New Roman"/>
                <w:bCs/>
                <w:color w:val="000000"/>
                <w:sz w:val="20"/>
                <w:szCs w:val="20"/>
              </w:rPr>
            </w:pPr>
            <w:r w:rsidRPr="000D62D5">
              <w:rPr>
                <w:rFonts w:ascii="Times New Roman" w:hAnsi="Times New Roman" w:cs="Times New Roman"/>
                <w:bCs/>
                <w:color w:val="000000"/>
                <w:sz w:val="20"/>
                <w:szCs w:val="20"/>
              </w:rPr>
              <w:t>в том числе</w:t>
            </w:r>
          </w:p>
        </w:tc>
        <w:tc>
          <w:tcPr>
            <w:tcW w:w="1279" w:type="dxa"/>
            <w:tcBorders>
              <w:top w:val="nil"/>
              <w:left w:val="nil"/>
              <w:bottom w:val="single" w:sz="8" w:space="0" w:color="auto"/>
              <w:right w:val="single" w:sz="8" w:space="0" w:color="auto"/>
            </w:tcBorders>
            <w:shd w:val="clear" w:color="auto" w:fill="auto"/>
            <w:vAlign w:val="center"/>
            <w:hideMark/>
          </w:tcPr>
          <w:p w14:paraId="5E5B8503" w14:textId="344A6D5E" w:rsidR="007F461D" w:rsidRPr="007F461D" w:rsidRDefault="007F461D" w:rsidP="007F461D">
            <w:pPr>
              <w:spacing w:after="0" w:line="240" w:lineRule="auto"/>
              <w:jc w:val="right"/>
              <w:rPr>
                <w:rFonts w:ascii="Times New Roman" w:hAnsi="Times New Roman" w:cs="Times New Roman"/>
                <w:b/>
                <w:bCs/>
                <w:color w:val="000000"/>
                <w:sz w:val="18"/>
                <w:szCs w:val="18"/>
              </w:rPr>
            </w:pPr>
            <w:r w:rsidRPr="007F461D">
              <w:rPr>
                <w:rFonts w:ascii="Times New Roman" w:hAnsi="Times New Roman" w:cs="Times New Roman"/>
                <w:b/>
                <w:bCs/>
                <w:color w:val="000000"/>
                <w:sz w:val="18"/>
                <w:szCs w:val="18"/>
              </w:rPr>
              <w:t>1 073 140,62</w:t>
            </w:r>
          </w:p>
        </w:tc>
        <w:tc>
          <w:tcPr>
            <w:tcW w:w="1276" w:type="dxa"/>
            <w:tcBorders>
              <w:top w:val="nil"/>
              <w:left w:val="nil"/>
              <w:bottom w:val="single" w:sz="8" w:space="0" w:color="auto"/>
              <w:right w:val="single" w:sz="8" w:space="0" w:color="auto"/>
            </w:tcBorders>
            <w:shd w:val="clear" w:color="auto" w:fill="auto"/>
            <w:vAlign w:val="center"/>
            <w:hideMark/>
          </w:tcPr>
          <w:p w14:paraId="780A9FE0" w14:textId="43283414" w:rsidR="007F461D" w:rsidRPr="007F461D" w:rsidRDefault="007F461D" w:rsidP="007F461D">
            <w:pPr>
              <w:spacing w:after="0" w:line="240" w:lineRule="auto"/>
              <w:jc w:val="right"/>
              <w:rPr>
                <w:rFonts w:ascii="Times New Roman" w:hAnsi="Times New Roman" w:cs="Times New Roman"/>
                <w:b/>
                <w:bCs/>
                <w:color w:val="000000"/>
                <w:sz w:val="18"/>
                <w:szCs w:val="18"/>
              </w:rPr>
            </w:pPr>
            <w:r w:rsidRPr="007F461D">
              <w:rPr>
                <w:rFonts w:ascii="Times New Roman" w:hAnsi="Times New Roman" w:cs="Times New Roman"/>
                <w:b/>
                <w:bCs/>
                <w:color w:val="000000"/>
                <w:sz w:val="18"/>
                <w:szCs w:val="18"/>
              </w:rPr>
              <w:t>1 232,81</w:t>
            </w:r>
          </w:p>
        </w:tc>
        <w:tc>
          <w:tcPr>
            <w:tcW w:w="1054" w:type="dxa"/>
            <w:tcBorders>
              <w:top w:val="nil"/>
              <w:left w:val="nil"/>
              <w:bottom w:val="single" w:sz="8" w:space="0" w:color="auto"/>
              <w:right w:val="single" w:sz="8" w:space="0" w:color="auto"/>
            </w:tcBorders>
            <w:shd w:val="clear" w:color="auto" w:fill="auto"/>
            <w:vAlign w:val="center"/>
            <w:hideMark/>
          </w:tcPr>
          <w:p w14:paraId="4AA441C5" w14:textId="008D1482" w:rsidR="007F461D" w:rsidRPr="007F461D" w:rsidRDefault="007F461D" w:rsidP="007F461D">
            <w:pPr>
              <w:spacing w:after="0" w:line="240" w:lineRule="auto"/>
              <w:jc w:val="right"/>
              <w:rPr>
                <w:rFonts w:ascii="Times New Roman" w:hAnsi="Times New Roman" w:cs="Times New Roman"/>
                <w:b/>
                <w:bCs/>
                <w:color w:val="000000"/>
                <w:sz w:val="18"/>
                <w:szCs w:val="18"/>
              </w:rPr>
            </w:pPr>
            <w:r w:rsidRPr="007F461D">
              <w:rPr>
                <w:rFonts w:ascii="Times New Roman" w:hAnsi="Times New Roman" w:cs="Times New Roman"/>
                <w:b/>
                <w:bCs/>
                <w:color w:val="000000"/>
                <w:sz w:val="18"/>
                <w:szCs w:val="18"/>
              </w:rPr>
              <w:t>100,00</w:t>
            </w:r>
          </w:p>
        </w:tc>
        <w:tc>
          <w:tcPr>
            <w:tcW w:w="1221" w:type="dxa"/>
            <w:tcBorders>
              <w:top w:val="nil"/>
              <w:left w:val="nil"/>
              <w:bottom w:val="single" w:sz="8" w:space="0" w:color="auto"/>
              <w:right w:val="single" w:sz="8" w:space="0" w:color="auto"/>
            </w:tcBorders>
            <w:shd w:val="clear" w:color="auto" w:fill="auto"/>
            <w:vAlign w:val="center"/>
            <w:hideMark/>
          </w:tcPr>
          <w:p w14:paraId="1A7C03E7" w14:textId="3F8B712F" w:rsidR="007F461D" w:rsidRPr="007F461D" w:rsidRDefault="007F461D" w:rsidP="007F461D">
            <w:pPr>
              <w:spacing w:after="0" w:line="240" w:lineRule="auto"/>
              <w:jc w:val="right"/>
              <w:rPr>
                <w:rFonts w:ascii="Times New Roman" w:hAnsi="Times New Roman" w:cs="Times New Roman"/>
                <w:b/>
                <w:bCs/>
                <w:color w:val="000000"/>
                <w:sz w:val="18"/>
                <w:szCs w:val="18"/>
              </w:rPr>
            </w:pPr>
            <w:r w:rsidRPr="007F461D">
              <w:rPr>
                <w:rFonts w:ascii="Times New Roman" w:hAnsi="Times New Roman" w:cs="Times New Roman"/>
                <w:b/>
                <w:bCs/>
                <w:color w:val="000000"/>
                <w:sz w:val="18"/>
                <w:szCs w:val="18"/>
              </w:rPr>
              <w:t>0,11</w:t>
            </w:r>
          </w:p>
        </w:tc>
        <w:tc>
          <w:tcPr>
            <w:tcW w:w="1264" w:type="dxa"/>
            <w:tcBorders>
              <w:top w:val="nil"/>
              <w:left w:val="nil"/>
              <w:bottom w:val="single" w:sz="8" w:space="0" w:color="auto"/>
              <w:right w:val="single" w:sz="8" w:space="0" w:color="auto"/>
            </w:tcBorders>
            <w:shd w:val="clear" w:color="auto" w:fill="auto"/>
            <w:vAlign w:val="center"/>
            <w:hideMark/>
          </w:tcPr>
          <w:p w14:paraId="22AE6686" w14:textId="0B894B6A" w:rsidR="007F461D" w:rsidRPr="007F461D" w:rsidRDefault="007F461D" w:rsidP="007F461D">
            <w:pPr>
              <w:spacing w:after="0" w:line="240" w:lineRule="auto"/>
              <w:jc w:val="right"/>
              <w:rPr>
                <w:rFonts w:ascii="Times New Roman" w:hAnsi="Times New Roman" w:cs="Times New Roman"/>
                <w:b/>
                <w:bCs/>
                <w:color w:val="000000"/>
                <w:sz w:val="18"/>
                <w:szCs w:val="18"/>
              </w:rPr>
            </w:pPr>
            <w:r w:rsidRPr="007F461D">
              <w:rPr>
                <w:rFonts w:ascii="Times New Roman" w:hAnsi="Times New Roman" w:cs="Times New Roman"/>
                <w:b/>
                <w:bCs/>
                <w:color w:val="000000"/>
                <w:sz w:val="18"/>
                <w:szCs w:val="18"/>
              </w:rPr>
              <w:t>1 071 907,81</w:t>
            </w:r>
          </w:p>
        </w:tc>
      </w:tr>
      <w:tr w:rsidR="007F461D" w:rsidRPr="002F5204" w14:paraId="117B0A5F" w14:textId="77777777" w:rsidTr="00795CC2">
        <w:trPr>
          <w:trHeight w:val="20"/>
        </w:trPr>
        <w:tc>
          <w:tcPr>
            <w:tcW w:w="3257" w:type="dxa"/>
            <w:tcBorders>
              <w:top w:val="nil"/>
              <w:left w:val="single" w:sz="4" w:space="0" w:color="auto"/>
              <w:bottom w:val="single" w:sz="4" w:space="0" w:color="auto"/>
              <w:right w:val="single" w:sz="4" w:space="0" w:color="auto"/>
            </w:tcBorders>
            <w:shd w:val="clear" w:color="auto" w:fill="auto"/>
            <w:vAlign w:val="center"/>
            <w:hideMark/>
          </w:tcPr>
          <w:p w14:paraId="6B51BDE8" w14:textId="77777777" w:rsidR="007F461D" w:rsidRPr="003620C9" w:rsidRDefault="007F461D" w:rsidP="007F461D">
            <w:pPr>
              <w:spacing w:after="0" w:line="240" w:lineRule="auto"/>
              <w:rPr>
                <w:rFonts w:ascii="Times New Roman" w:hAnsi="Times New Roman" w:cs="Times New Roman"/>
                <w:i/>
                <w:iCs/>
                <w:color w:val="000000"/>
                <w:sz w:val="20"/>
                <w:szCs w:val="20"/>
              </w:rPr>
            </w:pPr>
            <w:r w:rsidRPr="003620C9">
              <w:rPr>
                <w:rFonts w:ascii="Times New Roman" w:hAnsi="Times New Roman" w:cs="Times New Roman"/>
                <w:i/>
                <w:iCs/>
                <w:color w:val="000000"/>
                <w:sz w:val="20"/>
                <w:szCs w:val="20"/>
              </w:rPr>
              <w:t>РП, входящие в состав НП</w:t>
            </w:r>
          </w:p>
        </w:tc>
        <w:tc>
          <w:tcPr>
            <w:tcW w:w="1279" w:type="dxa"/>
            <w:tcBorders>
              <w:top w:val="nil"/>
              <w:left w:val="nil"/>
              <w:bottom w:val="single" w:sz="8" w:space="0" w:color="auto"/>
              <w:right w:val="single" w:sz="8" w:space="0" w:color="auto"/>
            </w:tcBorders>
            <w:shd w:val="clear" w:color="auto" w:fill="auto"/>
            <w:vAlign w:val="center"/>
            <w:hideMark/>
          </w:tcPr>
          <w:p w14:paraId="39EF5881" w14:textId="156A1BDD" w:rsidR="007F461D" w:rsidRPr="007F461D" w:rsidRDefault="007F461D" w:rsidP="007F461D">
            <w:pPr>
              <w:spacing w:after="0" w:line="240" w:lineRule="auto"/>
              <w:jc w:val="right"/>
              <w:rPr>
                <w:rFonts w:ascii="Times New Roman" w:hAnsi="Times New Roman" w:cs="Times New Roman"/>
                <w:bCs/>
                <w:color w:val="000000"/>
                <w:sz w:val="18"/>
                <w:szCs w:val="18"/>
              </w:rPr>
            </w:pPr>
            <w:r w:rsidRPr="007F461D">
              <w:rPr>
                <w:rFonts w:ascii="Times New Roman" w:hAnsi="Times New Roman" w:cs="Times New Roman"/>
                <w:bCs/>
                <w:color w:val="000000"/>
                <w:sz w:val="18"/>
                <w:szCs w:val="18"/>
              </w:rPr>
              <w:t>1 061 140,62</w:t>
            </w:r>
          </w:p>
        </w:tc>
        <w:tc>
          <w:tcPr>
            <w:tcW w:w="1276" w:type="dxa"/>
            <w:tcBorders>
              <w:top w:val="nil"/>
              <w:left w:val="nil"/>
              <w:bottom w:val="single" w:sz="8" w:space="0" w:color="auto"/>
              <w:right w:val="single" w:sz="8" w:space="0" w:color="auto"/>
            </w:tcBorders>
            <w:shd w:val="clear" w:color="auto" w:fill="auto"/>
            <w:vAlign w:val="center"/>
            <w:hideMark/>
          </w:tcPr>
          <w:p w14:paraId="2E232402" w14:textId="168B628E" w:rsidR="007F461D" w:rsidRPr="007F461D" w:rsidRDefault="007F461D" w:rsidP="007F461D">
            <w:pPr>
              <w:spacing w:after="0" w:line="240" w:lineRule="auto"/>
              <w:jc w:val="right"/>
              <w:rPr>
                <w:rFonts w:ascii="Times New Roman" w:hAnsi="Times New Roman" w:cs="Times New Roman"/>
                <w:bCs/>
                <w:color w:val="000000"/>
                <w:sz w:val="18"/>
                <w:szCs w:val="18"/>
              </w:rPr>
            </w:pPr>
            <w:r w:rsidRPr="007F461D">
              <w:rPr>
                <w:rFonts w:ascii="Times New Roman" w:hAnsi="Times New Roman" w:cs="Times New Roman"/>
                <w:bCs/>
                <w:color w:val="000000"/>
                <w:sz w:val="18"/>
                <w:szCs w:val="18"/>
              </w:rPr>
              <w:t>1 232,81</w:t>
            </w:r>
          </w:p>
        </w:tc>
        <w:tc>
          <w:tcPr>
            <w:tcW w:w="1054" w:type="dxa"/>
            <w:tcBorders>
              <w:top w:val="nil"/>
              <w:left w:val="nil"/>
              <w:bottom w:val="single" w:sz="8" w:space="0" w:color="auto"/>
              <w:right w:val="single" w:sz="8" w:space="0" w:color="auto"/>
            </w:tcBorders>
            <w:shd w:val="clear" w:color="auto" w:fill="auto"/>
            <w:vAlign w:val="center"/>
            <w:hideMark/>
          </w:tcPr>
          <w:p w14:paraId="15291DB9" w14:textId="39458610" w:rsidR="007F461D" w:rsidRPr="007F461D" w:rsidRDefault="007F461D" w:rsidP="007F461D">
            <w:pPr>
              <w:spacing w:after="0" w:line="240" w:lineRule="auto"/>
              <w:jc w:val="right"/>
              <w:rPr>
                <w:rFonts w:ascii="Times New Roman" w:hAnsi="Times New Roman" w:cs="Times New Roman"/>
                <w:bCs/>
                <w:color w:val="000000"/>
                <w:sz w:val="18"/>
                <w:szCs w:val="18"/>
              </w:rPr>
            </w:pPr>
            <w:r w:rsidRPr="007F461D">
              <w:rPr>
                <w:rFonts w:ascii="Times New Roman" w:hAnsi="Times New Roman" w:cs="Times New Roman"/>
                <w:bCs/>
                <w:color w:val="000000"/>
                <w:sz w:val="18"/>
                <w:szCs w:val="18"/>
              </w:rPr>
              <w:t>100,00</w:t>
            </w:r>
          </w:p>
        </w:tc>
        <w:tc>
          <w:tcPr>
            <w:tcW w:w="1221" w:type="dxa"/>
            <w:tcBorders>
              <w:top w:val="nil"/>
              <w:left w:val="nil"/>
              <w:bottom w:val="single" w:sz="8" w:space="0" w:color="auto"/>
              <w:right w:val="single" w:sz="8" w:space="0" w:color="auto"/>
            </w:tcBorders>
            <w:shd w:val="clear" w:color="auto" w:fill="auto"/>
            <w:vAlign w:val="center"/>
            <w:hideMark/>
          </w:tcPr>
          <w:p w14:paraId="6565F023" w14:textId="7A1A9F7D" w:rsidR="007F461D" w:rsidRPr="007F461D" w:rsidRDefault="007F461D" w:rsidP="007F461D">
            <w:pPr>
              <w:spacing w:after="0" w:line="240" w:lineRule="auto"/>
              <w:jc w:val="right"/>
              <w:rPr>
                <w:rFonts w:ascii="Times New Roman" w:hAnsi="Times New Roman" w:cs="Times New Roman"/>
                <w:bCs/>
                <w:color w:val="000000"/>
                <w:sz w:val="18"/>
                <w:szCs w:val="18"/>
              </w:rPr>
            </w:pPr>
            <w:r w:rsidRPr="007F461D">
              <w:rPr>
                <w:rFonts w:ascii="Times New Roman" w:hAnsi="Times New Roman" w:cs="Times New Roman"/>
                <w:bCs/>
                <w:color w:val="000000"/>
                <w:sz w:val="18"/>
                <w:szCs w:val="18"/>
              </w:rPr>
              <w:t>0,12</w:t>
            </w:r>
          </w:p>
        </w:tc>
        <w:tc>
          <w:tcPr>
            <w:tcW w:w="1264" w:type="dxa"/>
            <w:tcBorders>
              <w:top w:val="nil"/>
              <w:left w:val="nil"/>
              <w:bottom w:val="single" w:sz="8" w:space="0" w:color="auto"/>
              <w:right w:val="single" w:sz="8" w:space="0" w:color="auto"/>
            </w:tcBorders>
            <w:shd w:val="clear" w:color="auto" w:fill="auto"/>
            <w:vAlign w:val="center"/>
            <w:hideMark/>
          </w:tcPr>
          <w:p w14:paraId="12BA55D2" w14:textId="53A893EB" w:rsidR="007F461D" w:rsidRPr="007F461D" w:rsidRDefault="007F461D" w:rsidP="007F461D">
            <w:pPr>
              <w:spacing w:after="0" w:line="240" w:lineRule="auto"/>
              <w:jc w:val="right"/>
              <w:rPr>
                <w:rFonts w:ascii="Times New Roman" w:hAnsi="Times New Roman" w:cs="Times New Roman"/>
                <w:bCs/>
                <w:color w:val="000000"/>
                <w:sz w:val="18"/>
                <w:szCs w:val="18"/>
              </w:rPr>
            </w:pPr>
            <w:r w:rsidRPr="007F461D">
              <w:rPr>
                <w:rFonts w:ascii="Times New Roman" w:hAnsi="Times New Roman" w:cs="Times New Roman"/>
                <w:bCs/>
                <w:color w:val="000000"/>
                <w:sz w:val="18"/>
                <w:szCs w:val="18"/>
              </w:rPr>
              <w:t>1 059 907,81</w:t>
            </w:r>
          </w:p>
        </w:tc>
      </w:tr>
      <w:tr w:rsidR="007F461D" w:rsidRPr="002F5204" w14:paraId="2608D7B0" w14:textId="77777777" w:rsidTr="00795CC2">
        <w:trPr>
          <w:trHeight w:val="20"/>
        </w:trPr>
        <w:tc>
          <w:tcPr>
            <w:tcW w:w="3257" w:type="dxa"/>
            <w:tcBorders>
              <w:top w:val="nil"/>
              <w:left w:val="single" w:sz="4" w:space="0" w:color="auto"/>
              <w:bottom w:val="single" w:sz="4" w:space="0" w:color="auto"/>
              <w:right w:val="single" w:sz="4" w:space="0" w:color="auto"/>
            </w:tcBorders>
            <w:shd w:val="clear" w:color="auto" w:fill="auto"/>
            <w:vAlign w:val="center"/>
            <w:hideMark/>
          </w:tcPr>
          <w:p w14:paraId="38499104" w14:textId="77777777" w:rsidR="007F461D" w:rsidRPr="003620C9" w:rsidRDefault="007F461D" w:rsidP="007F461D">
            <w:pPr>
              <w:spacing w:after="0" w:line="240" w:lineRule="auto"/>
              <w:rPr>
                <w:rFonts w:ascii="Times New Roman" w:hAnsi="Times New Roman" w:cs="Times New Roman"/>
                <w:color w:val="000000"/>
                <w:sz w:val="20"/>
                <w:szCs w:val="20"/>
              </w:rPr>
            </w:pPr>
            <w:bookmarkStart w:id="0" w:name="RANGE!A8"/>
            <w:r w:rsidRPr="003620C9">
              <w:rPr>
                <w:rFonts w:ascii="Times New Roman" w:hAnsi="Times New Roman" w:cs="Times New Roman"/>
                <w:color w:val="000000"/>
                <w:sz w:val="20"/>
                <w:szCs w:val="20"/>
              </w:rPr>
              <w:t>НП "Инфраструктура для жизни"</w:t>
            </w:r>
            <w:bookmarkEnd w:id="0"/>
          </w:p>
        </w:tc>
        <w:tc>
          <w:tcPr>
            <w:tcW w:w="1279" w:type="dxa"/>
            <w:tcBorders>
              <w:top w:val="nil"/>
              <w:left w:val="nil"/>
              <w:bottom w:val="single" w:sz="8" w:space="0" w:color="auto"/>
              <w:right w:val="single" w:sz="8" w:space="0" w:color="auto"/>
            </w:tcBorders>
            <w:shd w:val="clear" w:color="auto" w:fill="auto"/>
            <w:vAlign w:val="center"/>
            <w:hideMark/>
          </w:tcPr>
          <w:p w14:paraId="794D0A43" w14:textId="6FCB1796" w:rsidR="007F461D" w:rsidRPr="007F461D" w:rsidRDefault="007F461D" w:rsidP="007F461D">
            <w:pPr>
              <w:spacing w:after="0" w:line="240" w:lineRule="auto"/>
              <w:jc w:val="right"/>
              <w:rPr>
                <w:rFonts w:ascii="Times New Roman" w:hAnsi="Times New Roman" w:cs="Times New Roman"/>
                <w:color w:val="000000"/>
                <w:sz w:val="18"/>
                <w:szCs w:val="18"/>
              </w:rPr>
            </w:pPr>
            <w:r w:rsidRPr="007F461D">
              <w:rPr>
                <w:rFonts w:ascii="Times New Roman" w:hAnsi="Times New Roman" w:cs="Times New Roman"/>
                <w:color w:val="000000"/>
                <w:sz w:val="18"/>
                <w:szCs w:val="18"/>
              </w:rPr>
              <w:t>1 061 140,62</w:t>
            </w:r>
          </w:p>
        </w:tc>
        <w:tc>
          <w:tcPr>
            <w:tcW w:w="1276" w:type="dxa"/>
            <w:tcBorders>
              <w:top w:val="nil"/>
              <w:left w:val="nil"/>
              <w:bottom w:val="single" w:sz="8" w:space="0" w:color="auto"/>
              <w:right w:val="single" w:sz="8" w:space="0" w:color="auto"/>
            </w:tcBorders>
            <w:shd w:val="clear" w:color="auto" w:fill="auto"/>
            <w:vAlign w:val="center"/>
            <w:hideMark/>
          </w:tcPr>
          <w:p w14:paraId="1B8F94F1" w14:textId="1A3243DD" w:rsidR="007F461D" w:rsidRPr="007F461D" w:rsidRDefault="007F461D" w:rsidP="007F461D">
            <w:pPr>
              <w:spacing w:after="0" w:line="240" w:lineRule="auto"/>
              <w:jc w:val="right"/>
              <w:rPr>
                <w:rFonts w:ascii="Times New Roman" w:hAnsi="Times New Roman" w:cs="Times New Roman"/>
                <w:color w:val="000000"/>
                <w:sz w:val="18"/>
                <w:szCs w:val="18"/>
              </w:rPr>
            </w:pPr>
            <w:r w:rsidRPr="007F461D">
              <w:rPr>
                <w:rFonts w:ascii="Times New Roman" w:hAnsi="Times New Roman" w:cs="Times New Roman"/>
                <w:color w:val="000000"/>
                <w:sz w:val="18"/>
                <w:szCs w:val="18"/>
              </w:rPr>
              <w:t>1 232,81</w:t>
            </w:r>
          </w:p>
        </w:tc>
        <w:tc>
          <w:tcPr>
            <w:tcW w:w="1054" w:type="dxa"/>
            <w:tcBorders>
              <w:top w:val="nil"/>
              <w:left w:val="nil"/>
              <w:bottom w:val="single" w:sz="8" w:space="0" w:color="auto"/>
              <w:right w:val="single" w:sz="8" w:space="0" w:color="auto"/>
            </w:tcBorders>
            <w:shd w:val="clear" w:color="auto" w:fill="auto"/>
            <w:vAlign w:val="center"/>
            <w:hideMark/>
          </w:tcPr>
          <w:p w14:paraId="6E51AAE7" w14:textId="760F80FA" w:rsidR="007F461D" w:rsidRPr="007F461D" w:rsidRDefault="007F461D" w:rsidP="007F461D">
            <w:pPr>
              <w:spacing w:after="0" w:line="240" w:lineRule="auto"/>
              <w:jc w:val="right"/>
              <w:rPr>
                <w:rFonts w:ascii="Times New Roman" w:hAnsi="Times New Roman" w:cs="Times New Roman"/>
                <w:color w:val="000000"/>
                <w:sz w:val="18"/>
                <w:szCs w:val="18"/>
              </w:rPr>
            </w:pPr>
            <w:r w:rsidRPr="007F461D">
              <w:rPr>
                <w:rFonts w:ascii="Times New Roman" w:hAnsi="Times New Roman" w:cs="Times New Roman"/>
                <w:color w:val="000000"/>
                <w:sz w:val="18"/>
                <w:szCs w:val="18"/>
              </w:rPr>
              <w:t>100,00</w:t>
            </w:r>
          </w:p>
        </w:tc>
        <w:tc>
          <w:tcPr>
            <w:tcW w:w="1221" w:type="dxa"/>
            <w:tcBorders>
              <w:top w:val="nil"/>
              <w:left w:val="nil"/>
              <w:bottom w:val="single" w:sz="8" w:space="0" w:color="auto"/>
              <w:right w:val="single" w:sz="8" w:space="0" w:color="auto"/>
            </w:tcBorders>
            <w:shd w:val="clear" w:color="auto" w:fill="auto"/>
            <w:vAlign w:val="center"/>
            <w:hideMark/>
          </w:tcPr>
          <w:p w14:paraId="4E165973" w14:textId="1CD55D12" w:rsidR="007F461D" w:rsidRPr="007F461D" w:rsidRDefault="007F461D" w:rsidP="007F461D">
            <w:pPr>
              <w:spacing w:after="0" w:line="240" w:lineRule="auto"/>
              <w:jc w:val="right"/>
              <w:rPr>
                <w:rFonts w:ascii="Times New Roman" w:hAnsi="Times New Roman" w:cs="Times New Roman"/>
                <w:color w:val="000000"/>
                <w:sz w:val="18"/>
                <w:szCs w:val="18"/>
              </w:rPr>
            </w:pPr>
            <w:r w:rsidRPr="007F461D">
              <w:rPr>
                <w:rFonts w:ascii="Times New Roman" w:hAnsi="Times New Roman" w:cs="Times New Roman"/>
                <w:color w:val="000000"/>
                <w:sz w:val="18"/>
                <w:szCs w:val="18"/>
              </w:rPr>
              <w:t>0,12</w:t>
            </w:r>
          </w:p>
        </w:tc>
        <w:tc>
          <w:tcPr>
            <w:tcW w:w="1264" w:type="dxa"/>
            <w:tcBorders>
              <w:top w:val="nil"/>
              <w:left w:val="nil"/>
              <w:bottom w:val="single" w:sz="8" w:space="0" w:color="auto"/>
              <w:right w:val="single" w:sz="8" w:space="0" w:color="auto"/>
            </w:tcBorders>
            <w:shd w:val="clear" w:color="auto" w:fill="auto"/>
            <w:vAlign w:val="center"/>
            <w:hideMark/>
          </w:tcPr>
          <w:p w14:paraId="4A728298" w14:textId="47B2FEB3" w:rsidR="007F461D" w:rsidRPr="007F461D" w:rsidRDefault="007F461D" w:rsidP="007F461D">
            <w:pPr>
              <w:spacing w:after="0" w:line="240" w:lineRule="auto"/>
              <w:jc w:val="right"/>
              <w:rPr>
                <w:rFonts w:ascii="Times New Roman" w:hAnsi="Times New Roman" w:cs="Times New Roman"/>
                <w:color w:val="000000"/>
                <w:sz w:val="18"/>
                <w:szCs w:val="18"/>
              </w:rPr>
            </w:pPr>
            <w:r w:rsidRPr="007F461D">
              <w:rPr>
                <w:rFonts w:ascii="Times New Roman" w:hAnsi="Times New Roman" w:cs="Times New Roman"/>
                <w:color w:val="000000"/>
                <w:sz w:val="18"/>
                <w:szCs w:val="18"/>
              </w:rPr>
              <w:t>1 059 907,81</w:t>
            </w:r>
          </w:p>
        </w:tc>
      </w:tr>
      <w:tr w:rsidR="007F461D" w:rsidRPr="002F5204" w14:paraId="71026118" w14:textId="77777777" w:rsidTr="00795CC2">
        <w:trPr>
          <w:trHeight w:val="20"/>
        </w:trPr>
        <w:tc>
          <w:tcPr>
            <w:tcW w:w="3257" w:type="dxa"/>
            <w:tcBorders>
              <w:top w:val="nil"/>
              <w:left w:val="single" w:sz="4" w:space="0" w:color="auto"/>
              <w:bottom w:val="single" w:sz="4" w:space="0" w:color="auto"/>
              <w:right w:val="single" w:sz="4" w:space="0" w:color="auto"/>
            </w:tcBorders>
            <w:shd w:val="clear" w:color="000000" w:fill="FFFFFF"/>
            <w:vAlign w:val="center"/>
            <w:hideMark/>
          </w:tcPr>
          <w:p w14:paraId="3C4745F1" w14:textId="77777777" w:rsidR="007F461D" w:rsidRPr="003620C9" w:rsidRDefault="007F461D" w:rsidP="007F461D">
            <w:pPr>
              <w:spacing w:after="0" w:line="240" w:lineRule="auto"/>
              <w:rPr>
                <w:rFonts w:ascii="Times New Roman" w:hAnsi="Times New Roman" w:cs="Times New Roman"/>
                <w:color w:val="000000"/>
                <w:sz w:val="20"/>
                <w:szCs w:val="20"/>
              </w:rPr>
            </w:pPr>
            <w:r w:rsidRPr="003620C9">
              <w:rPr>
                <w:rFonts w:ascii="Times New Roman" w:hAnsi="Times New Roman" w:cs="Times New Roman"/>
                <w:color w:val="000000"/>
                <w:sz w:val="20"/>
                <w:szCs w:val="20"/>
              </w:rPr>
              <w:t xml:space="preserve">РП "Формирование комфортной городской среды" </w:t>
            </w:r>
          </w:p>
        </w:tc>
        <w:tc>
          <w:tcPr>
            <w:tcW w:w="1279" w:type="dxa"/>
            <w:tcBorders>
              <w:top w:val="nil"/>
              <w:left w:val="nil"/>
              <w:bottom w:val="single" w:sz="8" w:space="0" w:color="auto"/>
              <w:right w:val="single" w:sz="8" w:space="0" w:color="auto"/>
            </w:tcBorders>
            <w:shd w:val="clear" w:color="auto" w:fill="auto"/>
            <w:vAlign w:val="center"/>
            <w:hideMark/>
          </w:tcPr>
          <w:p w14:paraId="15530193" w14:textId="4E8567F3" w:rsidR="007F461D" w:rsidRPr="007F461D" w:rsidRDefault="007F461D" w:rsidP="007F461D">
            <w:pPr>
              <w:spacing w:after="0" w:line="240" w:lineRule="auto"/>
              <w:jc w:val="right"/>
              <w:rPr>
                <w:rFonts w:ascii="Times New Roman" w:hAnsi="Times New Roman" w:cs="Times New Roman"/>
                <w:color w:val="000000"/>
                <w:sz w:val="18"/>
                <w:szCs w:val="18"/>
              </w:rPr>
            </w:pPr>
            <w:r w:rsidRPr="007F461D">
              <w:rPr>
                <w:rFonts w:ascii="Times New Roman" w:hAnsi="Times New Roman" w:cs="Times New Roman"/>
                <w:color w:val="000000"/>
                <w:sz w:val="18"/>
                <w:szCs w:val="18"/>
              </w:rPr>
              <w:t>1 061 140,62</w:t>
            </w:r>
          </w:p>
        </w:tc>
        <w:tc>
          <w:tcPr>
            <w:tcW w:w="1276" w:type="dxa"/>
            <w:tcBorders>
              <w:top w:val="nil"/>
              <w:left w:val="nil"/>
              <w:bottom w:val="single" w:sz="8" w:space="0" w:color="auto"/>
              <w:right w:val="single" w:sz="8" w:space="0" w:color="auto"/>
            </w:tcBorders>
            <w:shd w:val="clear" w:color="auto" w:fill="auto"/>
            <w:vAlign w:val="center"/>
            <w:hideMark/>
          </w:tcPr>
          <w:p w14:paraId="2C7021C5" w14:textId="4AB7EDF9" w:rsidR="007F461D" w:rsidRPr="007F461D" w:rsidRDefault="007F461D" w:rsidP="007F461D">
            <w:pPr>
              <w:spacing w:after="0" w:line="240" w:lineRule="auto"/>
              <w:jc w:val="right"/>
              <w:rPr>
                <w:rFonts w:ascii="Times New Roman" w:hAnsi="Times New Roman" w:cs="Times New Roman"/>
                <w:color w:val="000000"/>
                <w:sz w:val="18"/>
                <w:szCs w:val="18"/>
              </w:rPr>
            </w:pPr>
            <w:r w:rsidRPr="007F461D">
              <w:rPr>
                <w:rFonts w:ascii="Times New Roman" w:hAnsi="Times New Roman" w:cs="Times New Roman"/>
                <w:color w:val="000000"/>
                <w:sz w:val="18"/>
                <w:szCs w:val="18"/>
              </w:rPr>
              <w:t>1 232,81</w:t>
            </w:r>
          </w:p>
        </w:tc>
        <w:tc>
          <w:tcPr>
            <w:tcW w:w="1054" w:type="dxa"/>
            <w:tcBorders>
              <w:top w:val="nil"/>
              <w:left w:val="nil"/>
              <w:bottom w:val="single" w:sz="8" w:space="0" w:color="auto"/>
              <w:right w:val="single" w:sz="8" w:space="0" w:color="auto"/>
            </w:tcBorders>
            <w:shd w:val="clear" w:color="auto" w:fill="auto"/>
            <w:vAlign w:val="center"/>
            <w:hideMark/>
          </w:tcPr>
          <w:p w14:paraId="64CC5356" w14:textId="363A48EB" w:rsidR="007F461D" w:rsidRPr="007F461D" w:rsidRDefault="007F461D" w:rsidP="007F461D">
            <w:pPr>
              <w:spacing w:after="0" w:line="240" w:lineRule="auto"/>
              <w:jc w:val="right"/>
              <w:rPr>
                <w:rFonts w:ascii="Times New Roman" w:hAnsi="Times New Roman" w:cs="Times New Roman"/>
                <w:color w:val="000000"/>
                <w:sz w:val="18"/>
                <w:szCs w:val="18"/>
              </w:rPr>
            </w:pPr>
            <w:r w:rsidRPr="007F461D">
              <w:rPr>
                <w:rFonts w:ascii="Times New Roman" w:hAnsi="Times New Roman" w:cs="Times New Roman"/>
                <w:color w:val="000000"/>
                <w:sz w:val="18"/>
                <w:szCs w:val="18"/>
              </w:rPr>
              <w:t>100,00</w:t>
            </w:r>
          </w:p>
        </w:tc>
        <w:tc>
          <w:tcPr>
            <w:tcW w:w="1221" w:type="dxa"/>
            <w:tcBorders>
              <w:top w:val="nil"/>
              <w:left w:val="nil"/>
              <w:bottom w:val="single" w:sz="8" w:space="0" w:color="auto"/>
              <w:right w:val="single" w:sz="8" w:space="0" w:color="auto"/>
            </w:tcBorders>
            <w:shd w:val="clear" w:color="auto" w:fill="auto"/>
            <w:vAlign w:val="center"/>
            <w:hideMark/>
          </w:tcPr>
          <w:p w14:paraId="0DA6031B" w14:textId="721B115B" w:rsidR="007F461D" w:rsidRPr="007F461D" w:rsidRDefault="007F461D" w:rsidP="007F461D">
            <w:pPr>
              <w:spacing w:after="0" w:line="240" w:lineRule="auto"/>
              <w:jc w:val="right"/>
              <w:rPr>
                <w:rFonts w:ascii="Times New Roman" w:hAnsi="Times New Roman" w:cs="Times New Roman"/>
                <w:color w:val="000000"/>
                <w:sz w:val="18"/>
                <w:szCs w:val="18"/>
              </w:rPr>
            </w:pPr>
            <w:r w:rsidRPr="007F461D">
              <w:rPr>
                <w:rFonts w:ascii="Times New Roman" w:hAnsi="Times New Roman" w:cs="Times New Roman"/>
                <w:color w:val="000000"/>
                <w:sz w:val="18"/>
                <w:szCs w:val="18"/>
              </w:rPr>
              <w:t>0,12</w:t>
            </w:r>
          </w:p>
        </w:tc>
        <w:tc>
          <w:tcPr>
            <w:tcW w:w="1264" w:type="dxa"/>
            <w:tcBorders>
              <w:top w:val="nil"/>
              <w:left w:val="nil"/>
              <w:bottom w:val="single" w:sz="8" w:space="0" w:color="auto"/>
              <w:right w:val="single" w:sz="8" w:space="0" w:color="auto"/>
            </w:tcBorders>
            <w:shd w:val="clear" w:color="auto" w:fill="auto"/>
            <w:vAlign w:val="center"/>
            <w:hideMark/>
          </w:tcPr>
          <w:p w14:paraId="34D1D5C3" w14:textId="25739DC0" w:rsidR="007F461D" w:rsidRPr="007F461D" w:rsidRDefault="007F461D" w:rsidP="007F461D">
            <w:pPr>
              <w:spacing w:after="0" w:line="240" w:lineRule="auto"/>
              <w:jc w:val="right"/>
              <w:rPr>
                <w:rFonts w:ascii="Times New Roman" w:hAnsi="Times New Roman" w:cs="Times New Roman"/>
                <w:color w:val="000000"/>
                <w:sz w:val="18"/>
                <w:szCs w:val="18"/>
              </w:rPr>
            </w:pPr>
            <w:r w:rsidRPr="007F461D">
              <w:rPr>
                <w:rFonts w:ascii="Times New Roman" w:hAnsi="Times New Roman" w:cs="Times New Roman"/>
                <w:color w:val="000000"/>
                <w:sz w:val="18"/>
                <w:szCs w:val="18"/>
              </w:rPr>
              <w:t>1 059 907,81</w:t>
            </w:r>
          </w:p>
        </w:tc>
      </w:tr>
      <w:tr w:rsidR="007F461D" w:rsidRPr="002F5204" w14:paraId="63FA6BC1" w14:textId="77777777" w:rsidTr="00795CC2">
        <w:trPr>
          <w:trHeight w:val="20"/>
        </w:trPr>
        <w:tc>
          <w:tcPr>
            <w:tcW w:w="3257" w:type="dxa"/>
            <w:tcBorders>
              <w:top w:val="nil"/>
              <w:left w:val="single" w:sz="4" w:space="0" w:color="auto"/>
              <w:bottom w:val="single" w:sz="4" w:space="0" w:color="auto"/>
              <w:right w:val="single" w:sz="4" w:space="0" w:color="auto"/>
            </w:tcBorders>
            <w:shd w:val="clear" w:color="auto" w:fill="auto"/>
            <w:vAlign w:val="center"/>
            <w:hideMark/>
          </w:tcPr>
          <w:p w14:paraId="0353CBF6" w14:textId="77777777" w:rsidR="007F461D" w:rsidRPr="003620C9" w:rsidRDefault="007F461D" w:rsidP="007F461D">
            <w:pPr>
              <w:spacing w:after="0" w:line="240" w:lineRule="auto"/>
              <w:rPr>
                <w:rFonts w:ascii="Times New Roman" w:hAnsi="Times New Roman" w:cs="Times New Roman"/>
                <w:i/>
                <w:iCs/>
                <w:color w:val="000000"/>
                <w:sz w:val="20"/>
                <w:szCs w:val="20"/>
              </w:rPr>
            </w:pPr>
            <w:r w:rsidRPr="003620C9">
              <w:rPr>
                <w:rFonts w:ascii="Times New Roman" w:hAnsi="Times New Roman" w:cs="Times New Roman"/>
                <w:i/>
                <w:iCs/>
                <w:color w:val="000000"/>
                <w:sz w:val="20"/>
                <w:szCs w:val="20"/>
              </w:rPr>
              <w:t>РП, не входящие в состав НП</w:t>
            </w:r>
          </w:p>
        </w:tc>
        <w:tc>
          <w:tcPr>
            <w:tcW w:w="1279" w:type="dxa"/>
            <w:tcBorders>
              <w:top w:val="nil"/>
              <w:left w:val="nil"/>
              <w:bottom w:val="single" w:sz="8" w:space="0" w:color="auto"/>
              <w:right w:val="single" w:sz="8" w:space="0" w:color="auto"/>
            </w:tcBorders>
            <w:shd w:val="clear" w:color="auto" w:fill="auto"/>
            <w:vAlign w:val="center"/>
            <w:hideMark/>
          </w:tcPr>
          <w:p w14:paraId="40C441C2" w14:textId="0935C0F1" w:rsidR="007F461D" w:rsidRPr="007F461D" w:rsidRDefault="007F461D" w:rsidP="007F461D">
            <w:pPr>
              <w:spacing w:after="0" w:line="240" w:lineRule="auto"/>
              <w:jc w:val="right"/>
              <w:rPr>
                <w:rFonts w:ascii="Times New Roman" w:hAnsi="Times New Roman" w:cs="Times New Roman"/>
                <w:bCs/>
                <w:sz w:val="18"/>
                <w:szCs w:val="18"/>
              </w:rPr>
            </w:pPr>
            <w:r w:rsidRPr="007F461D">
              <w:rPr>
                <w:rFonts w:ascii="Times New Roman" w:hAnsi="Times New Roman" w:cs="Times New Roman"/>
                <w:bCs/>
                <w:color w:val="000000"/>
                <w:sz w:val="18"/>
                <w:szCs w:val="18"/>
              </w:rPr>
              <w:t>12 000,00</w:t>
            </w:r>
          </w:p>
        </w:tc>
        <w:tc>
          <w:tcPr>
            <w:tcW w:w="1276" w:type="dxa"/>
            <w:tcBorders>
              <w:top w:val="nil"/>
              <w:left w:val="nil"/>
              <w:bottom w:val="single" w:sz="8" w:space="0" w:color="auto"/>
              <w:right w:val="single" w:sz="8" w:space="0" w:color="auto"/>
            </w:tcBorders>
            <w:shd w:val="clear" w:color="auto" w:fill="auto"/>
            <w:vAlign w:val="center"/>
            <w:hideMark/>
          </w:tcPr>
          <w:p w14:paraId="441B7B75" w14:textId="64257253" w:rsidR="007F461D" w:rsidRPr="007F461D" w:rsidRDefault="007F461D" w:rsidP="007F461D">
            <w:pPr>
              <w:spacing w:after="0" w:line="240" w:lineRule="auto"/>
              <w:jc w:val="right"/>
              <w:rPr>
                <w:rFonts w:ascii="Times New Roman" w:hAnsi="Times New Roman" w:cs="Times New Roman"/>
                <w:bCs/>
                <w:sz w:val="18"/>
                <w:szCs w:val="18"/>
              </w:rPr>
            </w:pPr>
            <w:r w:rsidRPr="007F461D">
              <w:rPr>
                <w:rFonts w:ascii="Times New Roman" w:hAnsi="Times New Roman" w:cs="Times New Roman"/>
                <w:bCs/>
                <w:color w:val="000000"/>
                <w:sz w:val="18"/>
                <w:szCs w:val="18"/>
              </w:rPr>
              <w:t>0,00</w:t>
            </w:r>
          </w:p>
        </w:tc>
        <w:tc>
          <w:tcPr>
            <w:tcW w:w="1054" w:type="dxa"/>
            <w:tcBorders>
              <w:top w:val="nil"/>
              <w:left w:val="nil"/>
              <w:bottom w:val="single" w:sz="8" w:space="0" w:color="auto"/>
              <w:right w:val="single" w:sz="8" w:space="0" w:color="auto"/>
            </w:tcBorders>
            <w:shd w:val="clear" w:color="auto" w:fill="auto"/>
            <w:vAlign w:val="center"/>
            <w:hideMark/>
          </w:tcPr>
          <w:p w14:paraId="6D5C0906" w14:textId="0DF32D75" w:rsidR="007F461D" w:rsidRPr="007F461D" w:rsidRDefault="007F461D" w:rsidP="007F461D">
            <w:pPr>
              <w:spacing w:after="0" w:line="240" w:lineRule="auto"/>
              <w:jc w:val="right"/>
              <w:rPr>
                <w:rFonts w:ascii="Times New Roman" w:hAnsi="Times New Roman" w:cs="Times New Roman"/>
                <w:bCs/>
                <w:sz w:val="18"/>
                <w:szCs w:val="18"/>
              </w:rPr>
            </w:pPr>
            <w:r w:rsidRPr="007F461D">
              <w:rPr>
                <w:rFonts w:ascii="Times New Roman" w:hAnsi="Times New Roman" w:cs="Times New Roman"/>
                <w:bCs/>
                <w:color w:val="000000"/>
                <w:sz w:val="18"/>
                <w:szCs w:val="18"/>
              </w:rPr>
              <w:t>0,00</w:t>
            </w:r>
          </w:p>
        </w:tc>
        <w:tc>
          <w:tcPr>
            <w:tcW w:w="1221" w:type="dxa"/>
            <w:tcBorders>
              <w:top w:val="nil"/>
              <w:left w:val="nil"/>
              <w:bottom w:val="single" w:sz="8" w:space="0" w:color="auto"/>
              <w:right w:val="single" w:sz="8" w:space="0" w:color="auto"/>
            </w:tcBorders>
            <w:shd w:val="clear" w:color="auto" w:fill="auto"/>
            <w:vAlign w:val="center"/>
            <w:hideMark/>
          </w:tcPr>
          <w:p w14:paraId="7ED31CFE" w14:textId="04644CD6" w:rsidR="007F461D" w:rsidRPr="007F461D" w:rsidRDefault="007F461D" w:rsidP="007F461D">
            <w:pPr>
              <w:spacing w:after="0" w:line="240" w:lineRule="auto"/>
              <w:jc w:val="right"/>
              <w:rPr>
                <w:rFonts w:ascii="Times New Roman" w:hAnsi="Times New Roman" w:cs="Times New Roman"/>
                <w:bCs/>
                <w:sz w:val="18"/>
                <w:szCs w:val="18"/>
              </w:rPr>
            </w:pPr>
            <w:r w:rsidRPr="007F461D">
              <w:rPr>
                <w:rFonts w:ascii="Times New Roman" w:hAnsi="Times New Roman" w:cs="Times New Roman"/>
                <w:bCs/>
                <w:color w:val="000000"/>
                <w:sz w:val="18"/>
                <w:szCs w:val="18"/>
              </w:rPr>
              <w:t>0,00</w:t>
            </w:r>
          </w:p>
        </w:tc>
        <w:tc>
          <w:tcPr>
            <w:tcW w:w="1264" w:type="dxa"/>
            <w:tcBorders>
              <w:top w:val="nil"/>
              <w:left w:val="nil"/>
              <w:bottom w:val="single" w:sz="8" w:space="0" w:color="auto"/>
              <w:right w:val="single" w:sz="8" w:space="0" w:color="auto"/>
            </w:tcBorders>
            <w:shd w:val="clear" w:color="auto" w:fill="auto"/>
            <w:vAlign w:val="center"/>
            <w:hideMark/>
          </w:tcPr>
          <w:p w14:paraId="040C392F" w14:textId="54C8581D" w:rsidR="007F461D" w:rsidRPr="007F461D" w:rsidRDefault="007F461D" w:rsidP="007F461D">
            <w:pPr>
              <w:spacing w:after="0" w:line="240" w:lineRule="auto"/>
              <w:jc w:val="right"/>
              <w:rPr>
                <w:rFonts w:ascii="Times New Roman" w:hAnsi="Times New Roman" w:cs="Times New Roman"/>
                <w:bCs/>
                <w:sz w:val="18"/>
                <w:szCs w:val="18"/>
              </w:rPr>
            </w:pPr>
            <w:r w:rsidRPr="007F461D">
              <w:rPr>
                <w:rFonts w:ascii="Times New Roman" w:hAnsi="Times New Roman" w:cs="Times New Roman"/>
                <w:bCs/>
                <w:color w:val="000000"/>
                <w:sz w:val="18"/>
                <w:szCs w:val="18"/>
              </w:rPr>
              <w:t>12 000,00</w:t>
            </w:r>
          </w:p>
        </w:tc>
      </w:tr>
      <w:tr w:rsidR="007F461D" w:rsidRPr="002F5204" w14:paraId="228C54DD" w14:textId="77777777" w:rsidTr="00795CC2">
        <w:trPr>
          <w:trHeight w:val="20"/>
        </w:trPr>
        <w:tc>
          <w:tcPr>
            <w:tcW w:w="3257" w:type="dxa"/>
            <w:tcBorders>
              <w:top w:val="nil"/>
              <w:left w:val="single" w:sz="4" w:space="0" w:color="auto"/>
              <w:bottom w:val="single" w:sz="4" w:space="0" w:color="auto"/>
              <w:right w:val="single" w:sz="4" w:space="0" w:color="auto"/>
            </w:tcBorders>
            <w:shd w:val="clear" w:color="auto" w:fill="auto"/>
            <w:vAlign w:val="center"/>
            <w:hideMark/>
          </w:tcPr>
          <w:p w14:paraId="1904C759" w14:textId="77777777" w:rsidR="007F461D" w:rsidRPr="003620C9" w:rsidRDefault="007F461D" w:rsidP="007F461D">
            <w:pPr>
              <w:spacing w:after="0" w:line="240" w:lineRule="auto"/>
              <w:rPr>
                <w:rFonts w:ascii="Times New Roman" w:hAnsi="Times New Roman" w:cs="Times New Roman"/>
                <w:color w:val="000000"/>
                <w:sz w:val="20"/>
                <w:szCs w:val="20"/>
              </w:rPr>
            </w:pPr>
            <w:r w:rsidRPr="003620C9">
              <w:rPr>
                <w:rFonts w:ascii="Times New Roman" w:hAnsi="Times New Roman" w:cs="Times New Roman"/>
                <w:color w:val="000000"/>
                <w:sz w:val="20"/>
                <w:szCs w:val="20"/>
              </w:rPr>
              <w:t>РП "Благоустройство территорий муниципальных образований Приморского края"</w:t>
            </w:r>
          </w:p>
        </w:tc>
        <w:tc>
          <w:tcPr>
            <w:tcW w:w="1279" w:type="dxa"/>
            <w:tcBorders>
              <w:top w:val="nil"/>
              <w:left w:val="nil"/>
              <w:bottom w:val="single" w:sz="8" w:space="0" w:color="auto"/>
              <w:right w:val="single" w:sz="8" w:space="0" w:color="auto"/>
            </w:tcBorders>
            <w:shd w:val="clear" w:color="auto" w:fill="auto"/>
            <w:vAlign w:val="center"/>
            <w:hideMark/>
          </w:tcPr>
          <w:p w14:paraId="67605AF3" w14:textId="23C00BDF" w:rsidR="007F461D" w:rsidRPr="007F461D" w:rsidRDefault="007F461D" w:rsidP="007F461D">
            <w:pPr>
              <w:spacing w:after="0" w:line="240" w:lineRule="auto"/>
              <w:jc w:val="right"/>
              <w:rPr>
                <w:rFonts w:ascii="Times New Roman" w:hAnsi="Times New Roman" w:cs="Times New Roman"/>
                <w:sz w:val="18"/>
                <w:szCs w:val="18"/>
              </w:rPr>
            </w:pPr>
            <w:r w:rsidRPr="007F461D">
              <w:rPr>
                <w:rFonts w:ascii="Times New Roman" w:hAnsi="Times New Roman" w:cs="Times New Roman"/>
                <w:color w:val="000000"/>
                <w:sz w:val="18"/>
                <w:szCs w:val="18"/>
              </w:rPr>
              <w:t>12 000,00</w:t>
            </w:r>
          </w:p>
        </w:tc>
        <w:tc>
          <w:tcPr>
            <w:tcW w:w="1276" w:type="dxa"/>
            <w:tcBorders>
              <w:top w:val="nil"/>
              <w:left w:val="nil"/>
              <w:bottom w:val="single" w:sz="8" w:space="0" w:color="auto"/>
              <w:right w:val="single" w:sz="8" w:space="0" w:color="auto"/>
            </w:tcBorders>
            <w:shd w:val="clear" w:color="auto" w:fill="auto"/>
            <w:vAlign w:val="center"/>
            <w:hideMark/>
          </w:tcPr>
          <w:p w14:paraId="768E1043" w14:textId="65557263" w:rsidR="007F461D" w:rsidRPr="007F461D" w:rsidRDefault="007F461D" w:rsidP="007F461D">
            <w:pPr>
              <w:spacing w:after="0" w:line="240" w:lineRule="auto"/>
              <w:jc w:val="right"/>
              <w:rPr>
                <w:rFonts w:ascii="Times New Roman" w:hAnsi="Times New Roman" w:cs="Times New Roman"/>
                <w:sz w:val="18"/>
                <w:szCs w:val="18"/>
              </w:rPr>
            </w:pPr>
            <w:r w:rsidRPr="007F461D">
              <w:rPr>
                <w:rFonts w:ascii="Times New Roman" w:hAnsi="Times New Roman" w:cs="Times New Roman"/>
                <w:color w:val="000000"/>
                <w:sz w:val="18"/>
                <w:szCs w:val="18"/>
              </w:rPr>
              <w:t>0,00</w:t>
            </w:r>
          </w:p>
        </w:tc>
        <w:tc>
          <w:tcPr>
            <w:tcW w:w="1054" w:type="dxa"/>
            <w:tcBorders>
              <w:top w:val="nil"/>
              <w:left w:val="nil"/>
              <w:bottom w:val="single" w:sz="8" w:space="0" w:color="auto"/>
              <w:right w:val="single" w:sz="8" w:space="0" w:color="auto"/>
            </w:tcBorders>
            <w:shd w:val="clear" w:color="auto" w:fill="auto"/>
            <w:vAlign w:val="center"/>
            <w:hideMark/>
          </w:tcPr>
          <w:p w14:paraId="4312E170" w14:textId="4568EF01" w:rsidR="007F461D" w:rsidRPr="007F461D" w:rsidRDefault="007F461D" w:rsidP="007F461D">
            <w:pPr>
              <w:spacing w:after="0" w:line="240" w:lineRule="auto"/>
              <w:jc w:val="right"/>
              <w:rPr>
                <w:rFonts w:ascii="Times New Roman" w:hAnsi="Times New Roman" w:cs="Times New Roman"/>
                <w:sz w:val="18"/>
                <w:szCs w:val="18"/>
              </w:rPr>
            </w:pPr>
            <w:r w:rsidRPr="007F461D">
              <w:rPr>
                <w:rFonts w:ascii="Times New Roman" w:hAnsi="Times New Roman" w:cs="Times New Roman"/>
                <w:color w:val="000000"/>
                <w:sz w:val="18"/>
                <w:szCs w:val="18"/>
              </w:rPr>
              <w:t>0,00</w:t>
            </w:r>
          </w:p>
        </w:tc>
        <w:tc>
          <w:tcPr>
            <w:tcW w:w="1221" w:type="dxa"/>
            <w:tcBorders>
              <w:top w:val="nil"/>
              <w:left w:val="nil"/>
              <w:bottom w:val="single" w:sz="8" w:space="0" w:color="auto"/>
              <w:right w:val="single" w:sz="8" w:space="0" w:color="auto"/>
            </w:tcBorders>
            <w:shd w:val="clear" w:color="auto" w:fill="auto"/>
            <w:vAlign w:val="center"/>
            <w:hideMark/>
          </w:tcPr>
          <w:p w14:paraId="465F4C58" w14:textId="27592FE8" w:rsidR="007F461D" w:rsidRPr="007F461D" w:rsidRDefault="007F461D" w:rsidP="007F461D">
            <w:pPr>
              <w:spacing w:after="0" w:line="240" w:lineRule="auto"/>
              <w:jc w:val="right"/>
              <w:rPr>
                <w:rFonts w:ascii="Times New Roman" w:hAnsi="Times New Roman" w:cs="Times New Roman"/>
                <w:sz w:val="18"/>
                <w:szCs w:val="18"/>
              </w:rPr>
            </w:pPr>
            <w:r w:rsidRPr="007F461D">
              <w:rPr>
                <w:rFonts w:ascii="Times New Roman" w:hAnsi="Times New Roman" w:cs="Times New Roman"/>
                <w:color w:val="000000"/>
                <w:sz w:val="18"/>
                <w:szCs w:val="18"/>
              </w:rPr>
              <w:t>0,00</w:t>
            </w:r>
          </w:p>
        </w:tc>
        <w:tc>
          <w:tcPr>
            <w:tcW w:w="1264" w:type="dxa"/>
            <w:tcBorders>
              <w:top w:val="nil"/>
              <w:left w:val="nil"/>
              <w:bottom w:val="single" w:sz="8" w:space="0" w:color="auto"/>
              <w:right w:val="single" w:sz="8" w:space="0" w:color="auto"/>
            </w:tcBorders>
            <w:shd w:val="clear" w:color="auto" w:fill="auto"/>
            <w:vAlign w:val="center"/>
            <w:hideMark/>
          </w:tcPr>
          <w:p w14:paraId="5100B0D2" w14:textId="58969A6F" w:rsidR="007F461D" w:rsidRPr="007F461D" w:rsidRDefault="007F461D" w:rsidP="007F461D">
            <w:pPr>
              <w:spacing w:after="0" w:line="240" w:lineRule="auto"/>
              <w:jc w:val="right"/>
              <w:rPr>
                <w:rFonts w:ascii="Times New Roman" w:hAnsi="Times New Roman" w:cs="Times New Roman"/>
                <w:sz w:val="18"/>
                <w:szCs w:val="18"/>
              </w:rPr>
            </w:pPr>
            <w:r w:rsidRPr="007F461D">
              <w:rPr>
                <w:rFonts w:ascii="Times New Roman" w:hAnsi="Times New Roman" w:cs="Times New Roman"/>
                <w:color w:val="000000"/>
                <w:sz w:val="18"/>
                <w:szCs w:val="18"/>
              </w:rPr>
              <w:t>12 000,00</w:t>
            </w:r>
          </w:p>
        </w:tc>
      </w:tr>
      <w:tr w:rsidR="007F461D" w:rsidRPr="002F5204" w14:paraId="25497F42" w14:textId="77777777" w:rsidTr="00795CC2">
        <w:trPr>
          <w:trHeight w:val="20"/>
        </w:trPr>
        <w:tc>
          <w:tcPr>
            <w:tcW w:w="3257" w:type="dxa"/>
            <w:tcBorders>
              <w:top w:val="nil"/>
              <w:left w:val="single" w:sz="4" w:space="0" w:color="auto"/>
              <w:bottom w:val="single" w:sz="4" w:space="0" w:color="auto"/>
              <w:right w:val="single" w:sz="4" w:space="0" w:color="auto"/>
            </w:tcBorders>
            <w:shd w:val="clear" w:color="auto" w:fill="auto"/>
            <w:vAlign w:val="center"/>
            <w:hideMark/>
          </w:tcPr>
          <w:p w14:paraId="7CA05D53" w14:textId="77777777" w:rsidR="007F461D" w:rsidRPr="003620C9" w:rsidRDefault="007F461D" w:rsidP="007F461D">
            <w:pPr>
              <w:spacing w:after="0" w:line="240" w:lineRule="auto"/>
              <w:rPr>
                <w:rFonts w:ascii="Times New Roman" w:hAnsi="Times New Roman" w:cs="Times New Roman"/>
                <w:b/>
                <w:bCs/>
                <w:color w:val="000000"/>
                <w:sz w:val="20"/>
                <w:szCs w:val="20"/>
              </w:rPr>
            </w:pPr>
            <w:r w:rsidRPr="003620C9">
              <w:rPr>
                <w:rFonts w:ascii="Times New Roman" w:hAnsi="Times New Roman" w:cs="Times New Roman"/>
                <w:b/>
                <w:bCs/>
                <w:color w:val="000000"/>
                <w:sz w:val="20"/>
                <w:szCs w:val="20"/>
              </w:rPr>
              <w:t>комплексы процессных мероприятий</w:t>
            </w:r>
          </w:p>
        </w:tc>
        <w:tc>
          <w:tcPr>
            <w:tcW w:w="1279" w:type="dxa"/>
            <w:tcBorders>
              <w:top w:val="nil"/>
              <w:left w:val="nil"/>
              <w:bottom w:val="single" w:sz="8" w:space="0" w:color="auto"/>
              <w:right w:val="single" w:sz="8" w:space="0" w:color="auto"/>
            </w:tcBorders>
            <w:shd w:val="clear" w:color="auto" w:fill="auto"/>
            <w:vAlign w:val="center"/>
            <w:hideMark/>
          </w:tcPr>
          <w:p w14:paraId="2F293E73" w14:textId="7D0A65EC" w:rsidR="007F461D" w:rsidRPr="007F461D" w:rsidRDefault="007F461D" w:rsidP="007F461D">
            <w:pPr>
              <w:spacing w:after="0" w:line="240" w:lineRule="auto"/>
              <w:jc w:val="right"/>
              <w:rPr>
                <w:rFonts w:ascii="Times New Roman" w:hAnsi="Times New Roman" w:cs="Times New Roman"/>
                <w:b/>
                <w:bCs/>
                <w:color w:val="000000"/>
                <w:sz w:val="18"/>
                <w:szCs w:val="18"/>
              </w:rPr>
            </w:pPr>
            <w:r w:rsidRPr="007F461D">
              <w:rPr>
                <w:rFonts w:ascii="Times New Roman" w:hAnsi="Times New Roman" w:cs="Times New Roman"/>
                <w:b/>
                <w:bCs/>
                <w:color w:val="000000"/>
                <w:sz w:val="18"/>
                <w:szCs w:val="18"/>
              </w:rPr>
              <w:t>759 921,24</w:t>
            </w:r>
          </w:p>
        </w:tc>
        <w:tc>
          <w:tcPr>
            <w:tcW w:w="1276" w:type="dxa"/>
            <w:tcBorders>
              <w:top w:val="nil"/>
              <w:left w:val="nil"/>
              <w:bottom w:val="single" w:sz="8" w:space="0" w:color="auto"/>
              <w:right w:val="single" w:sz="8" w:space="0" w:color="auto"/>
            </w:tcBorders>
            <w:shd w:val="clear" w:color="auto" w:fill="auto"/>
            <w:vAlign w:val="center"/>
            <w:hideMark/>
          </w:tcPr>
          <w:p w14:paraId="5C4DA103" w14:textId="5C06390F" w:rsidR="007F461D" w:rsidRPr="007F461D" w:rsidRDefault="007F461D" w:rsidP="007F461D">
            <w:pPr>
              <w:spacing w:after="0" w:line="240" w:lineRule="auto"/>
              <w:jc w:val="right"/>
              <w:rPr>
                <w:rFonts w:ascii="Times New Roman" w:hAnsi="Times New Roman" w:cs="Times New Roman"/>
                <w:b/>
                <w:bCs/>
                <w:color w:val="000000"/>
                <w:sz w:val="18"/>
                <w:szCs w:val="18"/>
              </w:rPr>
            </w:pPr>
            <w:r w:rsidRPr="007F461D">
              <w:rPr>
                <w:rFonts w:ascii="Times New Roman" w:hAnsi="Times New Roman" w:cs="Times New Roman"/>
                <w:b/>
                <w:bCs/>
                <w:color w:val="000000"/>
                <w:sz w:val="18"/>
                <w:szCs w:val="18"/>
              </w:rPr>
              <w:t>0,00</w:t>
            </w:r>
          </w:p>
        </w:tc>
        <w:tc>
          <w:tcPr>
            <w:tcW w:w="1054" w:type="dxa"/>
            <w:tcBorders>
              <w:top w:val="nil"/>
              <w:left w:val="nil"/>
              <w:bottom w:val="single" w:sz="8" w:space="0" w:color="auto"/>
              <w:right w:val="single" w:sz="8" w:space="0" w:color="auto"/>
            </w:tcBorders>
            <w:shd w:val="clear" w:color="auto" w:fill="auto"/>
            <w:vAlign w:val="center"/>
            <w:hideMark/>
          </w:tcPr>
          <w:p w14:paraId="2926C4C3" w14:textId="0C812739" w:rsidR="007F461D" w:rsidRPr="007F461D" w:rsidRDefault="007F461D" w:rsidP="007F461D">
            <w:pPr>
              <w:spacing w:after="0" w:line="240" w:lineRule="auto"/>
              <w:jc w:val="right"/>
              <w:rPr>
                <w:rFonts w:ascii="Times New Roman" w:hAnsi="Times New Roman" w:cs="Times New Roman"/>
                <w:b/>
                <w:bCs/>
                <w:color w:val="000000"/>
                <w:sz w:val="18"/>
                <w:szCs w:val="18"/>
              </w:rPr>
            </w:pPr>
            <w:r w:rsidRPr="007F461D">
              <w:rPr>
                <w:rFonts w:ascii="Times New Roman" w:hAnsi="Times New Roman" w:cs="Times New Roman"/>
                <w:b/>
                <w:bCs/>
                <w:color w:val="000000"/>
                <w:sz w:val="18"/>
                <w:szCs w:val="18"/>
              </w:rPr>
              <w:t>0,00</w:t>
            </w:r>
          </w:p>
        </w:tc>
        <w:tc>
          <w:tcPr>
            <w:tcW w:w="1221" w:type="dxa"/>
            <w:tcBorders>
              <w:top w:val="nil"/>
              <w:left w:val="nil"/>
              <w:bottom w:val="single" w:sz="8" w:space="0" w:color="auto"/>
              <w:right w:val="single" w:sz="8" w:space="0" w:color="auto"/>
            </w:tcBorders>
            <w:shd w:val="clear" w:color="auto" w:fill="auto"/>
            <w:vAlign w:val="center"/>
            <w:hideMark/>
          </w:tcPr>
          <w:p w14:paraId="4F572A0E" w14:textId="5E45F554" w:rsidR="007F461D" w:rsidRPr="007F461D" w:rsidRDefault="007F461D" w:rsidP="007F461D">
            <w:pPr>
              <w:spacing w:after="0" w:line="240" w:lineRule="auto"/>
              <w:jc w:val="right"/>
              <w:rPr>
                <w:rFonts w:ascii="Times New Roman" w:hAnsi="Times New Roman" w:cs="Times New Roman"/>
                <w:b/>
                <w:bCs/>
                <w:color w:val="000000"/>
                <w:sz w:val="18"/>
                <w:szCs w:val="18"/>
              </w:rPr>
            </w:pPr>
            <w:r w:rsidRPr="007F461D">
              <w:rPr>
                <w:rFonts w:ascii="Times New Roman" w:hAnsi="Times New Roman" w:cs="Times New Roman"/>
                <w:b/>
                <w:bCs/>
                <w:color w:val="000000"/>
                <w:sz w:val="18"/>
                <w:szCs w:val="18"/>
              </w:rPr>
              <w:t>0,00</w:t>
            </w:r>
          </w:p>
        </w:tc>
        <w:tc>
          <w:tcPr>
            <w:tcW w:w="1264" w:type="dxa"/>
            <w:tcBorders>
              <w:top w:val="nil"/>
              <w:left w:val="nil"/>
              <w:bottom w:val="single" w:sz="8" w:space="0" w:color="auto"/>
              <w:right w:val="single" w:sz="8" w:space="0" w:color="auto"/>
            </w:tcBorders>
            <w:shd w:val="clear" w:color="auto" w:fill="auto"/>
            <w:vAlign w:val="center"/>
            <w:hideMark/>
          </w:tcPr>
          <w:p w14:paraId="5DF54449" w14:textId="33A914FC" w:rsidR="007F461D" w:rsidRPr="004C7DEB" w:rsidRDefault="007F461D" w:rsidP="007F461D">
            <w:pPr>
              <w:spacing w:after="0" w:line="240" w:lineRule="auto"/>
              <w:jc w:val="right"/>
              <w:rPr>
                <w:rFonts w:ascii="Times New Roman" w:hAnsi="Times New Roman" w:cs="Times New Roman"/>
                <w:b/>
                <w:color w:val="000000"/>
                <w:sz w:val="18"/>
                <w:szCs w:val="18"/>
              </w:rPr>
            </w:pPr>
            <w:r w:rsidRPr="004C7DEB">
              <w:rPr>
                <w:rFonts w:ascii="Times New Roman" w:hAnsi="Times New Roman" w:cs="Times New Roman"/>
                <w:b/>
                <w:color w:val="000000"/>
                <w:sz w:val="18"/>
                <w:szCs w:val="18"/>
              </w:rPr>
              <w:t>759 921,24</w:t>
            </w:r>
          </w:p>
        </w:tc>
      </w:tr>
    </w:tbl>
    <w:p w14:paraId="107DBACC" w14:textId="77777777" w:rsidR="00FE7128" w:rsidRDefault="00FE7128" w:rsidP="00796EA8">
      <w:pPr>
        <w:spacing w:after="0" w:line="240" w:lineRule="auto"/>
        <w:ind w:firstLine="709"/>
        <w:jc w:val="both"/>
        <w:rPr>
          <w:rFonts w:ascii="Times New Roman" w:eastAsia="Times New Roman" w:hAnsi="Times New Roman" w:cs="Times New Roman"/>
          <w:sz w:val="28"/>
          <w:szCs w:val="28"/>
          <w:lang w:eastAsia="ru-RU"/>
        </w:rPr>
      </w:pPr>
    </w:p>
    <w:p w14:paraId="6C938AD8" w14:textId="5667A953" w:rsidR="001D59B3" w:rsidRDefault="001D59B3" w:rsidP="00796EA8">
      <w:pPr>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 xml:space="preserve">По </w:t>
      </w:r>
      <w:r w:rsidRPr="001D59B3">
        <w:rPr>
          <w:rFonts w:ascii="Times New Roman" w:eastAsia="Times New Roman" w:hAnsi="Times New Roman" w:cs="Times New Roman"/>
          <w:sz w:val="28"/>
          <w:szCs w:val="28"/>
          <w:lang w:eastAsia="ru-RU"/>
        </w:rPr>
        <w:t>подпрограмм</w:t>
      </w:r>
      <w:r>
        <w:rPr>
          <w:rFonts w:ascii="Times New Roman" w:eastAsia="Times New Roman" w:hAnsi="Times New Roman" w:cs="Times New Roman"/>
          <w:sz w:val="28"/>
          <w:szCs w:val="28"/>
          <w:lang w:eastAsia="ru-RU"/>
        </w:rPr>
        <w:t>е</w:t>
      </w:r>
      <w:r w:rsidRPr="001D59B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1D59B3">
        <w:rPr>
          <w:rFonts w:ascii="Times New Roman" w:eastAsia="Times New Roman" w:hAnsi="Times New Roman" w:cs="Times New Roman"/>
          <w:sz w:val="28"/>
          <w:szCs w:val="28"/>
          <w:lang w:eastAsia="ru-RU"/>
        </w:rPr>
        <w:t>Формирование современной городской среды муниципальных образований Приморского края</w:t>
      </w:r>
      <w:r w:rsidR="000D62D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исполнение расходов </w:t>
      </w:r>
      <w:r w:rsidR="0004174C">
        <w:rPr>
          <w:rFonts w:ascii="Times New Roman" w:eastAsia="Times New Roman" w:hAnsi="Times New Roman" w:cs="Times New Roman"/>
          <w:sz w:val="28"/>
          <w:szCs w:val="28"/>
          <w:lang w:eastAsia="ru-RU"/>
        </w:rPr>
        <w:t xml:space="preserve">на </w:t>
      </w:r>
      <w:r w:rsidR="0004174C" w:rsidRPr="001D59B3">
        <w:rPr>
          <w:rFonts w:ascii="Times New Roman" w:eastAsia="Times New Roman" w:hAnsi="Times New Roman" w:cs="Times New Roman"/>
          <w:sz w:val="28"/>
          <w:szCs w:val="28"/>
          <w:lang w:eastAsia="ru-RU"/>
        </w:rPr>
        <w:t>субсиди</w:t>
      </w:r>
      <w:r w:rsidR="0004174C">
        <w:rPr>
          <w:rFonts w:ascii="Times New Roman" w:eastAsia="Times New Roman" w:hAnsi="Times New Roman" w:cs="Times New Roman"/>
          <w:sz w:val="28"/>
          <w:szCs w:val="28"/>
          <w:lang w:eastAsia="ru-RU"/>
        </w:rPr>
        <w:t>и</w:t>
      </w:r>
      <w:r w:rsidR="0004174C" w:rsidRPr="001D59B3">
        <w:rPr>
          <w:rFonts w:ascii="Times New Roman" w:eastAsia="Times New Roman" w:hAnsi="Times New Roman" w:cs="Times New Roman"/>
          <w:sz w:val="28"/>
          <w:szCs w:val="28"/>
          <w:lang w:eastAsia="ru-RU"/>
        </w:rPr>
        <w:t xml:space="preserve"> бюджетам муниципальных образований Приморского края на поддержку муниципальных программ формирования современной городской среды</w:t>
      </w:r>
      <w:r w:rsidR="0004174C">
        <w:rPr>
          <w:rFonts w:ascii="Times New Roman" w:eastAsia="Times New Roman" w:hAnsi="Times New Roman" w:cs="Times New Roman"/>
          <w:sz w:val="28"/>
          <w:szCs w:val="28"/>
          <w:lang w:eastAsia="ru-RU"/>
        </w:rPr>
        <w:t xml:space="preserve"> </w:t>
      </w:r>
      <w:r w:rsidR="000D62D5">
        <w:rPr>
          <w:rFonts w:ascii="Times New Roman" w:eastAsia="Times New Roman" w:hAnsi="Times New Roman" w:cs="Times New Roman"/>
          <w:sz w:val="28"/>
          <w:szCs w:val="28"/>
          <w:lang w:eastAsia="ru-RU"/>
        </w:rPr>
        <w:t>составило</w:t>
      </w:r>
      <w:r>
        <w:rPr>
          <w:rFonts w:ascii="Times New Roman" w:eastAsia="Times New Roman" w:hAnsi="Times New Roman" w:cs="Times New Roman"/>
          <w:sz w:val="28"/>
          <w:szCs w:val="28"/>
          <w:lang w:eastAsia="ru-RU"/>
        </w:rPr>
        <w:t xml:space="preserve"> 1232,81 тыс. рублей, или 0</w:t>
      </w:r>
      <w:r w:rsidR="0004174C">
        <w:rPr>
          <w:rFonts w:ascii="Times New Roman" w:eastAsia="Times New Roman" w:hAnsi="Times New Roman" w:cs="Times New Roman"/>
          <w:sz w:val="28"/>
          <w:szCs w:val="28"/>
          <w:lang w:eastAsia="ru-RU"/>
        </w:rPr>
        <w:t>,12 % (1061140,62 тыс. рублей)</w:t>
      </w:r>
      <w:r>
        <w:rPr>
          <w:rFonts w:ascii="Times New Roman" w:eastAsia="Times New Roman" w:hAnsi="Times New Roman" w:cs="Times New Roman"/>
          <w:sz w:val="28"/>
          <w:szCs w:val="28"/>
          <w:lang w:eastAsia="ru-RU"/>
        </w:rPr>
        <w:t xml:space="preserve">. В рамках подпрограммы запланированы мероприятия </w:t>
      </w:r>
      <w:r w:rsidR="0004174C">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РП </w:t>
      </w:r>
      <w:r w:rsidRPr="001D59B3">
        <w:rPr>
          <w:rFonts w:ascii="Times New Roman" w:eastAsia="Times New Roman" w:hAnsi="Times New Roman" w:cs="Times New Roman"/>
          <w:sz w:val="28"/>
          <w:szCs w:val="28"/>
          <w:lang w:eastAsia="ru-RU"/>
        </w:rPr>
        <w:t>"</w:t>
      </w:r>
      <w:r w:rsidRPr="001D59B3">
        <w:rPr>
          <w:rFonts w:ascii="Times New Roman" w:hAnsi="Times New Roman" w:cs="Times New Roman"/>
          <w:color w:val="000000"/>
          <w:sz w:val="28"/>
          <w:szCs w:val="28"/>
        </w:rPr>
        <w:t>Формиров</w:t>
      </w:r>
      <w:r>
        <w:rPr>
          <w:rFonts w:ascii="Times New Roman" w:hAnsi="Times New Roman" w:cs="Times New Roman"/>
          <w:color w:val="000000"/>
          <w:sz w:val="28"/>
          <w:szCs w:val="28"/>
        </w:rPr>
        <w:t>ание комфортной городской среды".</w:t>
      </w:r>
    </w:p>
    <w:p w14:paraId="7FBCADBC" w14:textId="2E0619C9" w:rsidR="001D59B3" w:rsidRDefault="001D59B3" w:rsidP="00796EA8">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 </w:t>
      </w:r>
      <w:r w:rsidRPr="0004174C">
        <w:rPr>
          <w:rFonts w:ascii="Times New Roman" w:hAnsi="Times New Roman" w:cs="Times New Roman"/>
          <w:b/>
          <w:i/>
          <w:color w:val="000000"/>
          <w:sz w:val="28"/>
          <w:szCs w:val="28"/>
        </w:rPr>
        <w:t>подпрограмме "Благоустройство территорий муниципальных образований Приморского края"</w:t>
      </w:r>
      <w:r>
        <w:rPr>
          <w:rFonts w:ascii="Times New Roman" w:hAnsi="Times New Roman" w:cs="Times New Roman"/>
          <w:color w:val="000000"/>
          <w:sz w:val="28"/>
          <w:szCs w:val="28"/>
        </w:rPr>
        <w:t xml:space="preserve"> </w:t>
      </w:r>
      <w:r w:rsidR="00183F28">
        <w:rPr>
          <w:rFonts w:ascii="Times New Roman" w:hAnsi="Times New Roman" w:cs="Times New Roman"/>
          <w:color w:val="000000"/>
          <w:sz w:val="28"/>
          <w:szCs w:val="28"/>
        </w:rPr>
        <w:t>за 1 квартал 2025 расходы не осуществлялись.</w:t>
      </w:r>
    </w:p>
    <w:p w14:paraId="7EFE9CB4" w14:textId="77777777" w:rsidR="00183F28" w:rsidRDefault="00183F28" w:rsidP="00183F2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информации министерства жилищно-коммунального хозяйства Приморского края (далее – министерство ЖКХ), с</w:t>
      </w:r>
      <w:r w:rsidRPr="003E415E">
        <w:rPr>
          <w:rFonts w:ascii="Times New Roman" w:hAnsi="Times New Roman" w:cs="Times New Roman"/>
          <w:sz w:val="28"/>
          <w:szCs w:val="28"/>
        </w:rPr>
        <w:t xml:space="preserve">убсидии </w:t>
      </w:r>
      <w:r>
        <w:rPr>
          <w:rFonts w:ascii="Times New Roman" w:hAnsi="Times New Roman" w:cs="Times New Roman"/>
          <w:sz w:val="28"/>
          <w:szCs w:val="28"/>
        </w:rPr>
        <w:t xml:space="preserve">в рамках ГП </w:t>
      </w:r>
      <w:r w:rsidRPr="003E415E">
        <w:rPr>
          <w:rFonts w:ascii="Times New Roman" w:hAnsi="Times New Roman" w:cs="Times New Roman"/>
          <w:sz w:val="28"/>
          <w:szCs w:val="28"/>
        </w:rPr>
        <w:t>перечисляются</w:t>
      </w:r>
      <w:r>
        <w:rPr>
          <w:rFonts w:ascii="Times New Roman" w:hAnsi="Times New Roman" w:cs="Times New Roman"/>
          <w:sz w:val="28"/>
          <w:szCs w:val="28"/>
        </w:rPr>
        <w:t xml:space="preserve"> </w:t>
      </w:r>
      <w:r w:rsidRPr="003E415E">
        <w:rPr>
          <w:rFonts w:ascii="Times New Roman" w:hAnsi="Times New Roman" w:cs="Times New Roman"/>
          <w:sz w:val="28"/>
          <w:szCs w:val="28"/>
        </w:rPr>
        <w:t>на основании документов, предъявляемых муниципальными образованиями Приморского края. Освоение планируется в 2-4 квартале 2025 года</w:t>
      </w:r>
      <w:r>
        <w:rPr>
          <w:rFonts w:ascii="Times New Roman" w:hAnsi="Times New Roman" w:cs="Times New Roman"/>
          <w:sz w:val="28"/>
          <w:szCs w:val="28"/>
        </w:rPr>
        <w:t xml:space="preserve">. </w:t>
      </w:r>
    </w:p>
    <w:p w14:paraId="1CC3A5CC" w14:textId="77777777" w:rsidR="00FE7128" w:rsidRDefault="00FE7128" w:rsidP="00796EA8">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В результате анализа исполнения ГП за отчетный период установлено, что </w:t>
      </w:r>
      <w:r w:rsidRPr="001074FA">
        <w:rPr>
          <w:rFonts w:ascii="Times New Roman" w:hAnsi="Times New Roman" w:cs="Times New Roman"/>
          <w:sz w:val="28"/>
          <w:szCs w:val="28"/>
        </w:rPr>
        <w:t>Правила предоставления и расходования субсидий из краевого бюджета бюджетам муниципальных образований Приморского края на поддержку муниципальных программ формирования современной городской среды</w:t>
      </w:r>
      <w:r w:rsidRPr="001074FA">
        <w:rPr>
          <w:rStyle w:val="a5"/>
          <w:rFonts w:ascii="Times New Roman" w:hAnsi="Times New Roman" w:cs="Times New Roman"/>
          <w:sz w:val="28"/>
          <w:szCs w:val="28"/>
        </w:rPr>
        <w:footnoteReference w:id="6"/>
      </w:r>
      <w:r w:rsidRPr="001074FA">
        <w:rPr>
          <w:rFonts w:ascii="Times New Roman" w:hAnsi="Times New Roman" w:cs="Times New Roman"/>
          <w:sz w:val="28"/>
          <w:szCs w:val="28"/>
        </w:rPr>
        <w:t xml:space="preserve"> </w:t>
      </w:r>
      <w:r>
        <w:rPr>
          <w:rFonts w:ascii="Times New Roman" w:hAnsi="Times New Roman" w:cs="Times New Roman"/>
          <w:sz w:val="28"/>
          <w:szCs w:val="28"/>
        </w:rPr>
        <w:t xml:space="preserve">(далее – Правила субъекта) </w:t>
      </w:r>
      <w:r w:rsidRPr="001074FA">
        <w:rPr>
          <w:rFonts w:ascii="Times New Roman" w:hAnsi="Times New Roman" w:cs="Times New Roman"/>
          <w:sz w:val="28"/>
          <w:szCs w:val="28"/>
        </w:rPr>
        <w:t>не приведены в соотве</w:t>
      </w:r>
      <w:r>
        <w:rPr>
          <w:rFonts w:ascii="Times New Roman" w:hAnsi="Times New Roman" w:cs="Times New Roman"/>
          <w:sz w:val="28"/>
          <w:szCs w:val="28"/>
        </w:rPr>
        <w:t>т</w:t>
      </w:r>
      <w:r w:rsidRPr="001074FA">
        <w:rPr>
          <w:rFonts w:ascii="Times New Roman" w:hAnsi="Times New Roman" w:cs="Times New Roman"/>
          <w:sz w:val="28"/>
          <w:szCs w:val="28"/>
        </w:rPr>
        <w:t>ствие с Правилами</w:t>
      </w:r>
      <w:r>
        <w:rPr>
          <w:rFonts w:ascii="Times New Roman" w:hAnsi="Times New Roman" w:cs="Times New Roman"/>
          <w:sz w:val="28"/>
          <w:szCs w:val="28"/>
        </w:rPr>
        <w:t xml:space="preserve"> </w:t>
      </w:r>
      <w:r w:rsidRPr="001074FA">
        <w:rPr>
          <w:rFonts w:ascii="Times New Roman" w:hAnsi="Times New Roman" w:cs="Times New Roman"/>
          <w:sz w:val="28"/>
          <w:szCs w:val="28"/>
        </w:rPr>
        <w:t>предоставления и распределения субсидий из федерального</w:t>
      </w:r>
      <w:r>
        <w:rPr>
          <w:rFonts w:ascii="Times New Roman" w:hAnsi="Times New Roman" w:cs="Times New Roman"/>
          <w:sz w:val="28"/>
          <w:szCs w:val="28"/>
        </w:rPr>
        <w:t xml:space="preserve"> </w:t>
      </w:r>
      <w:r w:rsidRPr="001074FA">
        <w:rPr>
          <w:rFonts w:ascii="Times New Roman" w:hAnsi="Times New Roman" w:cs="Times New Roman"/>
          <w:sz w:val="28"/>
          <w:szCs w:val="28"/>
        </w:rPr>
        <w:t xml:space="preserve">бюджета бюджетам субъектов </w:t>
      </w:r>
      <w:r>
        <w:rPr>
          <w:rFonts w:ascii="Times New Roman" w:hAnsi="Times New Roman" w:cs="Times New Roman"/>
          <w:sz w:val="28"/>
          <w:szCs w:val="28"/>
        </w:rPr>
        <w:t>Р</w:t>
      </w:r>
      <w:r w:rsidRPr="001074FA">
        <w:rPr>
          <w:rFonts w:ascii="Times New Roman" w:hAnsi="Times New Roman" w:cs="Times New Roman"/>
          <w:sz w:val="28"/>
          <w:szCs w:val="28"/>
        </w:rPr>
        <w:t xml:space="preserve">оссийской </w:t>
      </w:r>
      <w:r>
        <w:rPr>
          <w:rFonts w:ascii="Times New Roman" w:hAnsi="Times New Roman" w:cs="Times New Roman"/>
          <w:sz w:val="28"/>
          <w:szCs w:val="28"/>
        </w:rPr>
        <w:t>Ф</w:t>
      </w:r>
      <w:r w:rsidRPr="001074FA">
        <w:rPr>
          <w:rFonts w:ascii="Times New Roman" w:hAnsi="Times New Roman" w:cs="Times New Roman"/>
          <w:sz w:val="28"/>
          <w:szCs w:val="28"/>
        </w:rPr>
        <w:t>едерации и бюджету</w:t>
      </w:r>
      <w:r>
        <w:rPr>
          <w:rFonts w:ascii="Times New Roman" w:hAnsi="Times New Roman" w:cs="Times New Roman"/>
          <w:sz w:val="28"/>
          <w:szCs w:val="28"/>
        </w:rPr>
        <w:t xml:space="preserve"> </w:t>
      </w:r>
      <w:r w:rsidRPr="001074FA">
        <w:rPr>
          <w:rFonts w:ascii="Times New Roman" w:hAnsi="Times New Roman" w:cs="Times New Roman"/>
          <w:sz w:val="28"/>
          <w:szCs w:val="28"/>
        </w:rPr>
        <w:t xml:space="preserve">г. </w:t>
      </w:r>
      <w:r>
        <w:rPr>
          <w:rFonts w:ascii="Times New Roman" w:hAnsi="Times New Roman" w:cs="Times New Roman"/>
          <w:sz w:val="28"/>
          <w:szCs w:val="28"/>
        </w:rPr>
        <w:t>Б</w:t>
      </w:r>
      <w:r w:rsidRPr="001074FA">
        <w:rPr>
          <w:rFonts w:ascii="Times New Roman" w:hAnsi="Times New Roman" w:cs="Times New Roman"/>
          <w:sz w:val="28"/>
          <w:szCs w:val="28"/>
        </w:rPr>
        <w:t>айконура на поддержку государственных программ</w:t>
      </w:r>
      <w:r>
        <w:rPr>
          <w:rFonts w:ascii="Times New Roman" w:hAnsi="Times New Roman" w:cs="Times New Roman"/>
          <w:sz w:val="28"/>
          <w:szCs w:val="28"/>
        </w:rPr>
        <w:t xml:space="preserve"> </w:t>
      </w:r>
      <w:r w:rsidRPr="001074FA">
        <w:rPr>
          <w:rFonts w:ascii="Times New Roman" w:hAnsi="Times New Roman" w:cs="Times New Roman"/>
          <w:sz w:val="28"/>
          <w:szCs w:val="28"/>
        </w:rPr>
        <w:t>формирования современной городской среды субъектов</w:t>
      </w:r>
      <w:r>
        <w:rPr>
          <w:rFonts w:ascii="Times New Roman" w:hAnsi="Times New Roman" w:cs="Times New Roman"/>
          <w:sz w:val="28"/>
          <w:szCs w:val="28"/>
        </w:rPr>
        <w:t xml:space="preserve"> Р</w:t>
      </w:r>
      <w:r w:rsidRPr="001074FA">
        <w:rPr>
          <w:rFonts w:ascii="Times New Roman" w:hAnsi="Times New Roman" w:cs="Times New Roman"/>
          <w:sz w:val="28"/>
          <w:szCs w:val="28"/>
        </w:rPr>
        <w:t xml:space="preserve">оссийской </w:t>
      </w:r>
      <w:r>
        <w:rPr>
          <w:rFonts w:ascii="Times New Roman" w:hAnsi="Times New Roman" w:cs="Times New Roman"/>
          <w:sz w:val="28"/>
          <w:szCs w:val="28"/>
        </w:rPr>
        <w:t>Ф</w:t>
      </w:r>
      <w:r w:rsidRPr="001074FA">
        <w:rPr>
          <w:rFonts w:ascii="Times New Roman" w:hAnsi="Times New Roman" w:cs="Times New Roman"/>
          <w:sz w:val="28"/>
          <w:szCs w:val="28"/>
        </w:rPr>
        <w:t xml:space="preserve">едерации и г. </w:t>
      </w:r>
      <w:r>
        <w:rPr>
          <w:rFonts w:ascii="Times New Roman" w:hAnsi="Times New Roman" w:cs="Times New Roman"/>
          <w:sz w:val="28"/>
          <w:szCs w:val="28"/>
        </w:rPr>
        <w:t>Б</w:t>
      </w:r>
      <w:r w:rsidRPr="001074FA">
        <w:rPr>
          <w:rFonts w:ascii="Times New Roman" w:hAnsi="Times New Roman" w:cs="Times New Roman"/>
          <w:sz w:val="28"/>
          <w:szCs w:val="28"/>
        </w:rPr>
        <w:t>айконура и муниципальных</w:t>
      </w:r>
      <w:r>
        <w:rPr>
          <w:rFonts w:ascii="Times New Roman" w:hAnsi="Times New Roman" w:cs="Times New Roman"/>
          <w:sz w:val="28"/>
          <w:szCs w:val="28"/>
        </w:rPr>
        <w:t xml:space="preserve"> </w:t>
      </w:r>
      <w:r w:rsidRPr="001074FA">
        <w:rPr>
          <w:rFonts w:ascii="Times New Roman" w:hAnsi="Times New Roman" w:cs="Times New Roman"/>
          <w:sz w:val="28"/>
          <w:szCs w:val="28"/>
        </w:rPr>
        <w:t>программ формирования современной городской среды</w:t>
      </w:r>
      <w:r>
        <w:rPr>
          <w:rStyle w:val="a5"/>
          <w:rFonts w:ascii="Times New Roman" w:hAnsi="Times New Roman" w:cs="Times New Roman"/>
          <w:sz w:val="28"/>
          <w:szCs w:val="28"/>
        </w:rPr>
        <w:footnoteReference w:id="7"/>
      </w:r>
      <w:r>
        <w:rPr>
          <w:rFonts w:ascii="Times New Roman" w:hAnsi="Times New Roman" w:cs="Times New Roman"/>
          <w:sz w:val="28"/>
          <w:szCs w:val="28"/>
        </w:rPr>
        <w:t xml:space="preserve"> (далее – федеральные Правила) </w:t>
      </w:r>
      <w:r w:rsidRPr="00BD1098">
        <w:rPr>
          <w:rFonts w:ascii="Times New Roman" w:hAnsi="Times New Roman" w:cs="Times New Roman"/>
          <w:i/>
          <w:sz w:val="28"/>
          <w:szCs w:val="28"/>
        </w:rPr>
        <w:t xml:space="preserve">(в том числе: Правила </w:t>
      </w:r>
      <w:r>
        <w:rPr>
          <w:rFonts w:ascii="Times New Roman" w:hAnsi="Times New Roman" w:cs="Times New Roman"/>
          <w:i/>
          <w:sz w:val="28"/>
          <w:szCs w:val="28"/>
        </w:rPr>
        <w:t>субъекта</w:t>
      </w:r>
      <w:r w:rsidRPr="00BD1098">
        <w:rPr>
          <w:rFonts w:ascii="Times New Roman" w:hAnsi="Times New Roman" w:cs="Times New Roman"/>
          <w:i/>
          <w:sz w:val="28"/>
          <w:szCs w:val="28"/>
        </w:rPr>
        <w:t xml:space="preserve"> должны предусматривать распределение субсидий исходя из установленных </w:t>
      </w:r>
      <w:r w:rsidRPr="00BD1098">
        <w:rPr>
          <w:rFonts w:ascii="Times New Roman" w:hAnsi="Times New Roman" w:cs="Times New Roman"/>
          <w:i/>
          <w:sz w:val="28"/>
          <w:szCs w:val="28"/>
        </w:rPr>
        <w:lastRenderedPageBreak/>
        <w:t>субъектом Российской Федерации критериев, в том числе с учетом предоставления приоритета муниципальным образованиям, реализующим мероприятия по благоустройству общественных территорий, дворовых территорий в опорных населенных пунктах, на базе которых обеспечивается ускоренное развитие инфраструктуры, обеспечивающей реализацию гарантий в сфере образования, доступность медицинской помощи, услуг в сфере культуры и реализацию иных потребностей населения территории одного или нескольких муниципальных образований и т.д.)</w:t>
      </w:r>
      <w:r>
        <w:rPr>
          <w:rFonts w:ascii="Times New Roman" w:hAnsi="Times New Roman" w:cs="Times New Roman"/>
          <w:sz w:val="28"/>
          <w:szCs w:val="28"/>
        </w:rPr>
        <w:t>.</w:t>
      </w:r>
    </w:p>
    <w:p w14:paraId="18B9B27E" w14:textId="77777777" w:rsidR="006C2402" w:rsidRDefault="006C2402" w:rsidP="00796EA8">
      <w:pPr>
        <w:spacing w:after="0" w:line="240" w:lineRule="auto"/>
        <w:ind w:firstLine="709"/>
        <w:jc w:val="both"/>
        <w:rPr>
          <w:rFonts w:ascii="Times New Roman" w:eastAsia="Times New Roman" w:hAnsi="Times New Roman" w:cs="Times New Roman"/>
          <w:b/>
          <w:sz w:val="28"/>
          <w:szCs w:val="28"/>
          <w:lang w:eastAsia="ru-RU"/>
        </w:rPr>
      </w:pPr>
    </w:p>
    <w:p w14:paraId="4EB1F33F" w14:textId="7A6CB36E" w:rsidR="00F5199C" w:rsidRPr="00F5199C" w:rsidRDefault="007F461D" w:rsidP="00796EA8">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ГП</w:t>
      </w:r>
      <w:r w:rsidR="00F5199C" w:rsidRPr="00F5199C">
        <w:rPr>
          <w:rFonts w:ascii="Times New Roman" w:eastAsia="Times New Roman" w:hAnsi="Times New Roman" w:cs="Times New Roman"/>
          <w:b/>
          <w:sz w:val="28"/>
          <w:szCs w:val="28"/>
          <w:lang w:eastAsia="ru-RU"/>
        </w:rPr>
        <w:t xml:space="preserve"> "Развитие транспортного комплекса в Приморском крае"</w:t>
      </w:r>
    </w:p>
    <w:p w14:paraId="1BCD9D91" w14:textId="77777777" w:rsidR="00F5199C" w:rsidRPr="00F5199C" w:rsidRDefault="00F5199C" w:rsidP="00796EA8">
      <w:pPr>
        <w:spacing w:after="0" w:line="240" w:lineRule="auto"/>
        <w:ind w:firstLine="709"/>
        <w:jc w:val="both"/>
        <w:rPr>
          <w:rFonts w:ascii="Times New Roman" w:hAnsi="Times New Roman" w:cs="Times New Roman"/>
          <w:color w:val="000000" w:themeColor="text1"/>
          <w:sz w:val="28"/>
          <w:szCs w:val="28"/>
        </w:rPr>
      </w:pPr>
      <w:r w:rsidRPr="00F5199C">
        <w:rPr>
          <w:rFonts w:ascii="Times New Roman" w:hAnsi="Times New Roman" w:cs="Times New Roman"/>
          <w:color w:val="000000" w:themeColor="text1"/>
          <w:sz w:val="28"/>
          <w:szCs w:val="28"/>
        </w:rPr>
        <w:t>На реализацию мероприятий ГП за отчетный период 2024 года направлено 6459343,24 тыс. рублей, или 18,56 % (план – 34808438,93 тыс. рублей). Расходы осуществлялись министерством транспорта и дорожного хозяйства Приморского края.</w:t>
      </w:r>
    </w:p>
    <w:p w14:paraId="3A2289CF" w14:textId="77777777" w:rsidR="00F5199C" w:rsidRDefault="00F5199C" w:rsidP="00796EA8">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F5199C">
        <w:rPr>
          <w:rFonts w:ascii="Times New Roman" w:eastAsia="Times New Roman" w:hAnsi="Times New Roman" w:cs="Times New Roman"/>
          <w:color w:val="000000" w:themeColor="text1"/>
          <w:sz w:val="28"/>
          <w:szCs w:val="28"/>
          <w:lang w:eastAsia="ru-RU"/>
        </w:rPr>
        <w:t>Структура исполнения ГП представлена в таблице.</w:t>
      </w:r>
    </w:p>
    <w:p w14:paraId="117E065E" w14:textId="77777777" w:rsidR="00752F70" w:rsidRPr="00F5199C" w:rsidRDefault="00752F70" w:rsidP="00796EA8">
      <w:pPr>
        <w:spacing w:after="0" w:line="240" w:lineRule="auto"/>
        <w:ind w:firstLine="709"/>
        <w:jc w:val="both"/>
        <w:rPr>
          <w:rFonts w:ascii="Times New Roman" w:eastAsia="Times New Roman" w:hAnsi="Times New Roman" w:cs="Times New Roman"/>
          <w:color w:val="000000" w:themeColor="text1"/>
          <w:sz w:val="28"/>
          <w:szCs w:val="28"/>
          <w:lang w:eastAsia="ru-RU"/>
        </w:rPr>
      </w:pPr>
    </w:p>
    <w:tbl>
      <w:tblPr>
        <w:tblW w:w="9370" w:type="dxa"/>
        <w:tblInd w:w="108" w:type="dxa"/>
        <w:tblLayout w:type="fixed"/>
        <w:tblLook w:val="04A0" w:firstRow="1" w:lastRow="0" w:firstColumn="1" w:lastColumn="0" w:noHBand="0" w:noVBand="1"/>
      </w:tblPr>
      <w:tblGrid>
        <w:gridCol w:w="2552"/>
        <w:gridCol w:w="1600"/>
        <w:gridCol w:w="1460"/>
        <w:gridCol w:w="1240"/>
        <w:gridCol w:w="1086"/>
        <w:gridCol w:w="1432"/>
      </w:tblGrid>
      <w:tr w:rsidR="00F5199C" w:rsidRPr="00752F70" w14:paraId="0C724184" w14:textId="77777777" w:rsidTr="00752F70">
        <w:trPr>
          <w:trHeight w:val="20"/>
          <w:tblHeader/>
        </w:trPr>
        <w:tc>
          <w:tcPr>
            <w:tcW w:w="2552" w:type="dxa"/>
            <w:tcBorders>
              <w:top w:val="nil"/>
              <w:left w:val="nil"/>
              <w:bottom w:val="nil"/>
              <w:right w:val="nil"/>
            </w:tcBorders>
            <w:shd w:val="clear" w:color="auto" w:fill="auto"/>
            <w:noWrap/>
            <w:vAlign w:val="bottom"/>
            <w:hideMark/>
          </w:tcPr>
          <w:p w14:paraId="5A0DA4A3" w14:textId="77777777" w:rsidR="00F5199C" w:rsidRPr="00752F70" w:rsidRDefault="00F5199C" w:rsidP="00F5199C">
            <w:pPr>
              <w:spacing w:after="0" w:line="240" w:lineRule="auto"/>
              <w:rPr>
                <w:rFonts w:ascii="Times New Roman" w:eastAsia="Times New Roman" w:hAnsi="Times New Roman" w:cs="Times New Roman"/>
                <w:sz w:val="20"/>
                <w:szCs w:val="20"/>
                <w:lang w:eastAsia="ru-RU"/>
              </w:rPr>
            </w:pPr>
          </w:p>
        </w:tc>
        <w:tc>
          <w:tcPr>
            <w:tcW w:w="1600" w:type="dxa"/>
            <w:tcBorders>
              <w:top w:val="nil"/>
              <w:left w:val="nil"/>
              <w:bottom w:val="nil"/>
              <w:right w:val="nil"/>
            </w:tcBorders>
            <w:shd w:val="clear" w:color="auto" w:fill="auto"/>
            <w:noWrap/>
            <w:vAlign w:val="bottom"/>
            <w:hideMark/>
          </w:tcPr>
          <w:p w14:paraId="5871E445" w14:textId="77777777" w:rsidR="00F5199C" w:rsidRPr="00752F70" w:rsidRDefault="00F5199C" w:rsidP="00F5199C">
            <w:pPr>
              <w:spacing w:after="0" w:line="240" w:lineRule="auto"/>
              <w:rPr>
                <w:rFonts w:ascii="Times New Roman" w:eastAsia="Times New Roman" w:hAnsi="Times New Roman" w:cs="Times New Roman"/>
                <w:sz w:val="20"/>
                <w:szCs w:val="20"/>
                <w:lang w:eastAsia="ru-RU"/>
              </w:rPr>
            </w:pPr>
          </w:p>
        </w:tc>
        <w:tc>
          <w:tcPr>
            <w:tcW w:w="1460" w:type="dxa"/>
            <w:tcBorders>
              <w:top w:val="nil"/>
              <w:left w:val="nil"/>
              <w:bottom w:val="nil"/>
              <w:right w:val="nil"/>
            </w:tcBorders>
            <w:shd w:val="clear" w:color="auto" w:fill="auto"/>
            <w:noWrap/>
            <w:vAlign w:val="bottom"/>
            <w:hideMark/>
          </w:tcPr>
          <w:p w14:paraId="244F09DA" w14:textId="77777777" w:rsidR="00F5199C" w:rsidRPr="00752F70" w:rsidRDefault="00F5199C" w:rsidP="00F5199C">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14:paraId="0739C16C" w14:textId="77777777" w:rsidR="00F5199C" w:rsidRPr="00752F70" w:rsidRDefault="00F5199C" w:rsidP="00F5199C">
            <w:pPr>
              <w:spacing w:after="0" w:line="240" w:lineRule="auto"/>
              <w:rPr>
                <w:rFonts w:ascii="Times New Roman" w:eastAsia="Times New Roman" w:hAnsi="Times New Roman" w:cs="Times New Roman"/>
                <w:sz w:val="20"/>
                <w:szCs w:val="20"/>
                <w:lang w:eastAsia="ru-RU"/>
              </w:rPr>
            </w:pPr>
          </w:p>
        </w:tc>
        <w:tc>
          <w:tcPr>
            <w:tcW w:w="2518" w:type="dxa"/>
            <w:gridSpan w:val="2"/>
            <w:tcBorders>
              <w:top w:val="nil"/>
              <w:left w:val="nil"/>
              <w:bottom w:val="single" w:sz="4" w:space="0" w:color="auto"/>
              <w:right w:val="nil"/>
            </w:tcBorders>
            <w:shd w:val="clear" w:color="auto" w:fill="auto"/>
            <w:noWrap/>
            <w:vAlign w:val="bottom"/>
            <w:hideMark/>
          </w:tcPr>
          <w:p w14:paraId="4DBDFBD0" w14:textId="77777777" w:rsidR="00F5199C" w:rsidRPr="00752F70" w:rsidRDefault="00F5199C" w:rsidP="00F5199C">
            <w:pPr>
              <w:spacing w:after="0" w:line="240" w:lineRule="auto"/>
              <w:jc w:val="right"/>
              <w:rPr>
                <w:rFonts w:ascii="Times New Roman" w:eastAsia="Times New Roman" w:hAnsi="Times New Roman" w:cs="Times New Roman"/>
                <w:color w:val="000000"/>
                <w:sz w:val="20"/>
                <w:szCs w:val="20"/>
                <w:lang w:eastAsia="ru-RU"/>
              </w:rPr>
            </w:pPr>
            <w:r w:rsidRPr="00752F70">
              <w:rPr>
                <w:rFonts w:ascii="Times New Roman" w:eastAsia="Times New Roman" w:hAnsi="Times New Roman" w:cs="Times New Roman"/>
                <w:color w:val="000000"/>
                <w:sz w:val="20"/>
                <w:szCs w:val="20"/>
                <w:lang w:eastAsia="ru-RU"/>
              </w:rPr>
              <w:t>(тыс. рублей)</w:t>
            </w:r>
          </w:p>
        </w:tc>
      </w:tr>
      <w:tr w:rsidR="00F5199C" w:rsidRPr="00752F70" w14:paraId="13688D19" w14:textId="77777777" w:rsidTr="00752F70">
        <w:trPr>
          <w:trHeight w:val="20"/>
          <w:tblHeader/>
        </w:trPr>
        <w:tc>
          <w:tcPr>
            <w:tcW w:w="25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6482E76" w14:textId="77777777" w:rsidR="00F5199C" w:rsidRPr="00752F70" w:rsidRDefault="00F5199C" w:rsidP="00F5199C">
            <w:pPr>
              <w:spacing w:after="0" w:line="240" w:lineRule="auto"/>
              <w:jc w:val="center"/>
              <w:rPr>
                <w:rFonts w:ascii="Times New Roman" w:eastAsia="Times New Roman" w:hAnsi="Times New Roman" w:cs="Times New Roman"/>
                <w:sz w:val="20"/>
                <w:szCs w:val="20"/>
                <w:lang w:eastAsia="ru-RU"/>
              </w:rPr>
            </w:pPr>
            <w:r w:rsidRPr="00752F70">
              <w:rPr>
                <w:rFonts w:ascii="Times New Roman" w:eastAsia="Times New Roman" w:hAnsi="Times New Roman" w:cs="Times New Roman"/>
                <w:sz w:val="20"/>
                <w:szCs w:val="20"/>
                <w:lang w:eastAsia="ru-RU"/>
              </w:rPr>
              <w:t>Наименование показателя</w:t>
            </w:r>
          </w:p>
        </w:tc>
        <w:tc>
          <w:tcPr>
            <w:tcW w:w="6818" w:type="dxa"/>
            <w:gridSpan w:val="5"/>
            <w:tcBorders>
              <w:top w:val="single" w:sz="4" w:space="0" w:color="auto"/>
              <w:left w:val="nil"/>
              <w:bottom w:val="single" w:sz="4" w:space="0" w:color="auto"/>
              <w:right w:val="single" w:sz="4" w:space="0" w:color="auto"/>
            </w:tcBorders>
            <w:shd w:val="clear" w:color="000000" w:fill="FFFFFF"/>
            <w:vAlign w:val="center"/>
            <w:hideMark/>
          </w:tcPr>
          <w:p w14:paraId="6A2B1F9C" w14:textId="77777777" w:rsidR="00F5199C" w:rsidRPr="00752F70" w:rsidRDefault="00F5199C" w:rsidP="00F5199C">
            <w:pPr>
              <w:spacing w:after="0" w:line="240" w:lineRule="auto"/>
              <w:jc w:val="center"/>
              <w:rPr>
                <w:rFonts w:ascii="Times New Roman" w:eastAsia="Times New Roman" w:hAnsi="Times New Roman" w:cs="Times New Roman"/>
                <w:sz w:val="20"/>
                <w:szCs w:val="20"/>
                <w:lang w:eastAsia="ru-RU"/>
              </w:rPr>
            </w:pPr>
            <w:r w:rsidRPr="00752F70">
              <w:rPr>
                <w:rFonts w:ascii="Times New Roman" w:eastAsia="Times New Roman" w:hAnsi="Times New Roman" w:cs="Times New Roman"/>
                <w:sz w:val="20"/>
                <w:szCs w:val="20"/>
                <w:lang w:eastAsia="ru-RU"/>
              </w:rPr>
              <w:t>Закон № 692-КЗ</w:t>
            </w:r>
          </w:p>
        </w:tc>
      </w:tr>
      <w:tr w:rsidR="00F5199C" w:rsidRPr="00752F70" w14:paraId="697A663B" w14:textId="77777777" w:rsidTr="00752F70">
        <w:trPr>
          <w:trHeight w:val="20"/>
          <w:tblHeader/>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2CF9C15D" w14:textId="77777777" w:rsidR="00F5199C" w:rsidRPr="00752F70" w:rsidRDefault="00F5199C" w:rsidP="00F5199C">
            <w:pPr>
              <w:spacing w:after="0" w:line="240" w:lineRule="auto"/>
              <w:rPr>
                <w:rFonts w:ascii="Times New Roman" w:eastAsia="Times New Roman" w:hAnsi="Times New Roman" w:cs="Times New Roman"/>
                <w:sz w:val="20"/>
                <w:szCs w:val="20"/>
                <w:lang w:eastAsia="ru-RU"/>
              </w:rPr>
            </w:pPr>
          </w:p>
        </w:tc>
        <w:tc>
          <w:tcPr>
            <w:tcW w:w="1600" w:type="dxa"/>
            <w:tcBorders>
              <w:top w:val="nil"/>
              <w:left w:val="nil"/>
              <w:bottom w:val="single" w:sz="4" w:space="0" w:color="auto"/>
              <w:right w:val="single" w:sz="4" w:space="0" w:color="auto"/>
            </w:tcBorders>
            <w:shd w:val="clear" w:color="000000" w:fill="FFFFFF"/>
            <w:vAlign w:val="center"/>
            <w:hideMark/>
          </w:tcPr>
          <w:p w14:paraId="047BD8FE" w14:textId="77777777" w:rsidR="00F5199C" w:rsidRPr="00752F70" w:rsidRDefault="00F5199C" w:rsidP="00F5199C">
            <w:pPr>
              <w:spacing w:after="0" w:line="240" w:lineRule="auto"/>
              <w:jc w:val="center"/>
              <w:rPr>
                <w:rFonts w:ascii="Times New Roman" w:eastAsia="Times New Roman" w:hAnsi="Times New Roman" w:cs="Times New Roman"/>
                <w:sz w:val="20"/>
                <w:szCs w:val="20"/>
                <w:lang w:eastAsia="ru-RU"/>
              </w:rPr>
            </w:pPr>
            <w:r w:rsidRPr="00752F70">
              <w:rPr>
                <w:rFonts w:ascii="Times New Roman" w:eastAsia="Times New Roman" w:hAnsi="Times New Roman" w:cs="Times New Roman"/>
                <w:sz w:val="20"/>
                <w:szCs w:val="20"/>
                <w:lang w:eastAsia="ru-RU"/>
              </w:rPr>
              <w:t>уточненные бюджетные назначения на 2025 год</w:t>
            </w:r>
          </w:p>
        </w:tc>
        <w:tc>
          <w:tcPr>
            <w:tcW w:w="1460" w:type="dxa"/>
            <w:tcBorders>
              <w:top w:val="nil"/>
              <w:left w:val="nil"/>
              <w:bottom w:val="single" w:sz="4" w:space="0" w:color="auto"/>
              <w:right w:val="single" w:sz="4" w:space="0" w:color="auto"/>
            </w:tcBorders>
            <w:shd w:val="clear" w:color="000000" w:fill="FFFFFF"/>
            <w:vAlign w:val="center"/>
            <w:hideMark/>
          </w:tcPr>
          <w:p w14:paraId="1E403156" w14:textId="77777777" w:rsidR="00F5199C" w:rsidRPr="00752F70" w:rsidRDefault="00F5199C" w:rsidP="00F5199C">
            <w:pPr>
              <w:spacing w:after="0" w:line="240" w:lineRule="auto"/>
              <w:jc w:val="center"/>
              <w:rPr>
                <w:rFonts w:ascii="Times New Roman" w:eastAsia="Times New Roman" w:hAnsi="Times New Roman" w:cs="Times New Roman"/>
                <w:sz w:val="20"/>
                <w:szCs w:val="20"/>
                <w:lang w:eastAsia="ru-RU"/>
              </w:rPr>
            </w:pPr>
            <w:r w:rsidRPr="00752F70">
              <w:rPr>
                <w:rFonts w:ascii="Times New Roman" w:eastAsia="Times New Roman" w:hAnsi="Times New Roman" w:cs="Times New Roman"/>
                <w:sz w:val="20"/>
                <w:szCs w:val="20"/>
                <w:lang w:eastAsia="ru-RU"/>
              </w:rPr>
              <w:t>исполнено за 1 квартал 2025 года</w:t>
            </w:r>
          </w:p>
        </w:tc>
        <w:tc>
          <w:tcPr>
            <w:tcW w:w="1240" w:type="dxa"/>
            <w:tcBorders>
              <w:top w:val="nil"/>
              <w:left w:val="nil"/>
              <w:bottom w:val="single" w:sz="4" w:space="0" w:color="auto"/>
              <w:right w:val="single" w:sz="4" w:space="0" w:color="auto"/>
            </w:tcBorders>
            <w:shd w:val="clear" w:color="000000" w:fill="FFFFFF"/>
            <w:vAlign w:val="center"/>
            <w:hideMark/>
          </w:tcPr>
          <w:p w14:paraId="1FB17867" w14:textId="77777777" w:rsidR="00F5199C" w:rsidRPr="00752F70" w:rsidRDefault="00F5199C" w:rsidP="00F5199C">
            <w:pPr>
              <w:spacing w:after="0" w:line="240" w:lineRule="auto"/>
              <w:jc w:val="center"/>
              <w:rPr>
                <w:rFonts w:ascii="Times New Roman" w:eastAsia="Times New Roman" w:hAnsi="Times New Roman" w:cs="Times New Roman"/>
                <w:sz w:val="20"/>
                <w:szCs w:val="20"/>
                <w:lang w:eastAsia="ru-RU"/>
              </w:rPr>
            </w:pPr>
            <w:r w:rsidRPr="00752F70">
              <w:rPr>
                <w:rFonts w:ascii="Times New Roman" w:eastAsia="Times New Roman" w:hAnsi="Times New Roman" w:cs="Times New Roman"/>
                <w:sz w:val="20"/>
                <w:szCs w:val="20"/>
                <w:lang w:eastAsia="ru-RU"/>
              </w:rPr>
              <w:t>доля в общем объеме по ГП (%)</w:t>
            </w:r>
          </w:p>
        </w:tc>
        <w:tc>
          <w:tcPr>
            <w:tcW w:w="1086" w:type="dxa"/>
            <w:tcBorders>
              <w:top w:val="nil"/>
              <w:left w:val="nil"/>
              <w:bottom w:val="single" w:sz="4" w:space="0" w:color="auto"/>
              <w:right w:val="single" w:sz="4" w:space="0" w:color="auto"/>
            </w:tcBorders>
            <w:shd w:val="clear" w:color="000000" w:fill="FFFFFF"/>
            <w:vAlign w:val="center"/>
            <w:hideMark/>
          </w:tcPr>
          <w:p w14:paraId="7664B7D2" w14:textId="77777777" w:rsidR="00F5199C" w:rsidRPr="00752F70" w:rsidRDefault="00F5199C" w:rsidP="00F5199C">
            <w:pPr>
              <w:spacing w:after="0" w:line="240" w:lineRule="auto"/>
              <w:jc w:val="center"/>
              <w:rPr>
                <w:rFonts w:ascii="Times New Roman" w:eastAsia="Times New Roman" w:hAnsi="Times New Roman" w:cs="Times New Roman"/>
                <w:sz w:val="20"/>
                <w:szCs w:val="20"/>
                <w:lang w:eastAsia="ru-RU"/>
              </w:rPr>
            </w:pPr>
            <w:r w:rsidRPr="00752F70">
              <w:rPr>
                <w:rFonts w:ascii="Times New Roman" w:eastAsia="Times New Roman" w:hAnsi="Times New Roman" w:cs="Times New Roman"/>
                <w:sz w:val="20"/>
                <w:szCs w:val="20"/>
                <w:lang w:eastAsia="ru-RU"/>
              </w:rPr>
              <w:t>% исполнения</w:t>
            </w:r>
          </w:p>
        </w:tc>
        <w:tc>
          <w:tcPr>
            <w:tcW w:w="1432" w:type="dxa"/>
            <w:tcBorders>
              <w:top w:val="nil"/>
              <w:left w:val="nil"/>
              <w:bottom w:val="single" w:sz="4" w:space="0" w:color="auto"/>
              <w:right w:val="single" w:sz="4" w:space="0" w:color="auto"/>
            </w:tcBorders>
            <w:shd w:val="clear" w:color="000000" w:fill="FFFFFF"/>
            <w:vAlign w:val="center"/>
            <w:hideMark/>
          </w:tcPr>
          <w:p w14:paraId="10ECDA2B" w14:textId="77777777" w:rsidR="00F5199C" w:rsidRPr="00752F70" w:rsidRDefault="00F5199C" w:rsidP="00F5199C">
            <w:pPr>
              <w:spacing w:after="0" w:line="240" w:lineRule="auto"/>
              <w:jc w:val="center"/>
              <w:rPr>
                <w:rFonts w:ascii="Times New Roman" w:eastAsia="Times New Roman" w:hAnsi="Times New Roman" w:cs="Times New Roman"/>
                <w:sz w:val="20"/>
                <w:szCs w:val="20"/>
                <w:lang w:eastAsia="ru-RU"/>
              </w:rPr>
            </w:pPr>
            <w:proofErr w:type="spellStart"/>
            <w:proofErr w:type="gramStart"/>
            <w:r w:rsidRPr="00752F70">
              <w:rPr>
                <w:rFonts w:ascii="Times New Roman" w:eastAsia="Times New Roman" w:hAnsi="Times New Roman" w:cs="Times New Roman"/>
                <w:sz w:val="20"/>
                <w:szCs w:val="20"/>
                <w:lang w:eastAsia="ru-RU"/>
              </w:rPr>
              <w:t>Неисполнен-ные</w:t>
            </w:r>
            <w:proofErr w:type="spellEnd"/>
            <w:proofErr w:type="gramEnd"/>
            <w:r w:rsidRPr="00752F70">
              <w:rPr>
                <w:rFonts w:ascii="Times New Roman" w:eastAsia="Times New Roman" w:hAnsi="Times New Roman" w:cs="Times New Roman"/>
                <w:sz w:val="20"/>
                <w:szCs w:val="20"/>
                <w:lang w:eastAsia="ru-RU"/>
              </w:rPr>
              <w:t xml:space="preserve"> расходы</w:t>
            </w:r>
          </w:p>
        </w:tc>
      </w:tr>
      <w:tr w:rsidR="00F5199C" w:rsidRPr="00752F70" w14:paraId="1056DC13" w14:textId="77777777" w:rsidTr="00752F70">
        <w:trPr>
          <w:trHeight w:val="2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17B0D1A2" w14:textId="77777777" w:rsidR="00F5199C" w:rsidRPr="00752F70" w:rsidRDefault="00F5199C" w:rsidP="00F5199C">
            <w:pPr>
              <w:spacing w:after="0" w:line="240" w:lineRule="auto"/>
              <w:rPr>
                <w:rFonts w:ascii="Times New Roman" w:eastAsia="Times New Roman" w:hAnsi="Times New Roman" w:cs="Times New Roman"/>
                <w:b/>
                <w:bCs/>
                <w:sz w:val="20"/>
                <w:szCs w:val="20"/>
                <w:lang w:eastAsia="ru-RU"/>
              </w:rPr>
            </w:pPr>
            <w:r w:rsidRPr="00752F70">
              <w:rPr>
                <w:rFonts w:ascii="Times New Roman" w:eastAsia="Times New Roman" w:hAnsi="Times New Roman" w:cs="Times New Roman"/>
                <w:b/>
                <w:bCs/>
                <w:sz w:val="20"/>
                <w:szCs w:val="20"/>
                <w:lang w:eastAsia="ru-RU"/>
              </w:rPr>
              <w:t>Расходы по ГП 12, всего</w:t>
            </w:r>
          </w:p>
        </w:tc>
        <w:tc>
          <w:tcPr>
            <w:tcW w:w="1600" w:type="dxa"/>
            <w:tcBorders>
              <w:top w:val="nil"/>
              <w:left w:val="nil"/>
              <w:bottom w:val="single" w:sz="4" w:space="0" w:color="auto"/>
              <w:right w:val="single" w:sz="4" w:space="0" w:color="auto"/>
            </w:tcBorders>
            <w:shd w:val="clear" w:color="auto" w:fill="auto"/>
            <w:vAlign w:val="center"/>
            <w:hideMark/>
          </w:tcPr>
          <w:p w14:paraId="7566F26A" w14:textId="77777777" w:rsidR="00F5199C" w:rsidRPr="00752F70" w:rsidRDefault="00F5199C" w:rsidP="00F5199C">
            <w:pPr>
              <w:spacing w:after="0" w:line="240" w:lineRule="auto"/>
              <w:jc w:val="right"/>
              <w:rPr>
                <w:rFonts w:ascii="Times New Roman" w:eastAsia="Times New Roman" w:hAnsi="Times New Roman" w:cs="Times New Roman"/>
                <w:b/>
                <w:bCs/>
                <w:sz w:val="20"/>
                <w:szCs w:val="20"/>
                <w:lang w:eastAsia="ru-RU"/>
              </w:rPr>
            </w:pPr>
            <w:r w:rsidRPr="00752F70">
              <w:rPr>
                <w:rFonts w:ascii="Times New Roman" w:eastAsia="Times New Roman" w:hAnsi="Times New Roman" w:cs="Times New Roman"/>
                <w:b/>
                <w:bCs/>
                <w:sz w:val="20"/>
                <w:szCs w:val="20"/>
                <w:lang w:eastAsia="ru-RU"/>
              </w:rPr>
              <w:t>34808438,93</w:t>
            </w:r>
          </w:p>
        </w:tc>
        <w:tc>
          <w:tcPr>
            <w:tcW w:w="1460" w:type="dxa"/>
            <w:tcBorders>
              <w:top w:val="nil"/>
              <w:left w:val="nil"/>
              <w:bottom w:val="single" w:sz="4" w:space="0" w:color="auto"/>
              <w:right w:val="single" w:sz="4" w:space="0" w:color="auto"/>
            </w:tcBorders>
            <w:shd w:val="clear" w:color="auto" w:fill="auto"/>
            <w:vAlign w:val="center"/>
            <w:hideMark/>
          </w:tcPr>
          <w:p w14:paraId="096EC00D" w14:textId="77777777" w:rsidR="00F5199C" w:rsidRPr="00752F70" w:rsidRDefault="00F5199C" w:rsidP="00F5199C">
            <w:pPr>
              <w:spacing w:after="0" w:line="240" w:lineRule="auto"/>
              <w:jc w:val="right"/>
              <w:rPr>
                <w:rFonts w:ascii="Times New Roman" w:eastAsia="Times New Roman" w:hAnsi="Times New Roman" w:cs="Times New Roman"/>
                <w:b/>
                <w:bCs/>
                <w:sz w:val="20"/>
                <w:szCs w:val="20"/>
                <w:lang w:eastAsia="ru-RU"/>
              </w:rPr>
            </w:pPr>
            <w:r w:rsidRPr="00752F70">
              <w:rPr>
                <w:rFonts w:ascii="Times New Roman" w:eastAsia="Times New Roman" w:hAnsi="Times New Roman" w:cs="Times New Roman"/>
                <w:b/>
                <w:bCs/>
                <w:sz w:val="20"/>
                <w:szCs w:val="20"/>
                <w:lang w:eastAsia="ru-RU"/>
              </w:rPr>
              <w:t>6459343,24</w:t>
            </w:r>
          </w:p>
        </w:tc>
        <w:tc>
          <w:tcPr>
            <w:tcW w:w="1240" w:type="dxa"/>
            <w:tcBorders>
              <w:top w:val="nil"/>
              <w:left w:val="nil"/>
              <w:bottom w:val="single" w:sz="4" w:space="0" w:color="auto"/>
              <w:right w:val="single" w:sz="4" w:space="0" w:color="auto"/>
            </w:tcBorders>
            <w:shd w:val="clear" w:color="auto" w:fill="auto"/>
            <w:vAlign w:val="center"/>
            <w:hideMark/>
          </w:tcPr>
          <w:p w14:paraId="78CA69CB" w14:textId="77777777" w:rsidR="00F5199C" w:rsidRPr="00752F70" w:rsidRDefault="00F5199C" w:rsidP="00F5199C">
            <w:pPr>
              <w:spacing w:after="0" w:line="240" w:lineRule="auto"/>
              <w:jc w:val="right"/>
              <w:rPr>
                <w:rFonts w:ascii="Times New Roman" w:eastAsia="Times New Roman" w:hAnsi="Times New Roman" w:cs="Times New Roman"/>
                <w:b/>
                <w:bCs/>
                <w:sz w:val="20"/>
                <w:szCs w:val="20"/>
                <w:lang w:eastAsia="ru-RU"/>
              </w:rPr>
            </w:pPr>
            <w:r w:rsidRPr="00752F70">
              <w:rPr>
                <w:rFonts w:ascii="Times New Roman" w:eastAsia="Times New Roman" w:hAnsi="Times New Roman" w:cs="Times New Roman"/>
                <w:b/>
                <w:bCs/>
                <w:sz w:val="20"/>
                <w:szCs w:val="20"/>
                <w:lang w:eastAsia="ru-RU"/>
              </w:rPr>
              <w:t>100,0</w:t>
            </w:r>
          </w:p>
        </w:tc>
        <w:tc>
          <w:tcPr>
            <w:tcW w:w="1086" w:type="dxa"/>
            <w:tcBorders>
              <w:top w:val="nil"/>
              <w:left w:val="nil"/>
              <w:bottom w:val="single" w:sz="4" w:space="0" w:color="auto"/>
              <w:right w:val="single" w:sz="4" w:space="0" w:color="auto"/>
            </w:tcBorders>
            <w:shd w:val="clear" w:color="auto" w:fill="auto"/>
            <w:vAlign w:val="center"/>
            <w:hideMark/>
          </w:tcPr>
          <w:p w14:paraId="08497DFF" w14:textId="77777777" w:rsidR="00F5199C" w:rsidRPr="00752F70" w:rsidRDefault="00F5199C" w:rsidP="00F5199C">
            <w:pPr>
              <w:spacing w:after="0" w:line="240" w:lineRule="auto"/>
              <w:jc w:val="right"/>
              <w:rPr>
                <w:rFonts w:ascii="Times New Roman" w:eastAsia="Times New Roman" w:hAnsi="Times New Roman" w:cs="Times New Roman"/>
                <w:b/>
                <w:bCs/>
                <w:sz w:val="20"/>
                <w:szCs w:val="20"/>
                <w:lang w:eastAsia="ru-RU"/>
              </w:rPr>
            </w:pPr>
            <w:r w:rsidRPr="00752F70">
              <w:rPr>
                <w:rFonts w:ascii="Times New Roman" w:eastAsia="Times New Roman" w:hAnsi="Times New Roman" w:cs="Times New Roman"/>
                <w:b/>
                <w:bCs/>
                <w:sz w:val="20"/>
                <w:szCs w:val="20"/>
                <w:lang w:eastAsia="ru-RU"/>
              </w:rPr>
              <w:t>18,56</w:t>
            </w:r>
          </w:p>
        </w:tc>
        <w:tc>
          <w:tcPr>
            <w:tcW w:w="1432" w:type="dxa"/>
            <w:tcBorders>
              <w:top w:val="nil"/>
              <w:left w:val="nil"/>
              <w:bottom w:val="single" w:sz="4" w:space="0" w:color="auto"/>
              <w:right w:val="single" w:sz="4" w:space="0" w:color="auto"/>
            </w:tcBorders>
            <w:shd w:val="clear" w:color="auto" w:fill="auto"/>
            <w:vAlign w:val="center"/>
            <w:hideMark/>
          </w:tcPr>
          <w:p w14:paraId="06734CD3" w14:textId="77777777" w:rsidR="00F5199C" w:rsidRPr="00752F70" w:rsidRDefault="00F5199C" w:rsidP="00F5199C">
            <w:pPr>
              <w:spacing w:after="0" w:line="240" w:lineRule="auto"/>
              <w:jc w:val="right"/>
              <w:rPr>
                <w:rFonts w:ascii="Times New Roman" w:eastAsia="Times New Roman" w:hAnsi="Times New Roman" w:cs="Times New Roman"/>
                <w:b/>
                <w:bCs/>
                <w:sz w:val="20"/>
                <w:szCs w:val="20"/>
                <w:lang w:eastAsia="ru-RU"/>
              </w:rPr>
            </w:pPr>
            <w:r w:rsidRPr="00752F70">
              <w:rPr>
                <w:rFonts w:ascii="Times New Roman" w:eastAsia="Times New Roman" w:hAnsi="Times New Roman" w:cs="Times New Roman"/>
                <w:b/>
                <w:bCs/>
                <w:sz w:val="20"/>
                <w:szCs w:val="20"/>
                <w:lang w:eastAsia="ru-RU"/>
              </w:rPr>
              <w:t>28349095,69</w:t>
            </w:r>
          </w:p>
        </w:tc>
      </w:tr>
      <w:tr w:rsidR="00F5199C" w:rsidRPr="00752F70" w14:paraId="344C1AA5" w14:textId="77777777" w:rsidTr="00752F70">
        <w:trPr>
          <w:trHeight w:val="2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F4578D3" w14:textId="77777777" w:rsidR="00F5199C" w:rsidRPr="00752F70" w:rsidRDefault="00F5199C" w:rsidP="00F5199C">
            <w:pPr>
              <w:spacing w:after="0" w:line="240" w:lineRule="auto"/>
              <w:rPr>
                <w:rFonts w:ascii="Times New Roman" w:eastAsia="Times New Roman" w:hAnsi="Times New Roman" w:cs="Times New Roman"/>
                <w:b/>
                <w:bCs/>
                <w:i/>
                <w:iCs/>
                <w:sz w:val="20"/>
                <w:szCs w:val="20"/>
                <w:lang w:eastAsia="ru-RU"/>
              </w:rPr>
            </w:pPr>
            <w:r w:rsidRPr="00752F70">
              <w:rPr>
                <w:rFonts w:ascii="Times New Roman" w:eastAsia="Times New Roman" w:hAnsi="Times New Roman" w:cs="Times New Roman"/>
                <w:b/>
                <w:bCs/>
                <w:i/>
                <w:iCs/>
                <w:sz w:val="20"/>
                <w:szCs w:val="20"/>
                <w:lang w:eastAsia="ru-RU"/>
              </w:rPr>
              <w:t>в том числе</w:t>
            </w:r>
          </w:p>
        </w:tc>
        <w:tc>
          <w:tcPr>
            <w:tcW w:w="1600" w:type="dxa"/>
            <w:tcBorders>
              <w:top w:val="nil"/>
              <w:left w:val="nil"/>
              <w:bottom w:val="single" w:sz="4" w:space="0" w:color="auto"/>
              <w:right w:val="single" w:sz="4" w:space="0" w:color="auto"/>
            </w:tcBorders>
            <w:shd w:val="clear" w:color="auto" w:fill="auto"/>
            <w:noWrap/>
            <w:vAlign w:val="center"/>
            <w:hideMark/>
          </w:tcPr>
          <w:p w14:paraId="57393222" w14:textId="77777777" w:rsidR="00F5199C" w:rsidRPr="00752F70" w:rsidRDefault="00F5199C" w:rsidP="00F5199C">
            <w:pPr>
              <w:spacing w:after="0" w:line="240" w:lineRule="auto"/>
              <w:rPr>
                <w:rFonts w:ascii="Calibri" w:eastAsia="Times New Roman" w:hAnsi="Calibri" w:cs="Calibri"/>
                <w:sz w:val="20"/>
                <w:szCs w:val="20"/>
                <w:lang w:eastAsia="ru-RU"/>
              </w:rPr>
            </w:pPr>
            <w:r w:rsidRPr="00752F70">
              <w:rPr>
                <w:rFonts w:ascii="Calibri" w:eastAsia="Times New Roman" w:hAnsi="Calibri" w:cs="Calibri"/>
                <w:sz w:val="20"/>
                <w:szCs w:val="20"/>
                <w:lang w:eastAsia="ru-RU"/>
              </w:rPr>
              <w:t> </w:t>
            </w:r>
          </w:p>
        </w:tc>
        <w:tc>
          <w:tcPr>
            <w:tcW w:w="1460" w:type="dxa"/>
            <w:tcBorders>
              <w:top w:val="nil"/>
              <w:left w:val="nil"/>
              <w:bottom w:val="single" w:sz="4" w:space="0" w:color="auto"/>
              <w:right w:val="single" w:sz="4" w:space="0" w:color="auto"/>
            </w:tcBorders>
            <w:shd w:val="clear" w:color="auto" w:fill="auto"/>
            <w:noWrap/>
            <w:vAlign w:val="center"/>
            <w:hideMark/>
          </w:tcPr>
          <w:p w14:paraId="48452961" w14:textId="77777777" w:rsidR="00F5199C" w:rsidRPr="00752F70" w:rsidRDefault="00F5199C" w:rsidP="00F5199C">
            <w:pPr>
              <w:spacing w:after="0" w:line="240" w:lineRule="auto"/>
              <w:rPr>
                <w:rFonts w:ascii="Calibri" w:eastAsia="Times New Roman" w:hAnsi="Calibri" w:cs="Calibri"/>
                <w:sz w:val="20"/>
                <w:szCs w:val="20"/>
                <w:lang w:eastAsia="ru-RU"/>
              </w:rPr>
            </w:pPr>
            <w:r w:rsidRPr="00752F70">
              <w:rPr>
                <w:rFonts w:ascii="Calibri" w:eastAsia="Times New Roman" w:hAnsi="Calibri" w:cs="Calibri"/>
                <w:sz w:val="20"/>
                <w:szCs w:val="20"/>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14:paraId="20513EB7" w14:textId="77777777" w:rsidR="00F5199C" w:rsidRPr="00752F70" w:rsidRDefault="00F5199C" w:rsidP="00F5199C">
            <w:pPr>
              <w:spacing w:after="0" w:line="240" w:lineRule="auto"/>
              <w:jc w:val="right"/>
              <w:rPr>
                <w:rFonts w:ascii="Calibri" w:eastAsia="Times New Roman" w:hAnsi="Calibri" w:cs="Calibri"/>
                <w:sz w:val="20"/>
                <w:szCs w:val="20"/>
                <w:lang w:eastAsia="ru-RU"/>
              </w:rPr>
            </w:pPr>
            <w:r w:rsidRPr="00752F70">
              <w:rPr>
                <w:rFonts w:ascii="Calibri" w:eastAsia="Times New Roman" w:hAnsi="Calibri" w:cs="Calibri"/>
                <w:sz w:val="20"/>
                <w:szCs w:val="20"/>
                <w:lang w:eastAsia="ru-RU"/>
              </w:rPr>
              <w:t> </w:t>
            </w:r>
          </w:p>
        </w:tc>
        <w:tc>
          <w:tcPr>
            <w:tcW w:w="1086" w:type="dxa"/>
            <w:tcBorders>
              <w:top w:val="nil"/>
              <w:left w:val="nil"/>
              <w:bottom w:val="single" w:sz="4" w:space="0" w:color="auto"/>
              <w:right w:val="single" w:sz="4" w:space="0" w:color="auto"/>
            </w:tcBorders>
            <w:shd w:val="clear" w:color="auto" w:fill="auto"/>
            <w:vAlign w:val="center"/>
            <w:hideMark/>
          </w:tcPr>
          <w:p w14:paraId="67DFA91A" w14:textId="77777777" w:rsidR="00F5199C" w:rsidRPr="00752F70" w:rsidRDefault="00F5199C" w:rsidP="00F5199C">
            <w:pPr>
              <w:spacing w:after="0" w:line="240" w:lineRule="auto"/>
              <w:jc w:val="right"/>
              <w:rPr>
                <w:rFonts w:ascii="Times New Roman" w:eastAsia="Times New Roman" w:hAnsi="Times New Roman" w:cs="Times New Roman"/>
                <w:b/>
                <w:bCs/>
                <w:sz w:val="20"/>
                <w:szCs w:val="20"/>
                <w:lang w:eastAsia="ru-RU"/>
              </w:rPr>
            </w:pPr>
            <w:r w:rsidRPr="00752F70">
              <w:rPr>
                <w:rFonts w:ascii="Times New Roman" w:eastAsia="Times New Roman" w:hAnsi="Times New Roman" w:cs="Times New Roman"/>
                <w:b/>
                <w:bCs/>
                <w:sz w:val="20"/>
                <w:szCs w:val="20"/>
                <w:lang w:eastAsia="ru-RU"/>
              </w:rPr>
              <w:t> </w:t>
            </w:r>
          </w:p>
        </w:tc>
        <w:tc>
          <w:tcPr>
            <w:tcW w:w="1432" w:type="dxa"/>
            <w:tcBorders>
              <w:top w:val="nil"/>
              <w:left w:val="nil"/>
              <w:bottom w:val="single" w:sz="4" w:space="0" w:color="auto"/>
              <w:right w:val="single" w:sz="4" w:space="0" w:color="auto"/>
            </w:tcBorders>
            <w:shd w:val="clear" w:color="auto" w:fill="auto"/>
            <w:vAlign w:val="center"/>
            <w:hideMark/>
          </w:tcPr>
          <w:p w14:paraId="0A67343F" w14:textId="77777777" w:rsidR="00F5199C" w:rsidRPr="00752F70" w:rsidRDefault="00F5199C" w:rsidP="00F5199C">
            <w:pPr>
              <w:spacing w:after="0" w:line="240" w:lineRule="auto"/>
              <w:jc w:val="right"/>
              <w:rPr>
                <w:rFonts w:ascii="Times New Roman" w:eastAsia="Times New Roman" w:hAnsi="Times New Roman" w:cs="Times New Roman"/>
                <w:b/>
                <w:bCs/>
                <w:sz w:val="20"/>
                <w:szCs w:val="20"/>
                <w:lang w:eastAsia="ru-RU"/>
              </w:rPr>
            </w:pPr>
            <w:r w:rsidRPr="00752F70">
              <w:rPr>
                <w:rFonts w:ascii="Times New Roman" w:eastAsia="Times New Roman" w:hAnsi="Times New Roman" w:cs="Times New Roman"/>
                <w:b/>
                <w:bCs/>
                <w:sz w:val="20"/>
                <w:szCs w:val="20"/>
                <w:lang w:eastAsia="ru-RU"/>
              </w:rPr>
              <w:t> </w:t>
            </w:r>
          </w:p>
        </w:tc>
      </w:tr>
      <w:tr w:rsidR="00F5199C" w:rsidRPr="00752F70" w14:paraId="39326159" w14:textId="77777777" w:rsidTr="00752F70">
        <w:trPr>
          <w:trHeight w:val="2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6A709E6" w14:textId="77777777" w:rsidR="00F5199C" w:rsidRPr="00752F70" w:rsidRDefault="00F5199C" w:rsidP="00F5199C">
            <w:pPr>
              <w:spacing w:after="0" w:line="240" w:lineRule="auto"/>
              <w:rPr>
                <w:rFonts w:ascii="Times New Roman" w:eastAsia="Times New Roman" w:hAnsi="Times New Roman" w:cs="Times New Roman"/>
                <w:b/>
                <w:bCs/>
                <w:sz w:val="20"/>
                <w:szCs w:val="20"/>
                <w:lang w:eastAsia="ru-RU"/>
              </w:rPr>
            </w:pPr>
            <w:r w:rsidRPr="00752F70">
              <w:rPr>
                <w:rFonts w:ascii="Times New Roman" w:eastAsia="Times New Roman" w:hAnsi="Times New Roman" w:cs="Times New Roman"/>
                <w:b/>
                <w:bCs/>
                <w:sz w:val="20"/>
                <w:szCs w:val="20"/>
                <w:lang w:eastAsia="ru-RU"/>
              </w:rPr>
              <w:t>проектные мероприятия, в том числе</w:t>
            </w:r>
          </w:p>
        </w:tc>
        <w:tc>
          <w:tcPr>
            <w:tcW w:w="1600" w:type="dxa"/>
            <w:tcBorders>
              <w:top w:val="nil"/>
              <w:left w:val="nil"/>
              <w:bottom w:val="single" w:sz="4" w:space="0" w:color="auto"/>
              <w:right w:val="single" w:sz="4" w:space="0" w:color="auto"/>
            </w:tcBorders>
            <w:shd w:val="clear" w:color="000000" w:fill="FFFFFF"/>
            <w:vAlign w:val="center"/>
            <w:hideMark/>
          </w:tcPr>
          <w:p w14:paraId="3133B437" w14:textId="77777777" w:rsidR="00F5199C" w:rsidRPr="00752F70" w:rsidRDefault="00F5199C" w:rsidP="00F5199C">
            <w:pPr>
              <w:spacing w:after="0" w:line="240" w:lineRule="auto"/>
              <w:jc w:val="right"/>
              <w:rPr>
                <w:rFonts w:ascii="Times New Roman" w:eastAsia="Times New Roman" w:hAnsi="Times New Roman" w:cs="Times New Roman"/>
                <w:b/>
                <w:bCs/>
                <w:sz w:val="20"/>
                <w:szCs w:val="20"/>
                <w:lang w:eastAsia="ru-RU"/>
              </w:rPr>
            </w:pPr>
            <w:r w:rsidRPr="00752F70">
              <w:rPr>
                <w:rFonts w:ascii="Times New Roman" w:eastAsia="Times New Roman" w:hAnsi="Times New Roman" w:cs="Times New Roman"/>
                <w:b/>
                <w:bCs/>
                <w:sz w:val="20"/>
                <w:szCs w:val="20"/>
                <w:lang w:eastAsia="ru-RU"/>
              </w:rPr>
              <w:t>18178884,85</w:t>
            </w:r>
          </w:p>
        </w:tc>
        <w:tc>
          <w:tcPr>
            <w:tcW w:w="1460" w:type="dxa"/>
            <w:tcBorders>
              <w:top w:val="nil"/>
              <w:left w:val="nil"/>
              <w:bottom w:val="single" w:sz="4" w:space="0" w:color="auto"/>
              <w:right w:val="single" w:sz="4" w:space="0" w:color="auto"/>
            </w:tcBorders>
            <w:shd w:val="clear" w:color="000000" w:fill="FFFFFF"/>
            <w:vAlign w:val="center"/>
            <w:hideMark/>
          </w:tcPr>
          <w:p w14:paraId="27957EE5" w14:textId="77777777" w:rsidR="00F5199C" w:rsidRPr="00752F70" w:rsidRDefault="00F5199C" w:rsidP="00F5199C">
            <w:pPr>
              <w:spacing w:after="0" w:line="240" w:lineRule="auto"/>
              <w:jc w:val="right"/>
              <w:rPr>
                <w:rFonts w:ascii="Times New Roman" w:eastAsia="Times New Roman" w:hAnsi="Times New Roman" w:cs="Times New Roman"/>
                <w:b/>
                <w:bCs/>
                <w:sz w:val="20"/>
                <w:szCs w:val="20"/>
                <w:lang w:eastAsia="ru-RU"/>
              </w:rPr>
            </w:pPr>
            <w:r w:rsidRPr="00752F70">
              <w:rPr>
                <w:rFonts w:ascii="Times New Roman" w:eastAsia="Times New Roman" w:hAnsi="Times New Roman" w:cs="Times New Roman"/>
                <w:b/>
                <w:bCs/>
                <w:sz w:val="20"/>
                <w:szCs w:val="20"/>
                <w:lang w:eastAsia="ru-RU"/>
              </w:rPr>
              <w:t>2566785,5</w:t>
            </w:r>
          </w:p>
        </w:tc>
        <w:tc>
          <w:tcPr>
            <w:tcW w:w="1240" w:type="dxa"/>
            <w:tcBorders>
              <w:top w:val="nil"/>
              <w:left w:val="nil"/>
              <w:bottom w:val="single" w:sz="4" w:space="0" w:color="auto"/>
              <w:right w:val="single" w:sz="4" w:space="0" w:color="auto"/>
            </w:tcBorders>
            <w:shd w:val="clear" w:color="auto" w:fill="auto"/>
            <w:vAlign w:val="center"/>
            <w:hideMark/>
          </w:tcPr>
          <w:p w14:paraId="2D31D3A9" w14:textId="77777777" w:rsidR="00F5199C" w:rsidRPr="00752F70" w:rsidRDefault="00F5199C" w:rsidP="00F5199C">
            <w:pPr>
              <w:spacing w:after="0" w:line="240" w:lineRule="auto"/>
              <w:jc w:val="right"/>
              <w:rPr>
                <w:rFonts w:ascii="Times New Roman" w:eastAsia="Times New Roman" w:hAnsi="Times New Roman" w:cs="Times New Roman"/>
                <w:b/>
                <w:bCs/>
                <w:sz w:val="20"/>
                <w:szCs w:val="20"/>
                <w:lang w:eastAsia="ru-RU"/>
              </w:rPr>
            </w:pPr>
            <w:r w:rsidRPr="00752F70">
              <w:rPr>
                <w:rFonts w:ascii="Times New Roman" w:eastAsia="Times New Roman" w:hAnsi="Times New Roman" w:cs="Times New Roman"/>
                <w:b/>
                <w:bCs/>
                <w:sz w:val="20"/>
                <w:szCs w:val="20"/>
                <w:lang w:eastAsia="ru-RU"/>
              </w:rPr>
              <w:t>39,74</w:t>
            </w:r>
          </w:p>
        </w:tc>
        <w:tc>
          <w:tcPr>
            <w:tcW w:w="1086" w:type="dxa"/>
            <w:tcBorders>
              <w:top w:val="nil"/>
              <w:left w:val="nil"/>
              <w:bottom w:val="single" w:sz="4" w:space="0" w:color="auto"/>
              <w:right w:val="single" w:sz="4" w:space="0" w:color="auto"/>
            </w:tcBorders>
            <w:shd w:val="clear" w:color="auto" w:fill="auto"/>
            <w:vAlign w:val="center"/>
            <w:hideMark/>
          </w:tcPr>
          <w:p w14:paraId="6B91C446" w14:textId="77777777" w:rsidR="00F5199C" w:rsidRPr="00752F70" w:rsidRDefault="00F5199C" w:rsidP="00F5199C">
            <w:pPr>
              <w:spacing w:after="0" w:line="240" w:lineRule="auto"/>
              <w:jc w:val="right"/>
              <w:rPr>
                <w:rFonts w:ascii="Times New Roman" w:eastAsia="Times New Roman" w:hAnsi="Times New Roman" w:cs="Times New Roman"/>
                <w:b/>
                <w:bCs/>
                <w:sz w:val="20"/>
                <w:szCs w:val="20"/>
                <w:lang w:eastAsia="ru-RU"/>
              </w:rPr>
            </w:pPr>
            <w:r w:rsidRPr="00752F70">
              <w:rPr>
                <w:rFonts w:ascii="Times New Roman" w:eastAsia="Times New Roman" w:hAnsi="Times New Roman" w:cs="Times New Roman"/>
                <w:b/>
                <w:bCs/>
                <w:sz w:val="20"/>
                <w:szCs w:val="20"/>
                <w:lang w:eastAsia="ru-RU"/>
              </w:rPr>
              <w:t>14,12</w:t>
            </w:r>
          </w:p>
        </w:tc>
        <w:tc>
          <w:tcPr>
            <w:tcW w:w="1432" w:type="dxa"/>
            <w:tcBorders>
              <w:top w:val="nil"/>
              <w:left w:val="nil"/>
              <w:bottom w:val="single" w:sz="4" w:space="0" w:color="auto"/>
              <w:right w:val="single" w:sz="4" w:space="0" w:color="auto"/>
            </w:tcBorders>
            <w:shd w:val="clear" w:color="auto" w:fill="auto"/>
            <w:vAlign w:val="center"/>
            <w:hideMark/>
          </w:tcPr>
          <w:p w14:paraId="52238F04" w14:textId="77777777" w:rsidR="00F5199C" w:rsidRPr="00752F70" w:rsidRDefault="00F5199C" w:rsidP="00F5199C">
            <w:pPr>
              <w:spacing w:after="0" w:line="240" w:lineRule="auto"/>
              <w:jc w:val="right"/>
              <w:rPr>
                <w:rFonts w:ascii="Times New Roman" w:eastAsia="Times New Roman" w:hAnsi="Times New Roman" w:cs="Times New Roman"/>
                <w:b/>
                <w:bCs/>
                <w:sz w:val="20"/>
                <w:szCs w:val="20"/>
                <w:lang w:eastAsia="ru-RU"/>
              </w:rPr>
            </w:pPr>
            <w:r w:rsidRPr="00752F70">
              <w:rPr>
                <w:rFonts w:ascii="Times New Roman" w:eastAsia="Times New Roman" w:hAnsi="Times New Roman" w:cs="Times New Roman"/>
                <w:b/>
                <w:bCs/>
                <w:sz w:val="20"/>
                <w:szCs w:val="20"/>
                <w:lang w:eastAsia="ru-RU"/>
              </w:rPr>
              <w:t>15612099,35</w:t>
            </w:r>
          </w:p>
        </w:tc>
      </w:tr>
      <w:tr w:rsidR="00F5199C" w:rsidRPr="00752F70" w14:paraId="671921A2" w14:textId="77777777" w:rsidTr="00752F70">
        <w:trPr>
          <w:trHeight w:val="2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5CCD6574" w14:textId="77777777" w:rsidR="00F5199C" w:rsidRPr="00752F70" w:rsidRDefault="00F5199C" w:rsidP="00F5199C">
            <w:pPr>
              <w:spacing w:after="0" w:line="240" w:lineRule="auto"/>
              <w:rPr>
                <w:rFonts w:ascii="Times New Roman" w:eastAsia="Times New Roman" w:hAnsi="Times New Roman" w:cs="Times New Roman"/>
                <w:i/>
                <w:iCs/>
                <w:sz w:val="20"/>
                <w:szCs w:val="20"/>
                <w:lang w:eastAsia="ru-RU"/>
              </w:rPr>
            </w:pPr>
            <w:r w:rsidRPr="00752F70">
              <w:rPr>
                <w:rFonts w:ascii="Times New Roman" w:eastAsia="Times New Roman" w:hAnsi="Times New Roman" w:cs="Times New Roman"/>
                <w:i/>
                <w:iCs/>
                <w:sz w:val="20"/>
                <w:szCs w:val="20"/>
                <w:lang w:eastAsia="ru-RU"/>
              </w:rPr>
              <w:t>РП, входящие в состав НП</w:t>
            </w:r>
          </w:p>
        </w:tc>
        <w:tc>
          <w:tcPr>
            <w:tcW w:w="1600" w:type="dxa"/>
            <w:tcBorders>
              <w:top w:val="nil"/>
              <w:left w:val="nil"/>
              <w:bottom w:val="single" w:sz="4" w:space="0" w:color="auto"/>
              <w:right w:val="single" w:sz="4" w:space="0" w:color="auto"/>
            </w:tcBorders>
            <w:shd w:val="clear" w:color="000000" w:fill="FFFFFF"/>
            <w:vAlign w:val="center"/>
            <w:hideMark/>
          </w:tcPr>
          <w:p w14:paraId="4EB9EFFA" w14:textId="77777777" w:rsidR="00F5199C" w:rsidRPr="00752F70" w:rsidRDefault="00F5199C" w:rsidP="00F5199C">
            <w:pPr>
              <w:spacing w:after="0" w:line="240" w:lineRule="auto"/>
              <w:jc w:val="right"/>
              <w:rPr>
                <w:rFonts w:ascii="Times New Roman" w:eastAsia="Times New Roman" w:hAnsi="Times New Roman" w:cs="Times New Roman"/>
                <w:sz w:val="20"/>
                <w:szCs w:val="20"/>
                <w:lang w:eastAsia="ru-RU"/>
              </w:rPr>
            </w:pPr>
            <w:r w:rsidRPr="00752F70">
              <w:rPr>
                <w:rFonts w:ascii="Times New Roman" w:eastAsia="Times New Roman" w:hAnsi="Times New Roman" w:cs="Times New Roman"/>
                <w:sz w:val="20"/>
                <w:szCs w:val="20"/>
                <w:lang w:eastAsia="ru-RU"/>
              </w:rPr>
              <w:t>10107957,52</w:t>
            </w:r>
          </w:p>
        </w:tc>
        <w:tc>
          <w:tcPr>
            <w:tcW w:w="1460" w:type="dxa"/>
            <w:tcBorders>
              <w:top w:val="nil"/>
              <w:left w:val="nil"/>
              <w:bottom w:val="single" w:sz="4" w:space="0" w:color="auto"/>
              <w:right w:val="single" w:sz="4" w:space="0" w:color="auto"/>
            </w:tcBorders>
            <w:shd w:val="clear" w:color="000000" w:fill="FFFFFF"/>
            <w:vAlign w:val="center"/>
            <w:hideMark/>
          </w:tcPr>
          <w:p w14:paraId="4E3825AF" w14:textId="77777777" w:rsidR="00F5199C" w:rsidRPr="00752F70" w:rsidRDefault="00F5199C" w:rsidP="00F5199C">
            <w:pPr>
              <w:spacing w:after="0" w:line="240" w:lineRule="auto"/>
              <w:jc w:val="right"/>
              <w:rPr>
                <w:rFonts w:ascii="Times New Roman" w:eastAsia="Times New Roman" w:hAnsi="Times New Roman" w:cs="Times New Roman"/>
                <w:sz w:val="20"/>
                <w:szCs w:val="20"/>
                <w:lang w:eastAsia="ru-RU"/>
              </w:rPr>
            </w:pPr>
            <w:r w:rsidRPr="00752F70">
              <w:rPr>
                <w:rFonts w:ascii="Times New Roman" w:eastAsia="Times New Roman" w:hAnsi="Times New Roman" w:cs="Times New Roman"/>
                <w:sz w:val="20"/>
                <w:szCs w:val="20"/>
                <w:lang w:eastAsia="ru-RU"/>
              </w:rPr>
              <w:t>1993472,36</w:t>
            </w:r>
          </w:p>
        </w:tc>
        <w:tc>
          <w:tcPr>
            <w:tcW w:w="1240" w:type="dxa"/>
            <w:tcBorders>
              <w:top w:val="nil"/>
              <w:left w:val="nil"/>
              <w:bottom w:val="single" w:sz="4" w:space="0" w:color="auto"/>
              <w:right w:val="single" w:sz="4" w:space="0" w:color="auto"/>
            </w:tcBorders>
            <w:shd w:val="clear" w:color="auto" w:fill="auto"/>
            <w:vAlign w:val="center"/>
            <w:hideMark/>
          </w:tcPr>
          <w:p w14:paraId="5B0A7893" w14:textId="77777777" w:rsidR="00F5199C" w:rsidRPr="00752F70" w:rsidRDefault="00F5199C" w:rsidP="00F5199C">
            <w:pPr>
              <w:spacing w:after="0" w:line="240" w:lineRule="auto"/>
              <w:jc w:val="right"/>
              <w:rPr>
                <w:rFonts w:ascii="Times New Roman" w:eastAsia="Times New Roman" w:hAnsi="Times New Roman" w:cs="Times New Roman"/>
                <w:sz w:val="20"/>
                <w:szCs w:val="20"/>
                <w:lang w:eastAsia="ru-RU"/>
              </w:rPr>
            </w:pPr>
            <w:r w:rsidRPr="00752F70">
              <w:rPr>
                <w:rFonts w:ascii="Times New Roman" w:eastAsia="Times New Roman" w:hAnsi="Times New Roman" w:cs="Times New Roman"/>
                <w:sz w:val="20"/>
                <w:szCs w:val="20"/>
                <w:lang w:eastAsia="ru-RU"/>
              </w:rPr>
              <w:t>30,86</w:t>
            </w:r>
          </w:p>
        </w:tc>
        <w:tc>
          <w:tcPr>
            <w:tcW w:w="1086" w:type="dxa"/>
            <w:tcBorders>
              <w:top w:val="nil"/>
              <w:left w:val="nil"/>
              <w:bottom w:val="single" w:sz="4" w:space="0" w:color="auto"/>
              <w:right w:val="single" w:sz="4" w:space="0" w:color="auto"/>
            </w:tcBorders>
            <w:shd w:val="clear" w:color="auto" w:fill="auto"/>
            <w:vAlign w:val="center"/>
            <w:hideMark/>
          </w:tcPr>
          <w:p w14:paraId="3BC07C9D" w14:textId="77777777" w:rsidR="00F5199C" w:rsidRPr="00752F70" w:rsidRDefault="00F5199C" w:rsidP="00F5199C">
            <w:pPr>
              <w:spacing w:after="0" w:line="240" w:lineRule="auto"/>
              <w:jc w:val="right"/>
              <w:rPr>
                <w:rFonts w:ascii="Times New Roman" w:eastAsia="Times New Roman" w:hAnsi="Times New Roman" w:cs="Times New Roman"/>
                <w:sz w:val="20"/>
                <w:szCs w:val="20"/>
                <w:lang w:eastAsia="ru-RU"/>
              </w:rPr>
            </w:pPr>
            <w:r w:rsidRPr="00752F70">
              <w:rPr>
                <w:rFonts w:ascii="Times New Roman" w:eastAsia="Times New Roman" w:hAnsi="Times New Roman" w:cs="Times New Roman"/>
                <w:sz w:val="20"/>
                <w:szCs w:val="20"/>
                <w:lang w:eastAsia="ru-RU"/>
              </w:rPr>
              <w:t>19,72</w:t>
            </w:r>
          </w:p>
        </w:tc>
        <w:tc>
          <w:tcPr>
            <w:tcW w:w="1432" w:type="dxa"/>
            <w:tcBorders>
              <w:top w:val="nil"/>
              <w:left w:val="nil"/>
              <w:bottom w:val="single" w:sz="4" w:space="0" w:color="auto"/>
              <w:right w:val="single" w:sz="4" w:space="0" w:color="auto"/>
            </w:tcBorders>
            <w:shd w:val="clear" w:color="auto" w:fill="auto"/>
            <w:vAlign w:val="center"/>
            <w:hideMark/>
          </w:tcPr>
          <w:p w14:paraId="62796B60" w14:textId="77777777" w:rsidR="00F5199C" w:rsidRPr="00752F70" w:rsidRDefault="00F5199C" w:rsidP="00F5199C">
            <w:pPr>
              <w:spacing w:after="0" w:line="240" w:lineRule="auto"/>
              <w:jc w:val="right"/>
              <w:rPr>
                <w:rFonts w:ascii="Times New Roman" w:eastAsia="Times New Roman" w:hAnsi="Times New Roman" w:cs="Times New Roman"/>
                <w:sz w:val="20"/>
                <w:szCs w:val="20"/>
                <w:lang w:eastAsia="ru-RU"/>
              </w:rPr>
            </w:pPr>
            <w:r w:rsidRPr="00752F70">
              <w:rPr>
                <w:rFonts w:ascii="Times New Roman" w:eastAsia="Times New Roman" w:hAnsi="Times New Roman" w:cs="Times New Roman"/>
                <w:sz w:val="20"/>
                <w:szCs w:val="20"/>
                <w:lang w:eastAsia="ru-RU"/>
              </w:rPr>
              <w:t>8114485,16</w:t>
            </w:r>
          </w:p>
        </w:tc>
      </w:tr>
      <w:tr w:rsidR="00F5199C" w:rsidRPr="0088444F" w14:paraId="62E62936" w14:textId="77777777" w:rsidTr="00752F70">
        <w:trPr>
          <w:trHeight w:val="2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4A2C22EF" w14:textId="77777777" w:rsidR="00F5199C" w:rsidRPr="0088444F" w:rsidRDefault="00F5199C" w:rsidP="00F5199C">
            <w:pPr>
              <w:spacing w:after="0" w:line="240" w:lineRule="auto"/>
              <w:rPr>
                <w:rFonts w:ascii="Times New Roman" w:eastAsia="Times New Roman" w:hAnsi="Times New Roman" w:cs="Times New Roman"/>
                <w:i/>
                <w:iCs/>
                <w:sz w:val="20"/>
                <w:szCs w:val="20"/>
                <w:lang w:eastAsia="ru-RU"/>
              </w:rPr>
            </w:pPr>
            <w:r w:rsidRPr="0088444F">
              <w:rPr>
                <w:rFonts w:ascii="Times New Roman" w:eastAsia="Times New Roman" w:hAnsi="Times New Roman" w:cs="Times New Roman"/>
                <w:i/>
                <w:iCs/>
                <w:sz w:val="20"/>
                <w:szCs w:val="20"/>
                <w:lang w:eastAsia="ru-RU"/>
              </w:rPr>
              <w:t>РП, не входящие в состав НП</w:t>
            </w:r>
          </w:p>
        </w:tc>
        <w:tc>
          <w:tcPr>
            <w:tcW w:w="1600" w:type="dxa"/>
            <w:tcBorders>
              <w:top w:val="nil"/>
              <w:left w:val="nil"/>
              <w:bottom w:val="single" w:sz="4" w:space="0" w:color="auto"/>
              <w:right w:val="single" w:sz="4" w:space="0" w:color="auto"/>
            </w:tcBorders>
            <w:shd w:val="clear" w:color="000000" w:fill="FFFFFF"/>
            <w:vAlign w:val="center"/>
            <w:hideMark/>
          </w:tcPr>
          <w:p w14:paraId="1A4517EC" w14:textId="77777777" w:rsidR="00F5199C" w:rsidRPr="0088444F" w:rsidRDefault="00F5199C" w:rsidP="00F5199C">
            <w:pPr>
              <w:spacing w:after="0" w:line="240" w:lineRule="auto"/>
              <w:jc w:val="right"/>
              <w:rPr>
                <w:rFonts w:ascii="Times New Roman" w:eastAsia="Times New Roman" w:hAnsi="Times New Roman" w:cs="Times New Roman"/>
                <w:sz w:val="20"/>
                <w:szCs w:val="20"/>
                <w:lang w:eastAsia="ru-RU"/>
              </w:rPr>
            </w:pPr>
            <w:r w:rsidRPr="0088444F">
              <w:rPr>
                <w:rFonts w:ascii="Times New Roman" w:eastAsia="Times New Roman" w:hAnsi="Times New Roman" w:cs="Times New Roman"/>
                <w:sz w:val="20"/>
                <w:szCs w:val="20"/>
                <w:lang w:eastAsia="ru-RU"/>
              </w:rPr>
              <w:t>3297396,35</w:t>
            </w:r>
          </w:p>
        </w:tc>
        <w:tc>
          <w:tcPr>
            <w:tcW w:w="1460" w:type="dxa"/>
            <w:tcBorders>
              <w:top w:val="nil"/>
              <w:left w:val="nil"/>
              <w:bottom w:val="single" w:sz="4" w:space="0" w:color="auto"/>
              <w:right w:val="single" w:sz="4" w:space="0" w:color="auto"/>
            </w:tcBorders>
            <w:shd w:val="clear" w:color="000000" w:fill="FFFFFF"/>
            <w:vAlign w:val="center"/>
            <w:hideMark/>
          </w:tcPr>
          <w:p w14:paraId="67B37E31" w14:textId="77777777" w:rsidR="00F5199C" w:rsidRPr="0088444F" w:rsidRDefault="00F5199C" w:rsidP="00F5199C">
            <w:pPr>
              <w:spacing w:after="0" w:line="240" w:lineRule="auto"/>
              <w:jc w:val="right"/>
              <w:rPr>
                <w:rFonts w:ascii="Times New Roman" w:eastAsia="Times New Roman" w:hAnsi="Times New Roman" w:cs="Times New Roman"/>
                <w:sz w:val="20"/>
                <w:szCs w:val="20"/>
                <w:lang w:eastAsia="ru-RU"/>
              </w:rPr>
            </w:pPr>
            <w:r w:rsidRPr="0088444F">
              <w:rPr>
                <w:rFonts w:ascii="Times New Roman" w:eastAsia="Times New Roman" w:hAnsi="Times New Roman" w:cs="Times New Roman"/>
                <w:sz w:val="20"/>
                <w:szCs w:val="20"/>
                <w:lang w:eastAsia="ru-RU"/>
              </w:rPr>
              <w:t>453601,06</w:t>
            </w:r>
          </w:p>
        </w:tc>
        <w:tc>
          <w:tcPr>
            <w:tcW w:w="1240" w:type="dxa"/>
            <w:tcBorders>
              <w:top w:val="nil"/>
              <w:left w:val="nil"/>
              <w:bottom w:val="single" w:sz="4" w:space="0" w:color="auto"/>
              <w:right w:val="single" w:sz="4" w:space="0" w:color="auto"/>
            </w:tcBorders>
            <w:shd w:val="clear" w:color="auto" w:fill="auto"/>
            <w:vAlign w:val="center"/>
            <w:hideMark/>
          </w:tcPr>
          <w:p w14:paraId="6BFD0640" w14:textId="77777777" w:rsidR="00F5199C" w:rsidRPr="0088444F" w:rsidRDefault="00F5199C" w:rsidP="00F5199C">
            <w:pPr>
              <w:spacing w:after="0" w:line="240" w:lineRule="auto"/>
              <w:jc w:val="right"/>
              <w:rPr>
                <w:rFonts w:ascii="Times New Roman" w:eastAsia="Times New Roman" w:hAnsi="Times New Roman" w:cs="Times New Roman"/>
                <w:sz w:val="20"/>
                <w:szCs w:val="20"/>
                <w:lang w:eastAsia="ru-RU"/>
              </w:rPr>
            </w:pPr>
            <w:r w:rsidRPr="0088444F">
              <w:rPr>
                <w:rFonts w:ascii="Times New Roman" w:eastAsia="Times New Roman" w:hAnsi="Times New Roman" w:cs="Times New Roman"/>
                <w:sz w:val="20"/>
                <w:szCs w:val="20"/>
                <w:lang w:eastAsia="ru-RU"/>
              </w:rPr>
              <w:t>7,02</w:t>
            </w:r>
          </w:p>
        </w:tc>
        <w:tc>
          <w:tcPr>
            <w:tcW w:w="1086" w:type="dxa"/>
            <w:tcBorders>
              <w:top w:val="nil"/>
              <w:left w:val="nil"/>
              <w:bottom w:val="single" w:sz="4" w:space="0" w:color="auto"/>
              <w:right w:val="single" w:sz="4" w:space="0" w:color="auto"/>
            </w:tcBorders>
            <w:shd w:val="clear" w:color="auto" w:fill="auto"/>
            <w:vAlign w:val="center"/>
            <w:hideMark/>
          </w:tcPr>
          <w:p w14:paraId="64E5A708" w14:textId="77777777" w:rsidR="00F5199C" w:rsidRPr="0088444F" w:rsidRDefault="00F5199C" w:rsidP="00F5199C">
            <w:pPr>
              <w:spacing w:after="0" w:line="240" w:lineRule="auto"/>
              <w:jc w:val="right"/>
              <w:rPr>
                <w:rFonts w:ascii="Times New Roman" w:eastAsia="Times New Roman" w:hAnsi="Times New Roman" w:cs="Times New Roman"/>
                <w:sz w:val="20"/>
                <w:szCs w:val="20"/>
                <w:lang w:eastAsia="ru-RU"/>
              </w:rPr>
            </w:pPr>
            <w:r w:rsidRPr="0088444F">
              <w:rPr>
                <w:rFonts w:ascii="Times New Roman" w:eastAsia="Times New Roman" w:hAnsi="Times New Roman" w:cs="Times New Roman"/>
                <w:sz w:val="20"/>
                <w:szCs w:val="20"/>
                <w:lang w:eastAsia="ru-RU"/>
              </w:rPr>
              <w:t>13,76</w:t>
            </w:r>
          </w:p>
        </w:tc>
        <w:tc>
          <w:tcPr>
            <w:tcW w:w="1432" w:type="dxa"/>
            <w:tcBorders>
              <w:top w:val="nil"/>
              <w:left w:val="nil"/>
              <w:bottom w:val="single" w:sz="4" w:space="0" w:color="auto"/>
              <w:right w:val="single" w:sz="4" w:space="0" w:color="auto"/>
            </w:tcBorders>
            <w:shd w:val="clear" w:color="auto" w:fill="auto"/>
            <w:vAlign w:val="center"/>
            <w:hideMark/>
          </w:tcPr>
          <w:p w14:paraId="5945B964" w14:textId="77777777" w:rsidR="00F5199C" w:rsidRPr="0088444F" w:rsidRDefault="00F5199C" w:rsidP="00F5199C">
            <w:pPr>
              <w:spacing w:after="0" w:line="240" w:lineRule="auto"/>
              <w:jc w:val="right"/>
              <w:rPr>
                <w:rFonts w:ascii="Times New Roman" w:eastAsia="Times New Roman" w:hAnsi="Times New Roman" w:cs="Times New Roman"/>
                <w:sz w:val="20"/>
                <w:szCs w:val="20"/>
                <w:lang w:eastAsia="ru-RU"/>
              </w:rPr>
            </w:pPr>
            <w:r w:rsidRPr="0088444F">
              <w:rPr>
                <w:rFonts w:ascii="Times New Roman" w:eastAsia="Times New Roman" w:hAnsi="Times New Roman" w:cs="Times New Roman"/>
                <w:sz w:val="20"/>
                <w:szCs w:val="20"/>
                <w:lang w:eastAsia="ru-RU"/>
              </w:rPr>
              <w:t>2843795,29</w:t>
            </w:r>
          </w:p>
        </w:tc>
      </w:tr>
      <w:tr w:rsidR="00F5199C" w:rsidRPr="0088444F" w14:paraId="004F3B1A" w14:textId="77777777" w:rsidTr="00752F70">
        <w:trPr>
          <w:trHeight w:val="2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32C7EE6F" w14:textId="77777777" w:rsidR="00F5199C" w:rsidRPr="0088444F" w:rsidRDefault="00F5199C" w:rsidP="00F5199C">
            <w:pPr>
              <w:spacing w:after="0" w:line="240" w:lineRule="auto"/>
              <w:rPr>
                <w:rFonts w:ascii="Times New Roman" w:eastAsia="Times New Roman" w:hAnsi="Times New Roman" w:cs="Times New Roman"/>
                <w:i/>
                <w:iCs/>
                <w:sz w:val="20"/>
                <w:szCs w:val="20"/>
                <w:lang w:eastAsia="ru-RU"/>
              </w:rPr>
            </w:pPr>
            <w:r w:rsidRPr="0088444F">
              <w:rPr>
                <w:rFonts w:ascii="Times New Roman" w:eastAsia="Times New Roman" w:hAnsi="Times New Roman" w:cs="Times New Roman"/>
                <w:i/>
                <w:iCs/>
                <w:sz w:val="20"/>
                <w:szCs w:val="20"/>
                <w:lang w:eastAsia="ru-RU"/>
              </w:rPr>
              <w:t>ведомственные проекты</w:t>
            </w:r>
          </w:p>
        </w:tc>
        <w:tc>
          <w:tcPr>
            <w:tcW w:w="1600" w:type="dxa"/>
            <w:tcBorders>
              <w:top w:val="nil"/>
              <w:left w:val="nil"/>
              <w:bottom w:val="single" w:sz="4" w:space="0" w:color="auto"/>
              <w:right w:val="single" w:sz="4" w:space="0" w:color="auto"/>
            </w:tcBorders>
            <w:shd w:val="clear" w:color="000000" w:fill="FFFFFF"/>
            <w:vAlign w:val="center"/>
            <w:hideMark/>
          </w:tcPr>
          <w:p w14:paraId="3B12EECB" w14:textId="77777777" w:rsidR="00F5199C" w:rsidRPr="0088444F" w:rsidRDefault="00F5199C" w:rsidP="00F5199C">
            <w:pPr>
              <w:spacing w:after="0" w:line="240" w:lineRule="auto"/>
              <w:jc w:val="right"/>
              <w:rPr>
                <w:rFonts w:ascii="Times New Roman" w:eastAsia="Times New Roman" w:hAnsi="Times New Roman" w:cs="Times New Roman"/>
                <w:sz w:val="20"/>
                <w:szCs w:val="20"/>
                <w:lang w:eastAsia="ru-RU"/>
              </w:rPr>
            </w:pPr>
            <w:r w:rsidRPr="0088444F">
              <w:rPr>
                <w:rFonts w:ascii="Times New Roman" w:eastAsia="Times New Roman" w:hAnsi="Times New Roman" w:cs="Times New Roman"/>
                <w:sz w:val="20"/>
                <w:szCs w:val="20"/>
                <w:lang w:eastAsia="ru-RU"/>
              </w:rPr>
              <w:t>4773530,98</w:t>
            </w:r>
          </w:p>
        </w:tc>
        <w:tc>
          <w:tcPr>
            <w:tcW w:w="1460" w:type="dxa"/>
            <w:tcBorders>
              <w:top w:val="nil"/>
              <w:left w:val="nil"/>
              <w:bottom w:val="single" w:sz="4" w:space="0" w:color="auto"/>
              <w:right w:val="single" w:sz="4" w:space="0" w:color="auto"/>
            </w:tcBorders>
            <w:shd w:val="clear" w:color="000000" w:fill="FFFFFF"/>
            <w:vAlign w:val="center"/>
            <w:hideMark/>
          </w:tcPr>
          <w:p w14:paraId="605FACBF" w14:textId="77777777" w:rsidR="00F5199C" w:rsidRPr="0088444F" w:rsidRDefault="00F5199C" w:rsidP="00F5199C">
            <w:pPr>
              <w:spacing w:after="0" w:line="240" w:lineRule="auto"/>
              <w:jc w:val="right"/>
              <w:rPr>
                <w:rFonts w:ascii="Times New Roman" w:eastAsia="Times New Roman" w:hAnsi="Times New Roman" w:cs="Times New Roman"/>
                <w:sz w:val="20"/>
                <w:szCs w:val="20"/>
                <w:lang w:eastAsia="ru-RU"/>
              </w:rPr>
            </w:pPr>
            <w:r w:rsidRPr="0088444F">
              <w:rPr>
                <w:rFonts w:ascii="Times New Roman" w:eastAsia="Times New Roman" w:hAnsi="Times New Roman" w:cs="Times New Roman"/>
                <w:sz w:val="20"/>
                <w:szCs w:val="20"/>
                <w:lang w:eastAsia="ru-RU"/>
              </w:rPr>
              <w:t>119712,08</w:t>
            </w:r>
          </w:p>
        </w:tc>
        <w:tc>
          <w:tcPr>
            <w:tcW w:w="1240" w:type="dxa"/>
            <w:tcBorders>
              <w:top w:val="nil"/>
              <w:left w:val="nil"/>
              <w:bottom w:val="single" w:sz="4" w:space="0" w:color="auto"/>
              <w:right w:val="single" w:sz="4" w:space="0" w:color="auto"/>
            </w:tcBorders>
            <w:shd w:val="clear" w:color="auto" w:fill="auto"/>
            <w:vAlign w:val="center"/>
            <w:hideMark/>
          </w:tcPr>
          <w:p w14:paraId="517314C5" w14:textId="77777777" w:rsidR="00F5199C" w:rsidRPr="0088444F" w:rsidRDefault="00F5199C" w:rsidP="00F5199C">
            <w:pPr>
              <w:spacing w:after="0" w:line="240" w:lineRule="auto"/>
              <w:jc w:val="right"/>
              <w:rPr>
                <w:rFonts w:ascii="Times New Roman" w:eastAsia="Times New Roman" w:hAnsi="Times New Roman" w:cs="Times New Roman"/>
                <w:sz w:val="20"/>
                <w:szCs w:val="20"/>
                <w:lang w:eastAsia="ru-RU"/>
              </w:rPr>
            </w:pPr>
            <w:r w:rsidRPr="0088444F">
              <w:rPr>
                <w:rFonts w:ascii="Times New Roman" w:eastAsia="Times New Roman" w:hAnsi="Times New Roman" w:cs="Times New Roman"/>
                <w:sz w:val="20"/>
                <w:szCs w:val="20"/>
                <w:lang w:eastAsia="ru-RU"/>
              </w:rPr>
              <w:t>1,85</w:t>
            </w:r>
          </w:p>
        </w:tc>
        <w:tc>
          <w:tcPr>
            <w:tcW w:w="1086" w:type="dxa"/>
            <w:tcBorders>
              <w:top w:val="nil"/>
              <w:left w:val="nil"/>
              <w:bottom w:val="single" w:sz="4" w:space="0" w:color="auto"/>
              <w:right w:val="single" w:sz="4" w:space="0" w:color="auto"/>
            </w:tcBorders>
            <w:shd w:val="clear" w:color="auto" w:fill="auto"/>
            <w:vAlign w:val="center"/>
            <w:hideMark/>
          </w:tcPr>
          <w:p w14:paraId="46F0AD4C" w14:textId="77777777" w:rsidR="00F5199C" w:rsidRPr="0088444F" w:rsidRDefault="00F5199C" w:rsidP="00F5199C">
            <w:pPr>
              <w:spacing w:after="0" w:line="240" w:lineRule="auto"/>
              <w:jc w:val="right"/>
              <w:rPr>
                <w:rFonts w:ascii="Times New Roman" w:eastAsia="Times New Roman" w:hAnsi="Times New Roman" w:cs="Times New Roman"/>
                <w:sz w:val="20"/>
                <w:szCs w:val="20"/>
                <w:lang w:eastAsia="ru-RU"/>
              </w:rPr>
            </w:pPr>
            <w:r w:rsidRPr="0088444F">
              <w:rPr>
                <w:rFonts w:ascii="Times New Roman" w:eastAsia="Times New Roman" w:hAnsi="Times New Roman" w:cs="Times New Roman"/>
                <w:sz w:val="20"/>
                <w:szCs w:val="20"/>
                <w:lang w:eastAsia="ru-RU"/>
              </w:rPr>
              <w:t>2,51</w:t>
            </w:r>
          </w:p>
        </w:tc>
        <w:tc>
          <w:tcPr>
            <w:tcW w:w="1432" w:type="dxa"/>
            <w:tcBorders>
              <w:top w:val="nil"/>
              <w:left w:val="nil"/>
              <w:bottom w:val="single" w:sz="4" w:space="0" w:color="auto"/>
              <w:right w:val="single" w:sz="4" w:space="0" w:color="auto"/>
            </w:tcBorders>
            <w:shd w:val="clear" w:color="auto" w:fill="auto"/>
            <w:vAlign w:val="center"/>
            <w:hideMark/>
          </w:tcPr>
          <w:p w14:paraId="1A350D62" w14:textId="77777777" w:rsidR="00F5199C" w:rsidRPr="0088444F" w:rsidRDefault="00F5199C" w:rsidP="00F5199C">
            <w:pPr>
              <w:spacing w:after="0" w:line="240" w:lineRule="auto"/>
              <w:jc w:val="right"/>
              <w:rPr>
                <w:rFonts w:ascii="Times New Roman" w:eastAsia="Times New Roman" w:hAnsi="Times New Roman" w:cs="Times New Roman"/>
                <w:sz w:val="20"/>
                <w:szCs w:val="20"/>
                <w:lang w:eastAsia="ru-RU"/>
              </w:rPr>
            </w:pPr>
            <w:r w:rsidRPr="0088444F">
              <w:rPr>
                <w:rFonts w:ascii="Times New Roman" w:eastAsia="Times New Roman" w:hAnsi="Times New Roman" w:cs="Times New Roman"/>
                <w:sz w:val="20"/>
                <w:szCs w:val="20"/>
                <w:lang w:eastAsia="ru-RU"/>
              </w:rPr>
              <w:t>4653818,90</w:t>
            </w:r>
          </w:p>
        </w:tc>
      </w:tr>
      <w:tr w:rsidR="00F5199C" w:rsidRPr="0088444F" w14:paraId="6AB3AB6D" w14:textId="77777777" w:rsidTr="00752F70">
        <w:trPr>
          <w:trHeight w:val="2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7A9B0765" w14:textId="77777777" w:rsidR="00F5199C" w:rsidRPr="0088444F" w:rsidRDefault="00F5199C" w:rsidP="00F5199C">
            <w:pPr>
              <w:spacing w:after="0" w:line="240" w:lineRule="auto"/>
              <w:rPr>
                <w:rFonts w:ascii="Times New Roman" w:eastAsia="Times New Roman" w:hAnsi="Times New Roman" w:cs="Times New Roman"/>
                <w:b/>
                <w:bCs/>
                <w:sz w:val="20"/>
                <w:szCs w:val="20"/>
                <w:lang w:eastAsia="ru-RU"/>
              </w:rPr>
            </w:pPr>
            <w:r w:rsidRPr="0088444F">
              <w:rPr>
                <w:rFonts w:ascii="Times New Roman" w:eastAsia="Times New Roman" w:hAnsi="Times New Roman" w:cs="Times New Roman"/>
                <w:b/>
                <w:bCs/>
                <w:sz w:val="20"/>
                <w:szCs w:val="20"/>
                <w:lang w:eastAsia="ru-RU"/>
              </w:rPr>
              <w:t>комплексы процессных мероприятий*</w:t>
            </w:r>
          </w:p>
        </w:tc>
        <w:tc>
          <w:tcPr>
            <w:tcW w:w="1600" w:type="dxa"/>
            <w:tcBorders>
              <w:top w:val="nil"/>
              <w:left w:val="nil"/>
              <w:bottom w:val="single" w:sz="4" w:space="0" w:color="auto"/>
              <w:right w:val="single" w:sz="4" w:space="0" w:color="auto"/>
            </w:tcBorders>
            <w:shd w:val="clear" w:color="000000" w:fill="FFFFFF"/>
            <w:vAlign w:val="center"/>
            <w:hideMark/>
          </w:tcPr>
          <w:p w14:paraId="28779B51" w14:textId="77777777" w:rsidR="00F5199C" w:rsidRPr="0088444F" w:rsidRDefault="00F5199C" w:rsidP="00F5199C">
            <w:pPr>
              <w:spacing w:after="0" w:line="240" w:lineRule="auto"/>
              <w:jc w:val="center"/>
              <w:rPr>
                <w:rFonts w:ascii="Times New Roman" w:eastAsia="Times New Roman" w:hAnsi="Times New Roman" w:cs="Times New Roman"/>
                <w:b/>
                <w:bCs/>
                <w:sz w:val="20"/>
                <w:szCs w:val="20"/>
                <w:lang w:eastAsia="ru-RU"/>
              </w:rPr>
            </w:pPr>
            <w:r w:rsidRPr="0088444F">
              <w:rPr>
                <w:rFonts w:ascii="Times New Roman" w:eastAsia="Times New Roman" w:hAnsi="Times New Roman" w:cs="Times New Roman"/>
                <w:b/>
                <w:bCs/>
                <w:sz w:val="20"/>
                <w:szCs w:val="20"/>
                <w:lang w:eastAsia="ru-RU"/>
              </w:rPr>
              <w:t>16629554,08</w:t>
            </w:r>
          </w:p>
        </w:tc>
        <w:tc>
          <w:tcPr>
            <w:tcW w:w="1460" w:type="dxa"/>
            <w:tcBorders>
              <w:top w:val="nil"/>
              <w:left w:val="nil"/>
              <w:bottom w:val="single" w:sz="4" w:space="0" w:color="auto"/>
              <w:right w:val="single" w:sz="4" w:space="0" w:color="auto"/>
            </w:tcBorders>
            <w:shd w:val="clear" w:color="000000" w:fill="FFFFFF"/>
            <w:vAlign w:val="center"/>
            <w:hideMark/>
          </w:tcPr>
          <w:p w14:paraId="0F8E2A67" w14:textId="77777777" w:rsidR="00F5199C" w:rsidRPr="0088444F" w:rsidRDefault="00F5199C" w:rsidP="00F5199C">
            <w:pPr>
              <w:spacing w:after="0" w:line="240" w:lineRule="auto"/>
              <w:jc w:val="right"/>
              <w:rPr>
                <w:rFonts w:ascii="Times New Roman" w:eastAsia="Times New Roman" w:hAnsi="Times New Roman" w:cs="Times New Roman"/>
                <w:b/>
                <w:bCs/>
                <w:sz w:val="20"/>
                <w:szCs w:val="20"/>
                <w:lang w:eastAsia="ru-RU"/>
              </w:rPr>
            </w:pPr>
            <w:r w:rsidRPr="0088444F">
              <w:rPr>
                <w:rFonts w:ascii="Times New Roman" w:eastAsia="Times New Roman" w:hAnsi="Times New Roman" w:cs="Times New Roman"/>
                <w:b/>
                <w:bCs/>
                <w:sz w:val="20"/>
                <w:szCs w:val="20"/>
                <w:lang w:eastAsia="ru-RU"/>
              </w:rPr>
              <w:t>3892557,74</w:t>
            </w:r>
          </w:p>
        </w:tc>
        <w:tc>
          <w:tcPr>
            <w:tcW w:w="1240" w:type="dxa"/>
            <w:tcBorders>
              <w:top w:val="nil"/>
              <w:left w:val="nil"/>
              <w:bottom w:val="single" w:sz="4" w:space="0" w:color="auto"/>
              <w:right w:val="single" w:sz="4" w:space="0" w:color="auto"/>
            </w:tcBorders>
            <w:shd w:val="clear" w:color="auto" w:fill="auto"/>
            <w:vAlign w:val="center"/>
            <w:hideMark/>
          </w:tcPr>
          <w:p w14:paraId="5BFD58D4" w14:textId="77777777" w:rsidR="00F5199C" w:rsidRPr="0088444F" w:rsidRDefault="00F5199C" w:rsidP="00F5199C">
            <w:pPr>
              <w:spacing w:after="0" w:line="240" w:lineRule="auto"/>
              <w:jc w:val="right"/>
              <w:rPr>
                <w:rFonts w:ascii="Times New Roman" w:eastAsia="Times New Roman" w:hAnsi="Times New Roman" w:cs="Times New Roman"/>
                <w:b/>
                <w:bCs/>
                <w:sz w:val="20"/>
                <w:szCs w:val="20"/>
                <w:lang w:eastAsia="ru-RU"/>
              </w:rPr>
            </w:pPr>
            <w:r w:rsidRPr="0088444F">
              <w:rPr>
                <w:rFonts w:ascii="Times New Roman" w:eastAsia="Times New Roman" w:hAnsi="Times New Roman" w:cs="Times New Roman"/>
                <w:b/>
                <w:bCs/>
                <w:sz w:val="20"/>
                <w:szCs w:val="20"/>
                <w:lang w:eastAsia="ru-RU"/>
              </w:rPr>
              <w:t>60,26</w:t>
            </w:r>
          </w:p>
        </w:tc>
        <w:tc>
          <w:tcPr>
            <w:tcW w:w="1086" w:type="dxa"/>
            <w:tcBorders>
              <w:top w:val="nil"/>
              <w:left w:val="nil"/>
              <w:bottom w:val="single" w:sz="4" w:space="0" w:color="auto"/>
              <w:right w:val="single" w:sz="4" w:space="0" w:color="auto"/>
            </w:tcBorders>
            <w:shd w:val="clear" w:color="auto" w:fill="auto"/>
            <w:vAlign w:val="center"/>
            <w:hideMark/>
          </w:tcPr>
          <w:p w14:paraId="2145ABB0" w14:textId="77777777" w:rsidR="00F5199C" w:rsidRPr="0088444F" w:rsidRDefault="00F5199C" w:rsidP="00F5199C">
            <w:pPr>
              <w:spacing w:after="0" w:line="240" w:lineRule="auto"/>
              <w:jc w:val="right"/>
              <w:rPr>
                <w:rFonts w:ascii="Times New Roman" w:eastAsia="Times New Roman" w:hAnsi="Times New Roman" w:cs="Times New Roman"/>
                <w:b/>
                <w:bCs/>
                <w:sz w:val="20"/>
                <w:szCs w:val="20"/>
                <w:lang w:eastAsia="ru-RU"/>
              </w:rPr>
            </w:pPr>
            <w:r w:rsidRPr="0088444F">
              <w:rPr>
                <w:rFonts w:ascii="Times New Roman" w:eastAsia="Times New Roman" w:hAnsi="Times New Roman" w:cs="Times New Roman"/>
                <w:b/>
                <w:bCs/>
                <w:sz w:val="20"/>
                <w:szCs w:val="20"/>
                <w:lang w:eastAsia="ru-RU"/>
              </w:rPr>
              <w:t>23,41</w:t>
            </w:r>
          </w:p>
        </w:tc>
        <w:tc>
          <w:tcPr>
            <w:tcW w:w="1432" w:type="dxa"/>
            <w:tcBorders>
              <w:top w:val="nil"/>
              <w:left w:val="nil"/>
              <w:bottom w:val="single" w:sz="4" w:space="0" w:color="auto"/>
              <w:right w:val="single" w:sz="4" w:space="0" w:color="auto"/>
            </w:tcBorders>
            <w:shd w:val="clear" w:color="auto" w:fill="auto"/>
            <w:vAlign w:val="center"/>
            <w:hideMark/>
          </w:tcPr>
          <w:p w14:paraId="08D83D48" w14:textId="77777777" w:rsidR="00F5199C" w:rsidRPr="0088444F" w:rsidRDefault="00F5199C" w:rsidP="00F5199C">
            <w:pPr>
              <w:spacing w:after="0" w:line="240" w:lineRule="auto"/>
              <w:jc w:val="right"/>
              <w:rPr>
                <w:rFonts w:ascii="Times New Roman" w:eastAsia="Times New Roman" w:hAnsi="Times New Roman" w:cs="Times New Roman"/>
                <w:b/>
                <w:bCs/>
                <w:sz w:val="20"/>
                <w:szCs w:val="20"/>
                <w:lang w:eastAsia="ru-RU"/>
              </w:rPr>
            </w:pPr>
            <w:r w:rsidRPr="0088444F">
              <w:rPr>
                <w:rFonts w:ascii="Times New Roman" w:eastAsia="Times New Roman" w:hAnsi="Times New Roman" w:cs="Times New Roman"/>
                <w:b/>
                <w:bCs/>
                <w:sz w:val="20"/>
                <w:szCs w:val="20"/>
                <w:lang w:eastAsia="ru-RU"/>
              </w:rPr>
              <w:t>12736996,34</w:t>
            </w:r>
          </w:p>
        </w:tc>
      </w:tr>
    </w:tbl>
    <w:p w14:paraId="09C45E40" w14:textId="77777777" w:rsidR="00F5199C" w:rsidRPr="0088444F" w:rsidRDefault="00F5199C" w:rsidP="00F5199C">
      <w:pPr>
        <w:spacing w:after="0" w:line="240" w:lineRule="auto"/>
        <w:ind w:firstLine="709"/>
        <w:jc w:val="right"/>
        <w:rPr>
          <w:rFonts w:ascii="Times New Roman" w:eastAsia="Times New Roman" w:hAnsi="Times New Roman" w:cs="Times New Roman"/>
          <w:lang w:eastAsia="ru-RU"/>
        </w:rPr>
      </w:pPr>
    </w:p>
    <w:p w14:paraId="4D607512" w14:textId="06E3A86C" w:rsidR="00F5199C" w:rsidRPr="0088444F" w:rsidRDefault="00F5199C" w:rsidP="00F5199C">
      <w:pPr>
        <w:spacing w:after="0" w:line="240" w:lineRule="auto"/>
        <w:ind w:firstLine="709"/>
        <w:jc w:val="both"/>
        <w:rPr>
          <w:rFonts w:ascii="Times New Roman" w:hAnsi="Times New Roman" w:cs="Times New Roman"/>
          <w:sz w:val="28"/>
          <w:szCs w:val="28"/>
        </w:rPr>
      </w:pPr>
      <w:r w:rsidRPr="0088444F">
        <w:rPr>
          <w:rFonts w:ascii="Times New Roman" w:eastAsia="Times New Roman" w:hAnsi="Times New Roman" w:cs="Times New Roman"/>
          <w:sz w:val="28"/>
          <w:szCs w:val="28"/>
          <w:lang w:eastAsia="ru-RU"/>
        </w:rPr>
        <w:t xml:space="preserve">В рамках ГП на 2025 год </w:t>
      </w:r>
      <w:r w:rsidR="0088444F" w:rsidRPr="0088444F">
        <w:rPr>
          <w:rFonts w:ascii="Times New Roman" w:hAnsi="Times New Roman" w:cs="Times New Roman"/>
          <w:sz w:val="28"/>
          <w:szCs w:val="28"/>
        </w:rPr>
        <w:t xml:space="preserve">в </w:t>
      </w:r>
      <w:r w:rsidR="0088444F">
        <w:rPr>
          <w:rFonts w:ascii="Times New Roman" w:hAnsi="Times New Roman" w:cs="Times New Roman"/>
          <w:sz w:val="28"/>
          <w:szCs w:val="28"/>
        </w:rPr>
        <w:t xml:space="preserve">целях реализации </w:t>
      </w:r>
      <w:r w:rsidR="0088444F" w:rsidRPr="0088444F">
        <w:rPr>
          <w:rFonts w:ascii="Times New Roman" w:hAnsi="Times New Roman" w:cs="Times New Roman"/>
          <w:sz w:val="28"/>
          <w:szCs w:val="28"/>
        </w:rPr>
        <w:t xml:space="preserve">НП </w:t>
      </w:r>
      <w:r w:rsidR="0088444F" w:rsidRPr="0088444F">
        <w:rPr>
          <w:rFonts w:ascii="Times New Roman" w:hAnsi="Times New Roman" w:cs="Times New Roman"/>
          <w:bCs/>
          <w:sz w:val="28"/>
          <w:szCs w:val="28"/>
        </w:rPr>
        <w:t>"</w:t>
      </w:r>
      <w:r w:rsidR="0088444F" w:rsidRPr="0088444F">
        <w:rPr>
          <w:rFonts w:ascii="Times New Roman" w:hAnsi="Times New Roman" w:cs="Times New Roman"/>
          <w:sz w:val="28"/>
          <w:szCs w:val="28"/>
        </w:rPr>
        <w:t>Инфраструктура для жизни</w:t>
      </w:r>
      <w:r w:rsidR="0088444F" w:rsidRPr="0088444F">
        <w:rPr>
          <w:rFonts w:ascii="Times New Roman" w:hAnsi="Times New Roman" w:cs="Times New Roman"/>
          <w:bCs/>
          <w:sz w:val="28"/>
          <w:szCs w:val="28"/>
        </w:rPr>
        <w:t>"</w:t>
      </w:r>
      <w:r w:rsidR="0088444F">
        <w:rPr>
          <w:rFonts w:ascii="Times New Roman" w:hAnsi="Times New Roman" w:cs="Times New Roman"/>
          <w:bCs/>
          <w:sz w:val="28"/>
          <w:szCs w:val="28"/>
        </w:rPr>
        <w:t xml:space="preserve"> </w:t>
      </w:r>
      <w:r w:rsidRPr="0088444F">
        <w:rPr>
          <w:rFonts w:ascii="Times New Roman" w:eastAsia="Times New Roman" w:hAnsi="Times New Roman" w:cs="Times New Roman"/>
          <w:sz w:val="28"/>
          <w:szCs w:val="28"/>
          <w:lang w:eastAsia="ru-RU"/>
        </w:rPr>
        <w:t>пре</w:t>
      </w:r>
      <w:r w:rsidR="0088444F">
        <w:rPr>
          <w:rFonts w:ascii="Times New Roman" w:eastAsia="Times New Roman" w:hAnsi="Times New Roman" w:cs="Times New Roman"/>
          <w:sz w:val="28"/>
          <w:szCs w:val="28"/>
          <w:lang w:eastAsia="ru-RU"/>
        </w:rPr>
        <w:t>дусмотрены региональные проекты</w:t>
      </w:r>
      <w:r w:rsidRPr="0088444F">
        <w:rPr>
          <w:rFonts w:ascii="Times New Roman" w:hAnsi="Times New Roman" w:cs="Times New Roman"/>
          <w:sz w:val="28"/>
          <w:szCs w:val="28"/>
        </w:rPr>
        <w:t xml:space="preserve">: </w:t>
      </w:r>
    </w:p>
    <w:p w14:paraId="087819BF" w14:textId="076C444E" w:rsidR="00F5199C" w:rsidRPr="00F5199C" w:rsidRDefault="00F5199C" w:rsidP="00F5199C">
      <w:pPr>
        <w:spacing w:after="0" w:line="240" w:lineRule="auto"/>
        <w:ind w:firstLine="709"/>
        <w:jc w:val="both"/>
        <w:rPr>
          <w:rFonts w:ascii="Times New Roman" w:hAnsi="Times New Roman" w:cs="Times New Roman"/>
          <w:color w:val="000000" w:themeColor="text1"/>
          <w:sz w:val="28"/>
          <w:szCs w:val="28"/>
        </w:rPr>
      </w:pPr>
      <w:r w:rsidRPr="0088444F">
        <w:rPr>
          <w:rFonts w:ascii="Times New Roman" w:eastAsia="Times New Roman" w:hAnsi="Times New Roman" w:cs="Times New Roman"/>
          <w:sz w:val="28"/>
          <w:szCs w:val="28"/>
          <w:lang w:eastAsia="ru-RU"/>
        </w:rPr>
        <w:t xml:space="preserve">РП </w:t>
      </w:r>
      <w:r w:rsidRPr="0088444F">
        <w:rPr>
          <w:rFonts w:ascii="Times New Roman" w:hAnsi="Times New Roman" w:cs="Times New Roman"/>
          <w:bCs/>
          <w:sz w:val="28"/>
          <w:szCs w:val="28"/>
        </w:rPr>
        <w:t>"</w:t>
      </w:r>
      <w:r w:rsidRPr="0088444F">
        <w:rPr>
          <w:rFonts w:ascii="Times New Roman" w:hAnsi="Times New Roman" w:cs="Times New Roman"/>
          <w:sz w:val="28"/>
          <w:szCs w:val="28"/>
        </w:rPr>
        <w:t>Региональная и местная дорожная сеть</w:t>
      </w:r>
      <w:r w:rsidRPr="0088444F">
        <w:rPr>
          <w:rFonts w:ascii="Times New Roman" w:hAnsi="Times New Roman" w:cs="Times New Roman"/>
          <w:bCs/>
          <w:sz w:val="28"/>
          <w:szCs w:val="28"/>
        </w:rPr>
        <w:t xml:space="preserve">" в сумме 10062347,53 </w:t>
      </w:r>
      <w:r w:rsidRPr="00F5199C">
        <w:rPr>
          <w:rFonts w:ascii="Times New Roman" w:hAnsi="Times New Roman" w:cs="Times New Roman"/>
          <w:bCs/>
          <w:color w:val="000000" w:themeColor="text1"/>
          <w:sz w:val="28"/>
          <w:szCs w:val="28"/>
        </w:rPr>
        <w:t>тыс. рублей,</w:t>
      </w:r>
      <w:r w:rsidRPr="00F5199C">
        <w:rPr>
          <w:rFonts w:ascii="Times New Roman" w:hAnsi="Times New Roman" w:cs="Times New Roman"/>
          <w:color w:val="000000" w:themeColor="text1"/>
          <w:sz w:val="28"/>
          <w:szCs w:val="28"/>
        </w:rPr>
        <w:t xml:space="preserve"> исполнение за отчетный период</w:t>
      </w:r>
      <w:r w:rsidR="004C7DEB">
        <w:rPr>
          <w:color w:val="000000" w:themeColor="text1"/>
        </w:rPr>
        <w:t xml:space="preserve"> </w:t>
      </w:r>
      <w:r w:rsidRPr="00F5199C">
        <w:rPr>
          <w:rFonts w:ascii="Times New Roman" w:hAnsi="Times New Roman" w:cs="Times New Roman"/>
          <w:color w:val="000000" w:themeColor="text1"/>
          <w:sz w:val="28"/>
          <w:szCs w:val="28"/>
        </w:rPr>
        <w:t xml:space="preserve">– 1993472,36 тыс. рублей, или 19,81 %, </w:t>
      </w:r>
    </w:p>
    <w:p w14:paraId="02805E93" w14:textId="77777777" w:rsidR="00F5199C" w:rsidRPr="00F5199C" w:rsidRDefault="00F5199C" w:rsidP="00F5199C">
      <w:pPr>
        <w:spacing w:after="0" w:line="240" w:lineRule="auto"/>
        <w:ind w:firstLine="709"/>
        <w:jc w:val="both"/>
        <w:rPr>
          <w:rFonts w:ascii="Times New Roman" w:hAnsi="Times New Roman" w:cs="Times New Roman"/>
          <w:color w:val="000000" w:themeColor="text1"/>
          <w:sz w:val="28"/>
          <w:szCs w:val="28"/>
        </w:rPr>
      </w:pPr>
      <w:r w:rsidRPr="00F5199C">
        <w:rPr>
          <w:rFonts w:ascii="Times New Roman" w:hAnsi="Times New Roman" w:cs="Times New Roman"/>
          <w:color w:val="000000" w:themeColor="text1"/>
          <w:sz w:val="28"/>
          <w:szCs w:val="28"/>
        </w:rPr>
        <w:t xml:space="preserve">РП "Общесистемные меры развития дорожного хозяйства" – 45610,00 тыс. рублей, расходы за отчетный период не осуществлялись. </w:t>
      </w:r>
    </w:p>
    <w:p w14:paraId="11B8EAFF" w14:textId="4CFDAA83" w:rsidR="00F5199C" w:rsidRPr="00F5199C" w:rsidRDefault="00F5199C" w:rsidP="00F5199C">
      <w:pPr>
        <w:widowControl w:val="0"/>
        <w:spacing w:after="0" w:line="240" w:lineRule="auto"/>
        <w:ind w:firstLine="709"/>
        <w:jc w:val="both"/>
        <w:rPr>
          <w:rFonts w:ascii="Times New Roman" w:hAnsi="Times New Roman" w:cs="Times New Roman"/>
          <w:color w:val="000000" w:themeColor="text1"/>
          <w:sz w:val="28"/>
          <w:szCs w:val="28"/>
        </w:rPr>
      </w:pPr>
      <w:r w:rsidRPr="00F5199C">
        <w:rPr>
          <w:rFonts w:ascii="Times New Roman" w:hAnsi="Times New Roman" w:cs="Times New Roman"/>
          <w:i/>
          <w:color w:val="000000" w:themeColor="text1"/>
          <w:sz w:val="28"/>
          <w:szCs w:val="28"/>
        </w:rPr>
        <w:t>По ведомственному проекту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r w:rsidRPr="00F5199C">
        <w:rPr>
          <w:rFonts w:ascii="Times New Roman" w:hAnsi="Times New Roman" w:cs="Times New Roman"/>
          <w:color w:val="000000" w:themeColor="text1"/>
          <w:sz w:val="28"/>
          <w:szCs w:val="28"/>
        </w:rPr>
        <w:t xml:space="preserve"> исполнен</w:t>
      </w:r>
      <w:r w:rsidR="006079F2">
        <w:rPr>
          <w:rFonts w:ascii="Times New Roman" w:hAnsi="Times New Roman" w:cs="Times New Roman"/>
          <w:color w:val="000000" w:themeColor="text1"/>
          <w:sz w:val="28"/>
          <w:szCs w:val="28"/>
        </w:rPr>
        <w:t>ы</w:t>
      </w:r>
      <w:r w:rsidRPr="00F5199C">
        <w:rPr>
          <w:rFonts w:ascii="Times New Roman" w:hAnsi="Times New Roman" w:cs="Times New Roman"/>
          <w:color w:val="000000" w:themeColor="text1"/>
          <w:sz w:val="28"/>
          <w:szCs w:val="28"/>
        </w:rPr>
        <w:t xml:space="preserve"> расход</w:t>
      </w:r>
      <w:r w:rsidR="006079F2">
        <w:rPr>
          <w:rFonts w:ascii="Times New Roman" w:hAnsi="Times New Roman" w:cs="Times New Roman"/>
          <w:color w:val="000000" w:themeColor="text1"/>
          <w:sz w:val="28"/>
          <w:szCs w:val="28"/>
        </w:rPr>
        <w:t>ы на</w:t>
      </w:r>
      <w:r w:rsidRPr="00F5199C">
        <w:rPr>
          <w:rFonts w:ascii="Times New Roman" w:hAnsi="Times New Roman" w:cs="Times New Roman"/>
          <w:color w:val="000000" w:themeColor="text1"/>
          <w:sz w:val="28"/>
          <w:szCs w:val="28"/>
        </w:rPr>
        <w:t xml:space="preserve"> 52576,86 тыс. рублей, или 3,53 % (1489043,74 тыс. рублей)</w:t>
      </w:r>
      <w:r w:rsidR="006079F2">
        <w:rPr>
          <w:rFonts w:ascii="Times New Roman" w:hAnsi="Times New Roman" w:cs="Times New Roman"/>
          <w:color w:val="000000" w:themeColor="text1"/>
          <w:sz w:val="28"/>
          <w:szCs w:val="28"/>
        </w:rPr>
        <w:t xml:space="preserve"> </w:t>
      </w:r>
      <w:r w:rsidRPr="00F5199C">
        <w:rPr>
          <w:rFonts w:ascii="Times New Roman" w:hAnsi="Times New Roman" w:cs="Times New Roman"/>
          <w:color w:val="000000" w:themeColor="text1"/>
          <w:sz w:val="28"/>
          <w:szCs w:val="28"/>
        </w:rPr>
        <w:t>на организацию транспортного обслуживания населения в границах муниципальных образований Приморского края. Не направлялись бюджетные средства: на приобретение подвижного состава пассажирского транспорта по договору лизинга (346970,97 тыс. рублей), на приобретение подвижного состава пассажирского транспорта общего пользования (499169,62 тыс. рублей).</w:t>
      </w:r>
    </w:p>
    <w:p w14:paraId="7E1BF7F3" w14:textId="65C5B144" w:rsidR="00F5199C" w:rsidRPr="00F5199C" w:rsidRDefault="00F5199C" w:rsidP="00F5199C">
      <w:pPr>
        <w:spacing w:after="0" w:line="240" w:lineRule="auto"/>
        <w:ind w:firstLine="709"/>
        <w:jc w:val="both"/>
        <w:rPr>
          <w:rFonts w:ascii="Times New Roman" w:hAnsi="Times New Roman" w:cs="Times New Roman"/>
          <w:color w:val="000000" w:themeColor="text1"/>
          <w:sz w:val="28"/>
          <w:szCs w:val="28"/>
        </w:rPr>
      </w:pPr>
      <w:r w:rsidRPr="00F5199C">
        <w:rPr>
          <w:rFonts w:ascii="Times New Roman" w:hAnsi="Times New Roman" w:cs="Times New Roman"/>
          <w:color w:val="000000" w:themeColor="text1"/>
          <w:sz w:val="28"/>
          <w:szCs w:val="28"/>
        </w:rPr>
        <w:lastRenderedPageBreak/>
        <w:t xml:space="preserve">В рамках ГП исполнение </w:t>
      </w:r>
      <w:r w:rsidRPr="00F5199C">
        <w:rPr>
          <w:rFonts w:ascii="Times New Roman" w:hAnsi="Times New Roman" w:cs="Times New Roman"/>
          <w:i/>
          <w:color w:val="000000" w:themeColor="text1"/>
          <w:sz w:val="28"/>
          <w:szCs w:val="28"/>
        </w:rPr>
        <w:t>комплексов процессных мероприятий</w:t>
      </w:r>
      <w:r w:rsidRPr="00F5199C">
        <w:rPr>
          <w:rFonts w:ascii="Times New Roman" w:hAnsi="Times New Roman" w:cs="Times New Roman"/>
          <w:color w:val="000000" w:themeColor="text1"/>
          <w:sz w:val="28"/>
          <w:szCs w:val="28"/>
        </w:rPr>
        <w:t xml:space="preserve"> составило</w:t>
      </w:r>
      <w:r w:rsidRPr="00F5199C">
        <w:rPr>
          <w:rFonts w:ascii="Times New Roman" w:hAnsi="Times New Roman" w:cs="Times New Roman"/>
          <w:color w:val="FF0000"/>
          <w:sz w:val="28"/>
          <w:szCs w:val="28"/>
        </w:rPr>
        <w:t xml:space="preserve"> </w:t>
      </w:r>
      <w:r w:rsidRPr="00F5199C">
        <w:rPr>
          <w:rFonts w:ascii="Times New Roman" w:hAnsi="Times New Roman" w:cs="Times New Roman"/>
          <w:color w:val="000000" w:themeColor="text1"/>
          <w:sz w:val="28"/>
          <w:szCs w:val="28"/>
        </w:rPr>
        <w:t>3892557,74 тыс. рублей, или 23,41 %</w:t>
      </w:r>
      <w:r w:rsidR="007F7FD7">
        <w:rPr>
          <w:rFonts w:ascii="Times New Roman" w:hAnsi="Times New Roman" w:cs="Times New Roman"/>
          <w:color w:val="000000" w:themeColor="text1"/>
          <w:sz w:val="28"/>
          <w:szCs w:val="28"/>
        </w:rPr>
        <w:t xml:space="preserve"> (план 16629554,08 тыс. рублей).</w:t>
      </w:r>
    </w:p>
    <w:p w14:paraId="06BEECFC" w14:textId="77777777" w:rsidR="0065180E" w:rsidRDefault="007F7FD7" w:rsidP="00F5199C">
      <w:pPr>
        <w:spacing w:after="0" w:line="240" w:lineRule="auto"/>
        <w:ind w:firstLine="709"/>
        <w:jc w:val="both"/>
        <w:rPr>
          <w:rFonts w:ascii="Times New Roman" w:hAnsi="Times New Roman" w:cs="Times New Roman"/>
          <w:bCs/>
          <w:color w:val="000000" w:themeColor="text1"/>
          <w:sz w:val="28"/>
          <w:szCs w:val="28"/>
        </w:rPr>
      </w:pPr>
      <w:r>
        <w:rPr>
          <w:rFonts w:ascii="Times New Roman" w:hAnsi="Times New Roman" w:cs="Times New Roman"/>
          <w:b/>
          <w:i/>
          <w:color w:val="000000" w:themeColor="text1"/>
          <w:sz w:val="28"/>
          <w:szCs w:val="28"/>
        </w:rPr>
        <w:t>П</w:t>
      </w:r>
      <w:r w:rsidR="00F5199C" w:rsidRPr="00F5199C">
        <w:rPr>
          <w:rFonts w:ascii="Times New Roman" w:hAnsi="Times New Roman" w:cs="Times New Roman"/>
          <w:b/>
          <w:i/>
          <w:color w:val="000000" w:themeColor="text1"/>
          <w:sz w:val="28"/>
          <w:szCs w:val="28"/>
        </w:rPr>
        <w:t>одпрограмм</w:t>
      </w:r>
      <w:r>
        <w:rPr>
          <w:rFonts w:ascii="Times New Roman" w:hAnsi="Times New Roman" w:cs="Times New Roman"/>
          <w:b/>
          <w:i/>
          <w:color w:val="000000" w:themeColor="text1"/>
          <w:sz w:val="28"/>
          <w:szCs w:val="28"/>
        </w:rPr>
        <w:t>а</w:t>
      </w:r>
      <w:r w:rsidR="00F5199C" w:rsidRPr="00F5199C">
        <w:rPr>
          <w:rFonts w:ascii="Times New Roman" w:hAnsi="Times New Roman" w:cs="Times New Roman"/>
          <w:b/>
          <w:i/>
          <w:color w:val="000000" w:themeColor="text1"/>
          <w:sz w:val="28"/>
          <w:szCs w:val="28"/>
        </w:rPr>
        <w:t xml:space="preserve"> "Развитие транспортного комплекса в Приморском крае"</w:t>
      </w:r>
      <w:r w:rsidR="00F5199C" w:rsidRPr="00F5199C">
        <w:rPr>
          <w:rFonts w:ascii="Times New Roman" w:hAnsi="Times New Roman" w:cs="Times New Roman"/>
          <w:bCs/>
          <w:color w:val="000000" w:themeColor="text1"/>
          <w:sz w:val="28"/>
          <w:szCs w:val="28"/>
        </w:rPr>
        <w:t xml:space="preserve"> </w:t>
      </w:r>
    </w:p>
    <w:p w14:paraId="120428C8" w14:textId="54AD25C4" w:rsidR="00F5199C" w:rsidRPr="00F5199C" w:rsidRDefault="0065180E" w:rsidP="00F5199C">
      <w:pPr>
        <w:spacing w:after="0" w:line="240" w:lineRule="auto"/>
        <w:ind w:firstLine="709"/>
        <w:jc w:val="both"/>
        <w:rPr>
          <w:rFonts w:ascii="Times New Roman" w:hAnsi="Times New Roman" w:cs="Times New Roman"/>
          <w:b/>
          <w:i/>
          <w:color w:val="000000" w:themeColor="text1"/>
          <w:sz w:val="28"/>
          <w:szCs w:val="28"/>
        </w:rPr>
      </w:pPr>
      <w:r>
        <w:rPr>
          <w:rFonts w:ascii="Times New Roman" w:hAnsi="Times New Roman" w:cs="Times New Roman"/>
          <w:bCs/>
          <w:color w:val="000000" w:themeColor="text1"/>
          <w:sz w:val="28"/>
          <w:szCs w:val="28"/>
        </w:rPr>
        <w:t xml:space="preserve">Исполнение расходов </w:t>
      </w:r>
      <w:r w:rsidR="00F5199C" w:rsidRPr="00F5199C">
        <w:rPr>
          <w:rFonts w:ascii="Times New Roman" w:hAnsi="Times New Roman" w:cs="Times New Roman"/>
          <w:bCs/>
          <w:color w:val="000000" w:themeColor="text1"/>
          <w:sz w:val="28"/>
          <w:szCs w:val="28"/>
        </w:rPr>
        <w:t xml:space="preserve">по </w:t>
      </w:r>
      <w:r w:rsidR="00F5199C" w:rsidRPr="00F5199C">
        <w:rPr>
          <w:rFonts w:ascii="Times New Roman" w:hAnsi="Times New Roman" w:cs="Times New Roman"/>
          <w:bCs/>
          <w:i/>
          <w:color w:val="000000" w:themeColor="text1"/>
          <w:sz w:val="28"/>
          <w:szCs w:val="28"/>
        </w:rPr>
        <w:t>комплексам процессных мероприятий:</w:t>
      </w:r>
    </w:p>
    <w:p w14:paraId="449D2BBD" w14:textId="47BE2DC8" w:rsidR="00F5199C" w:rsidRPr="00F5199C" w:rsidRDefault="00F5199C" w:rsidP="00F5199C">
      <w:pPr>
        <w:spacing w:after="0" w:line="240" w:lineRule="auto"/>
        <w:ind w:firstLine="708"/>
        <w:jc w:val="both"/>
        <w:rPr>
          <w:rFonts w:ascii="Times New Roman" w:hAnsi="Times New Roman"/>
          <w:color w:val="000000" w:themeColor="text1"/>
          <w:sz w:val="28"/>
          <w:szCs w:val="28"/>
        </w:rPr>
      </w:pPr>
      <w:r w:rsidRPr="00F5199C">
        <w:rPr>
          <w:rFonts w:ascii="Times New Roman" w:hAnsi="Times New Roman" w:cs="Times New Roman"/>
          <w:bCs/>
          <w:i/>
          <w:color w:val="000000" w:themeColor="text1"/>
          <w:sz w:val="28"/>
          <w:szCs w:val="28"/>
        </w:rPr>
        <w:t>"Организация транспортного обслуживания населения железнодорожным транспортом в пригородном сообщении на территории Приморского края"</w:t>
      </w:r>
      <w:r w:rsidRPr="00F5199C">
        <w:rPr>
          <w:rFonts w:ascii="Times New Roman" w:hAnsi="Times New Roman" w:cs="Times New Roman"/>
          <w:bCs/>
          <w:color w:val="000000" w:themeColor="text1"/>
          <w:sz w:val="28"/>
          <w:szCs w:val="28"/>
        </w:rPr>
        <w:t xml:space="preserve"> – 141690,48 тыс. рублей, или 20,24 % (план – 700000,00</w:t>
      </w:r>
      <w:r w:rsidR="00C96298">
        <w:rPr>
          <w:rFonts w:ascii="Times New Roman" w:hAnsi="Times New Roman" w:cs="Times New Roman"/>
          <w:bCs/>
          <w:color w:val="000000" w:themeColor="text1"/>
          <w:sz w:val="28"/>
          <w:szCs w:val="28"/>
        </w:rPr>
        <w:t> </w:t>
      </w:r>
      <w:r w:rsidRPr="00F5199C">
        <w:rPr>
          <w:rFonts w:ascii="Times New Roman" w:hAnsi="Times New Roman" w:cs="Times New Roman"/>
          <w:bCs/>
          <w:color w:val="000000" w:themeColor="text1"/>
          <w:sz w:val="28"/>
          <w:szCs w:val="28"/>
        </w:rPr>
        <w:t xml:space="preserve">тыс. рублей) на субсидии из краевого бюджета АО "Экспресс Приморья" </w:t>
      </w:r>
      <w:r w:rsidRPr="00F5199C">
        <w:rPr>
          <w:rFonts w:ascii="Times New Roman" w:hAnsi="Times New Roman" w:cs="Times New Roman"/>
          <w:color w:val="000000" w:themeColor="text1"/>
          <w:sz w:val="28"/>
          <w:szCs w:val="28"/>
        </w:rPr>
        <w:t xml:space="preserve">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 За отчетный период объем </w:t>
      </w:r>
      <w:proofErr w:type="spellStart"/>
      <w:r w:rsidRPr="00F5199C">
        <w:rPr>
          <w:rFonts w:ascii="Times New Roman" w:hAnsi="Times New Roman" w:cs="Times New Roman"/>
          <w:color w:val="000000" w:themeColor="text1"/>
          <w:sz w:val="28"/>
          <w:szCs w:val="28"/>
        </w:rPr>
        <w:t>вагонокилометровой</w:t>
      </w:r>
      <w:proofErr w:type="spellEnd"/>
      <w:r w:rsidRPr="00F5199C">
        <w:rPr>
          <w:rFonts w:ascii="Times New Roman" w:hAnsi="Times New Roman" w:cs="Times New Roman"/>
          <w:color w:val="000000" w:themeColor="text1"/>
          <w:sz w:val="28"/>
          <w:szCs w:val="28"/>
        </w:rPr>
        <w:t xml:space="preserve"> работы составил 1633,26 тыс. ваг/км (14,4 %). Достижение результатов - ежемесячно нарастающим итогом;</w:t>
      </w:r>
    </w:p>
    <w:p w14:paraId="5CA3DC82" w14:textId="77777777" w:rsidR="00F5199C" w:rsidRPr="00F5199C" w:rsidRDefault="00F5199C" w:rsidP="00F5199C">
      <w:pPr>
        <w:spacing w:after="0" w:line="240" w:lineRule="auto"/>
        <w:ind w:firstLine="709"/>
        <w:jc w:val="both"/>
        <w:rPr>
          <w:rFonts w:ascii="Times New Roman" w:hAnsi="Times New Roman"/>
          <w:bCs/>
          <w:color w:val="000000" w:themeColor="text1"/>
          <w:sz w:val="28"/>
          <w:szCs w:val="28"/>
        </w:rPr>
      </w:pPr>
      <w:r w:rsidRPr="00F5199C">
        <w:rPr>
          <w:rFonts w:ascii="Times New Roman" w:hAnsi="Times New Roman"/>
          <w:bCs/>
          <w:i/>
          <w:color w:val="000000" w:themeColor="text1"/>
          <w:sz w:val="28"/>
          <w:szCs w:val="28"/>
        </w:rPr>
        <w:t xml:space="preserve">"Организация транспортного обслуживания населения воздушным транспортом на местных воздушных линиях Приморского края" </w:t>
      </w:r>
      <w:r w:rsidRPr="00F5199C">
        <w:rPr>
          <w:rFonts w:ascii="Times New Roman" w:hAnsi="Times New Roman"/>
          <w:bCs/>
          <w:color w:val="000000" w:themeColor="text1"/>
          <w:sz w:val="28"/>
          <w:szCs w:val="28"/>
        </w:rPr>
        <w:t>– 207858,92 тыс. рублей, или 24,50 % (848461,31 тыс. рублей), в том числе: </w:t>
      </w:r>
    </w:p>
    <w:p w14:paraId="154F41D1" w14:textId="3F14F9AF" w:rsidR="00F5199C" w:rsidRPr="00F5199C" w:rsidRDefault="00F5199C" w:rsidP="00F5199C">
      <w:pPr>
        <w:spacing w:after="0" w:line="240" w:lineRule="auto"/>
        <w:ind w:firstLine="709"/>
        <w:jc w:val="both"/>
        <w:rPr>
          <w:rFonts w:ascii="Times New Roman" w:hAnsi="Times New Roman"/>
          <w:bCs/>
          <w:color w:val="000000" w:themeColor="text1"/>
          <w:sz w:val="28"/>
          <w:szCs w:val="28"/>
        </w:rPr>
      </w:pPr>
      <w:r w:rsidRPr="00F5199C">
        <w:rPr>
          <w:rFonts w:ascii="Times New Roman" w:hAnsi="Times New Roman"/>
          <w:color w:val="000000" w:themeColor="text1"/>
          <w:sz w:val="28"/>
          <w:szCs w:val="28"/>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 – 69477,53 тыс. рублей, или 27,73 % (250508,63 тыс. рублей). За отчетный период п</w:t>
      </w:r>
      <w:r w:rsidRPr="00F5199C">
        <w:rPr>
          <w:rFonts w:ascii="Times New Roman" w:hAnsi="Times New Roman" w:cs="Times New Roman"/>
          <w:color w:val="000000" w:themeColor="text1"/>
          <w:sz w:val="28"/>
          <w:szCs w:val="28"/>
        </w:rPr>
        <w:t>роведен отбор получателей субсидий, по результатам которого заключены соглашения с АО "Авиакомпания "Аврора" и ООО "ГРАНАТ". В январе-феврале 2025 года выполнено 254 рейс</w:t>
      </w:r>
      <w:r w:rsidR="00722599">
        <w:rPr>
          <w:rFonts w:ascii="Times New Roman" w:hAnsi="Times New Roman" w:cs="Times New Roman"/>
          <w:color w:val="000000" w:themeColor="text1"/>
          <w:sz w:val="28"/>
          <w:szCs w:val="28"/>
        </w:rPr>
        <w:t>а</w:t>
      </w:r>
      <w:r w:rsidRPr="00F5199C">
        <w:rPr>
          <w:rFonts w:ascii="Times New Roman" w:hAnsi="Times New Roman" w:cs="Times New Roman"/>
          <w:color w:val="000000" w:themeColor="text1"/>
          <w:sz w:val="28"/>
          <w:szCs w:val="28"/>
        </w:rPr>
        <w:t xml:space="preserve"> воздушного транспорта общего пользования в межмуниципальном сообщении на территории Приморского края</w:t>
      </w:r>
      <w:r w:rsidRPr="00F5199C">
        <w:rPr>
          <w:rFonts w:ascii="Times New Roman" w:hAnsi="Times New Roman"/>
          <w:bCs/>
          <w:color w:val="000000" w:themeColor="text1"/>
          <w:sz w:val="28"/>
          <w:szCs w:val="28"/>
        </w:rPr>
        <w:t>;</w:t>
      </w:r>
    </w:p>
    <w:p w14:paraId="1C9CB98F" w14:textId="06D1116F" w:rsidR="00F5199C" w:rsidRPr="00F5199C" w:rsidRDefault="00F5199C" w:rsidP="00F5199C">
      <w:pPr>
        <w:spacing w:after="0" w:line="240" w:lineRule="auto"/>
        <w:ind w:firstLine="709"/>
        <w:jc w:val="both"/>
        <w:rPr>
          <w:rFonts w:ascii="Times New Roman" w:hAnsi="Times New Roman"/>
          <w:bCs/>
          <w:color w:val="000000" w:themeColor="text1"/>
          <w:sz w:val="28"/>
          <w:szCs w:val="28"/>
        </w:rPr>
      </w:pPr>
      <w:r w:rsidRPr="00F5199C">
        <w:rPr>
          <w:rFonts w:ascii="Times New Roman" w:hAnsi="Times New Roman"/>
          <w:color w:val="000000" w:themeColor="text1"/>
          <w:sz w:val="28"/>
          <w:szCs w:val="28"/>
        </w:rPr>
        <w:t xml:space="preserve">субсидии из краевого бюджета КГУАП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 – 138381,39 тыс. рублей, или 23,10 % (597952,69 тыс. рублей). </w:t>
      </w:r>
      <w:r w:rsidRPr="00F5199C">
        <w:rPr>
          <w:rFonts w:ascii="Times New Roman" w:hAnsi="Times New Roman" w:cs="Times New Roman"/>
          <w:color w:val="000000" w:themeColor="text1"/>
          <w:sz w:val="28"/>
          <w:szCs w:val="28"/>
        </w:rPr>
        <w:t xml:space="preserve">В </w:t>
      </w:r>
      <w:r w:rsidR="00432198">
        <w:rPr>
          <w:rFonts w:ascii="Times New Roman" w:hAnsi="Times New Roman" w:cs="Times New Roman"/>
          <w:color w:val="000000" w:themeColor="text1"/>
          <w:sz w:val="28"/>
          <w:szCs w:val="28"/>
        </w:rPr>
        <w:t>1 квартале</w:t>
      </w:r>
      <w:r w:rsidRPr="00F5199C">
        <w:rPr>
          <w:rFonts w:ascii="Times New Roman" w:hAnsi="Times New Roman" w:cs="Times New Roman"/>
          <w:color w:val="000000" w:themeColor="text1"/>
          <w:sz w:val="28"/>
          <w:szCs w:val="28"/>
        </w:rPr>
        <w:t xml:space="preserve"> 202</w:t>
      </w:r>
      <w:r w:rsidR="00432198">
        <w:rPr>
          <w:rFonts w:ascii="Times New Roman" w:hAnsi="Times New Roman" w:cs="Times New Roman"/>
          <w:color w:val="000000" w:themeColor="text1"/>
          <w:sz w:val="28"/>
          <w:szCs w:val="28"/>
        </w:rPr>
        <w:t>5</w:t>
      </w:r>
      <w:r w:rsidRPr="00F5199C">
        <w:rPr>
          <w:rFonts w:ascii="Times New Roman" w:hAnsi="Times New Roman" w:cs="Times New Roman"/>
          <w:color w:val="000000" w:themeColor="text1"/>
          <w:sz w:val="28"/>
          <w:szCs w:val="28"/>
        </w:rPr>
        <w:t xml:space="preserve"> года выполнено 404 рейса воздушного транспорта общего пользования в межмуниципальном сообщении на территории Приморского края</w:t>
      </w:r>
      <w:r w:rsidRPr="00F5199C">
        <w:rPr>
          <w:rFonts w:ascii="Times New Roman" w:hAnsi="Times New Roman"/>
          <w:bCs/>
          <w:color w:val="000000" w:themeColor="text1"/>
          <w:sz w:val="28"/>
          <w:szCs w:val="28"/>
        </w:rPr>
        <w:t>;</w:t>
      </w:r>
    </w:p>
    <w:p w14:paraId="43875321" w14:textId="3ECC1F8D" w:rsidR="00F5199C" w:rsidRPr="00F5199C" w:rsidRDefault="00F5199C" w:rsidP="00F5199C">
      <w:pPr>
        <w:spacing w:after="0" w:line="240" w:lineRule="auto"/>
        <w:ind w:firstLine="709"/>
        <w:jc w:val="both"/>
        <w:rPr>
          <w:rFonts w:ascii="Times New Roman" w:hAnsi="Times New Roman" w:cs="Times New Roman"/>
          <w:color w:val="000000" w:themeColor="text1"/>
          <w:sz w:val="28"/>
          <w:szCs w:val="28"/>
        </w:rPr>
      </w:pPr>
      <w:r w:rsidRPr="00F5199C">
        <w:rPr>
          <w:rFonts w:ascii="Times New Roman" w:hAnsi="Times New Roman" w:cs="Times New Roman"/>
          <w:bCs/>
          <w:i/>
          <w:color w:val="000000" w:themeColor="text1"/>
          <w:sz w:val="28"/>
          <w:szCs w:val="28"/>
        </w:rPr>
        <w:t>"Организация транспортного обслуживания населения внеуличным транспортом на территории Приморского края"</w:t>
      </w:r>
      <w:r w:rsidRPr="00F5199C">
        <w:rPr>
          <w:rFonts w:ascii="Times New Roman" w:hAnsi="Times New Roman" w:cs="Times New Roman"/>
          <w:bCs/>
          <w:color w:val="000000" w:themeColor="text1"/>
          <w:sz w:val="28"/>
          <w:szCs w:val="28"/>
        </w:rPr>
        <w:t xml:space="preserve"> – расходы не осуществлялись. Мероприятие </w:t>
      </w:r>
      <w:r w:rsidR="00C8310B">
        <w:rPr>
          <w:rFonts w:ascii="Times New Roman" w:hAnsi="Times New Roman" w:cs="Times New Roman"/>
          <w:bCs/>
          <w:color w:val="000000" w:themeColor="text1"/>
          <w:sz w:val="28"/>
          <w:szCs w:val="28"/>
        </w:rPr>
        <w:t>реализуется</w:t>
      </w:r>
      <w:r w:rsidRPr="00F5199C">
        <w:rPr>
          <w:rFonts w:ascii="Times New Roman" w:hAnsi="Times New Roman" w:cs="Times New Roman"/>
          <w:bCs/>
          <w:color w:val="000000" w:themeColor="text1"/>
          <w:sz w:val="28"/>
          <w:szCs w:val="28"/>
        </w:rPr>
        <w:t xml:space="preserve"> посредством предоставления </w:t>
      </w:r>
      <w:r w:rsidRPr="00F5199C">
        <w:rPr>
          <w:rFonts w:ascii="Times New Roman" w:hAnsi="Times New Roman" w:cs="Times New Roman"/>
          <w:color w:val="000000" w:themeColor="text1"/>
          <w:sz w:val="28"/>
          <w:szCs w:val="28"/>
        </w:rPr>
        <w:t xml:space="preserve">субвенции бюджетам муниципальных образований Приморского края на осуществление отдельных государственных полномочий по организации </w:t>
      </w:r>
      <w:r w:rsidRPr="00F5199C">
        <w:rPr>
          <w:rFonts w:ascii="Times New Roman" w:hAnsi="Times New Roman" w:cs="Times New Roman"/>
          <w:color w:val="000000" w:themeColor="text1"/>
          <w:sz w:val="28"/>
          <w:szCs w:val="28"/>
        </w:rPr>
        <w:lastRenderedPageBreak/>
        <w:t xml:space="preserve">транспортного обслуживания населения внеуличным транспортом (план – 12,87 тыс. рублей); </w:t>
      </w:r>
    </w:p>
    <w:p w14:paraId="398CEAF6" w14:textId="77777777" w:rsidR="00F5199C" w:rsidRPr="00F5199C" w:rsidRDefault="00F5199C" w:rsidP="00F5199C">
      <w:pPr>
        <w:spacing w:after="0" w:line="240" w:lineRule="auto"/>
        <w:ind w:firstLine="709"/>
        <w:jc w:val="both"/>
        <w:rPr>
          <w:rFonts w:ascii="Times New Roman" w:hAnsi="Times New Roman"/>
          <w:bCs/>
          <w:color w:val="000000" w:themeColor="text1"/>
          <w:sz w:val="28"/>
          <w:szCs w:val="28"/>
        </w:rPr>
      </w:pPr>
      <w:r w:rsidRPr="00F5199C">
        <w:rPr>
          <w:rFonts w:ascii="Times New Roman" w:hAnsi="Times New Roman" w:cs="Times New Roman"/>
          <w:bCs/>
          <w:i/>
          <w:color w:val="000000" w:themeColor="text1"/>
          <w:sz w:val="28"/>
          <w:szCs w:val="28"/>
        </w:rPr>
        <w:t>"Государственное управление и регулирование в сфере транспорта и дорожного хозяйства Приморского края"</w:t>
      </w:r>
      <w:r w:rsidRPr="00F5199C">
        <w:rPr>
          <w:rFonts w:ascii="Times New Roman" w:hAnsi="Times New Roman"/>
          <w:bCs/>
          <w:color w:val="000000" w:themeColor="text1"/>
          <w:sz w:val="28"/>
          <w:szCs w:val="28"/>
        </w:rPr>
        <w:t xml:space="preserve"> – 61515,69 тыс. рублей, или 5,97 % (1029535,53 тыс. рублей), из них: </w:t>
      </w:r>
      <w:r w:rsidRPr="00F5199C">
        <w:rPr>
          <w:rFonts w:ascii="Times New Roman" w:hAnsi="Times New Roman" w:cs="Times New Roman"/>
          <w:color w:val="000000"/>
          <w:sz w:val="28"/>
          <w:szCs w:val="28"/>
          <w:lang w:eastAsia="zh-CN"/>
        </w:rPr>
        <w:t xml:space="preserve">на функционирование министерства, </w:t>
      </w:r>
      <w:r w:rsidRPr="00F5199C">
        <w:rPr>
          <w:rFonts w:ascii="Times New Roman" w:eastAsia="Calibri" w:hAnsi="Times New Roman" w:cs="Times New Roman"/>
          <w:color w:val="000000"/>
          <w:sz w:val="28"/>
          <w:szCs w:val="28"/>
          <w:lang w:eastAsia="zh-CN"/>
        </w:rPr>
        <w:t>страхование государственных гражданских служащих министерства (30152,92 тыс. рублей),</w:t>
      </w:r>
      <w:r w:rsidRPr="00F5199C">
        <w:rPr>
          <w:rFonts w:ascii="Times New Roman" w:hAnsi="Times New Roman" w:cs="Times New Roman"/>
          <w:color w:val="000000"/>
          <w:sz w:val="28"/>
          <w:szCs w:val="28"/>
          <w:lang w:eastAsia="zh-CN"/>
        </w:rPr>
        <w:t xml:space="preserve"> на </w:t>
      </w:r>
      <w:r w:rsidRPr="00F5199C">
        <w:rPr>
          <w:rFonts w:ascii="Times New Roman" w:eastAsia="Calibri" w:hAnsi="Times New Roman" w:cs="Times New Roman"/>
          <w:color w:val="000000"/>
          <w:sz w:val="28"/>
          <w:szCs w:val="28"/>
        </w:rPr>
        <w:t xml:space="preserve">обеспечение деятельности (оказание услуг, выполнение работ) краевого государственного казенного учреждения </w:t>
      </w:r>
      <w:r w:rsidRPr="00F5199C">
        <w:rPr>
          <w:rFonts w:ascii="Times New Roman" w:eastAsia="Calibri" w:hAnsi="Times New Roman" w:cs="Times New Roman"/>
          <w:color w:val="000000"/>
          <w:sz w:val="28"/>
          <w:szCs w:val="28"/>
          <w:lang w:eastAsia="zh-CN"/>
        </w:rPr>
        <w:t>"</w:t>
      </w:r>
      <w:proofErr w:type="spellStart"/>
      <w:r w:rsidRPr="00F5199C">
        <w:rPr>
          <w:rFonts w:ascii="Times New Roman" w:eastAsia="Calibri" w:hAnsi="Times New Roman" w:cs="Times New Roman"/>
          <w:color w:val="000000"/>
          <w:sz w:val="28"/>
          <w:szCs w:val="28"/>
          <w:lang w:eastAsia="zh-CN"/>
        </w:rPr>
        <w:t>Примуправтодор</w:t>
      </w:r>
      <w:proofErr w:type="spellEnd"/>
      <w:r w:rsidRPr="00F5199C">
        <w:rPr>
          <w:rFonts w:ascii="Times New Roman" w:eastAsia="Calibri" w:hAnsi="Times New Roman" w:cs="Times New Roman"/>
          <w:color w:val="000000"/>
          <w:sz w:val="28"/>
          <w:szCs w:val="28"/>
          <w:lang w:eastAsia="zh-CN"/>
        </w:rPr>
        <w:t>" (31062,77 тыс. рублей), на мероприятия связанные с деятельностью автоматических пунктов весового габаритного контроля транспортных средств (300,00 тыс. рублей).</w:t>
      </w:r>
    </w:p>
    <w:p w14:paraId="6E1EAE44" w14:textId="25CAA6BA" w:rsidR="00F5199C" w:rsidRDefault="00F5199C" w:rsidP="00F5199C">
      <w:pPr>
        <w:spacing w:after="0" w:line="240" w:lineRule="auto"/>
        <w:ind w:firstLine="709"/>
        <w:jc w:val="both"/>
        <w:rPr>
          <w:rFonts w:ascii="Times New Roman" w:hAnsi="Times New Roman" w:cs="Times New Roman"/>
          <w:color w:val="000000" w:themeColor="text1"/>
          <w:sz w:val="28"/>
          <w:szCs w:val="28"/>
        </w:rPr>
      </w:pPr>
      <w:r w:rsidRPr="00F5199C">
        <w:rPr>
          <w:rFonts w:ascii="Times New Roman" w:hAnsi="Times New Roman" w:cs="Times New Roman"/>
          <w:color w:val="000000" w:themeColor="text1"/>
          <w:sz w:val="28"/>
          <w:szCs w:val="28"/>
        </w:rPr>
        <w:t xml:space="preserve">В рамках ГП наибольший объем расходов (план </w:t>
      </w:r>
      <w:r w:rsidR="00C8310B">
        <w:rPr>
          <w:rFonts w:ascii="Times New Roman" w:hAnsi="Times New Roman" w:cs="Times New Roman"/>
          <w:color w:val="000000" w:themeColor="text1"/>
          <w:sz w:val="28"/>
          <w:szCs w:val="28"/>
        </w:rPr>
        <w:t xml:space="preserve">– </w:t>
      </w:r>
      <w:r w:rsidRPr="00F5199C">
        <w:rPr>
          <w:rFonts w:ascii="Times New Roman" w:hAnsi="Times New Roman" w:cs="Times New Roman"/>
          <w:color w:val="000000" w:themeColor="text1"/>
          <w:sz w:val="28"/>
          <w:szCs w:val="28"/>
        </w:rPr>
        <w:t xml:space="preserve">30737826,22 тыс. рублей, или доля 88,31 %) учитывается в бюджетных ассигнованиях дорожного фонда Приморского края. </w:t>
      </w:r>
    </w:p>
    <w:p w14:paraId="65EF2CD8" w14:textId="77777777" w:rsidR="00C96298" w:rsidRPr="00F5199C" w:rsidRDefault="00C96298" w:rsidP="00F5199C">
      <w:pPr>
        <w:spacing w:after="0" w:line="240" w:lineRule="auto"/>
        <w:ind w:firstLine="709"/>
        <w:jc w:val="both"/>
        <w:rPr>
          <w:rFonts w:ascii="Times New Roman" w:hAnsi="Times New Roman" w:cs="Times New Roman"/>
          <w:color w:val="000000" w:themeColor="text1"/>
          <w:sz w:val="28"/>
          <w:szCs w:val="28"/>
        </w:rPr>
      </w:pPr>
    </w:p>
    <w:p w14:paraId="3C73089E" w14:textId="3787037D" w:rsidR="00D478E0" w:rsidRPr="000660F6" w:rsidRDefault="00D478E0" w:rsidP="009F2713">
      <w:pPr>
        <w:spacing w:after="0" w:line="240" w:lineRule="auto"/>
        <w:ind w:firstLine="708"/>
        <w:jc w:val="both"/>
        <w:rPr>
          <w:rFonts w:ascii="Times New Roman" w:eastAsia="Times New Roman" w:hAnsi="Times New Roman" w:cs="Times New Roman"/>
          <w:b/>
          <w:sz w:val="28"/>
          <w:szCs w:val="28"/>
          <w:lang w:eastAsia="ru-RU"/>
        </w:rPr>
      </w:pPr>
      <w:r w:rsidRPr="000660F6">
        <w:rPr>
          <w:rFonts w:ascii="Times New Roman" w:eastAsia="Times New Roman" w:hAnsi="Times New Roman" w:cs="Times New Roman"/>
          <w:b/>
          <w:sz w:val="28"/>
          <w:szCs w:val="28"/>
          <w:lang w:eastAsia="ru-RU"/>
        </w:rPr>
        <w:t>Дорожный фонд Приморского края</w:t>
      </w:r>
    </w:p>
    <w:p w14:paraId="47E85241" w14:textId="77777777" w:rsidR="005449A5" w:rsidRPr="005449A5" w:rsidRDefault="005449A5" w:rsidP="005449A5">
      <w:pPr>
        <w:tabs>
          <w:tab w:val="center" w:pos="4153"/>
          <w:tab w:val="right" w:pos="8306"/>
        </w:tabs>
        <w:spacing w:after="0" w:line="240" w:lineRule="auto"/>
        <w:ind w:firstLine="680"/>
        <w:jc w:val="both"/>
        <w:rPr>
          <w:rFonts w:ascii="Times New Roman" w:eastAsia="Calibri" w:hAnsi="Times New Roman" w:cs="Times New Roman"/>
          <w:color w:val="000000" w:themeColor="text1"/>
          <w:sz w:val="28"/>
          <w:szCs w:val="28"/>
        </w:rPr>
      </w:pPr>
      <w:r w:rsidRPr="005449A5">
        <w:rPr>
          <w:rFonts w:ascii="Times New Roman" w:eastAsia="Calibri" w:hAnsi="Times New Roman" w:cs="Times New Roman"/>
          <w:color w:val="000000" w:themeColor="text1"/>
          <w:sz w:val="28"/>
          <w:szCs w:val="28"/>
        </w:rPr>
        <w:t xml:space="preserve">Статьей 10 закона о краевом бюджете объем бюджетных ассигнований дорожного фонда Приморского края (далее – дорожный фонд) на 2025 год </w:t>
      </w:r>
      <w:r w:rsidRPr="005449A5">
        <w:rPr>
          <w:rFonts w:ascii="Times New Roman" w:eastAsia="Times New Roman" w:hAnsi="Times New Roman" w:cs="Times New Roman"/>
          <w:color w:val="000000" w:themeColor="text1"/>
          <w:sz w:val="28"/>
          <w:szCs w:val="28"/>
          <w:lang w:eastAsia="ru-RU"/>
        </w:rPr>
        <w:t xml:space="preserve">утвержден </w:t>
      </w:r>
      <w:r w:rsidRPr="005449A5">
        <w:rPr>
          <w:rFonts w:ascii="Times New Roman" w:eastAsia="Calibri" w:hAnsi="Times New Roman" w:cs="Times New Roman"/>
          <w:color w:val="000000" w:themeColor="text1"/>
          <w:sz w:val="28"/>
          <w:szCs w:val="28"/>
        </w:rPr>
        <w:t xml:space="preserve">в размере 31192130,98 тыс. рублей. </w:t>
      </w:r>
    </w:p>
    <w:p w14:paraId="36A855D7" w14:textId="77777777" w:rsidR="005449A5" w:rsidRPr="005449A5" w:rsidRDefault="005449A5" w:rsidP="005449A5">
      <w:pPr>
        <w:spacing w:after="0" w:line="240" w:lineRule="auto"/>
        <w:ind w:firstLine="680"/>
        <w:jc w:val="both"/>
        <w:rPr>
          <w:rFonts w:ascii="Times New Roman" w:eastAsia="Calibri" w:hAnsi="Times New Roman" w:cs="Times New Roman"/>
          <w:color w:val="000000" w:themeColor="text1"/>
          <w:sz w:val="28"/>
          <w:szCs w:val="28"/>
        </w:rPr>
      </w:pPr>
      <w:r w:rsidRPr="005449A5">
        <w:rPr>
          <w:rFonts w:ascii="Times New Roman" w:eastAsia="Calibri" w:hAnsi="Times New Roman" w:cs="Times New Roman"/>
          <w:color w:val="000000" w:themeColor="text1"/>
          <w:sz w:val="28"/>
          <w:szCs w:val="28"/>
        </w:rPr>
        <w:t xml:space="preserve">Согласно отчету, плановый объем бюджетных ассигнований </w:t>
      </w:r>
      <w:r w:rsidRPr="005449A5">
        <w:rPr>
          <w:rFonts w:ascii="Times New Roman" w:eastAsia="Times New Roman" w:hAnsi="Times New Roman" w:cs="Times New Roman"/>
          <w:color w:val="000000" w:themeColor="text1"/>
          <w:sz w:val="28"/>
          <w:szCs w:val="28"/>
          <w:lang w:eastAsia="ru-RU"/>
        </w:rPr>
        <w:t>дорожного фонда составил</w:t>
      </w:r>
      <w:r w:rsidRPr="005449A5">
        <w:rPr>
          <w:rFonts w:ascii="Times New Roman" w:eastAsia="Calibri" w:hAnsi="Times New Roman" w:cs="Times New Roman"/>
          <w:color w:val="000000" w:themeColor="text1"/>
          <w:sz w:val="28"/>
          <w:szCs w:val="28"/>
        </w:rPr>
        <w:t xml:space="preserve"> 31192130,98 тыс. рублей, что на уровне законодательно утвержденного объема.</w:t>
      </w:r>
    </w:p>
    <w:p w14:paraId="72F1E4DB" w14:textId="14EA90AC" w:rsidR="005449A5" w:rsidRPr="005449A5" w:rsidRDefault="005449A5" w:rsidP="005449A5">
      <w:pPr>
        <w:spacing w:after="0" w:line="240" w:lineRule="auto"/>
        <w:ind w:firstLine="680"/>
        <w:jc w:val="both"/>
        <w:rPr>
          <w:rFonts w:ascii="Times New Roman" w:eastAsia="Calibri" w:hAnsi="Times New Roman" w:cs="Times New Roman"/>
          <w:color w:val="000000" w:themeColor="text1"/>
          <w:sz w:val="28"/>
          <w:szCs w:val="28"/>
          <w:shd w:val="clear" w:color="auto" w:fill="FFFFFF"/>
        </w:rPr>
      </w:pPr>
      <w:r w:rsidRPr="005449A5">
        <w:rPr>
          <w:rFonts w:ascii="Times New Roman" w:eastAsia="Calibri" w:hAnsi="Times New Roman" w:cs="Times New Roman"/>
          <w:color w:val="000000" w:themeColor="text1"/>
          <w:sz w:val="28"/>
          <w:szCs w:val="28"/>
        </w:rPr>
        <w:t>На 2025 год з</w:t>
      </w:r>
      <w:r w:rsidRPr="005449A5">
        <w:rPr>
          <w:rFonts w:ascii="Times New Roman" w:eastAsia="Calibri" w:hAnsi="Times New Roman" w:cs="Times New Roman"/>
          <w:bCs/>
          <w:color w:val="000000" w:themeColor="text1"/>
          <w:sz w:val="28"/>
          <w:szCs w:val="28"/>
        </w:rPr>
        <w:t xml:space="preserve">а счет дорожного фонда запланированы </w:t>
      </w:r>
      <w:r w:rsidRPr="005449A5">
        <w:rPr>
          <w:rFonts w:ascii="Times New Roman" w:eastAsia="Calibri" w:hAnsi="Times New Roman" w:cs="Times New Roman"/>
          <w:color w:val="000000" w:themeColor="text1"/>
          <w:sz w:val="28"/>
          <w:szCs w:val="28"/>
          <w:shd w:val="clear" w:color="auto" w:fill="FFFFFF"/>
        </w:rPr>
        <w:t>расходы</w:t>
      </w:r>
      <w:r w:rsidR="00E65D18" w:rsidRPr="00E65D18">
        <w:rPr>
          <w:rFonts w:ascii="Times New Roman" w:eastAsia="Calibri" w:hAnsi="Times New Roman" w:cs="Times New Roman"/>
          <w:color w:val="000000" w:themeColor="text1"/>
          <w:sz w:val="28"/>
          <w:szCs w:val="28"/>
          <w:shd w:val="clear" w:color="auto" w:fill="FFFFFF"/>
        </w:rPr>
        <w:t xml:space="preserve"> </w:t>
      </w:r>
      <w:r w:rsidR="00E65D18" w:rsidRPr="005449A5">
        <w:rPr>
          <w:rFonts w:ascii="Times New Roman" w:eastAsia="Calibri" w:hAnsi="Times New Roman" w:cs="Times New Roman"/>
          <w:color w:val="000000" w:themeColor="text1"/>
          <w:sz w:val="28"/>
          <w:szCs w:val="28"/>
          <w:shd w:val="clear" w:color="auto" w:fill="FFFFFF"/>
        </w:rPr>
        <w:t>по</w:t>
      </w:r>
      <w:r w:rsidRPr="005449A5">
        <w:rPr>
          <w:rFonts w:ascii="Times New Roman" w:eastAsia="Calibri" w:hAnsi="Times New Roman" w:cs="Times New Roman"/>
          <w:color w:val="000000" w:themeColor="text1"/>
          <w:sz w:val="28"/>
          <w:szCs w:val="28"/>
          <w:shd w:val="clear" w:color="auto" w:fill="FFFFFF"/>
        </w:rPr>
        <w:t xml:space="preserve">: </w:t>
      </w:r>
    </w:p>
    <w:p w14:paraId="44E597E6" w14:textId="5691A090" w:rsidR="005449A5" w:rsidRPr="005449A5" w:rsidRDefault="005449A5" w:rsidP="005449A5">
      <w:pPr>
        <w:spacing w:after="0" w:line="240" w:lineRule="auto"/>
        <w:ind w:firstLine="680"/>
        <w:jc w:val="both"/>
        <w:rPr>
          <w:rFonts w:ascii="Times New Roman" w:eastAsia="Times New Roman" w:hAnsi="Times New Roman" w:cs="Times New Roman"/>
          <w:color w:val="000000" w:themeColor="text1"/>
          <w:sz w:val="28"/>
          <w:szCs w:val="28"/>
          <w:lang w:eastAsia="ru-RU"/>
        </w:rPr>
      </w:pPr>
      <w:r w:rsidRPr="005449A5">
        <w:rPr>
          <w:rFonts w:ascii="Times New Roman" w:eastAsia="Calibri" w:hAnsi="Times New Roman" w:cs="Times New Roman"/>
          <w:color w:val="000000" w:themeColor="text1"/>
          <w:sz w:val="28"/>
          <w:szCs w:val="28"/>
          <w:u w:val="single"/>
          <w:shd w:val="clear" w:color="auto" w:fill="FFFFFF"/>
        </w:rPr>
        <w:t>министерству транспорта и дорожного хозяйства Приморского</w:t>
      </w:r>
      <w:r w:rsidRPr="005449A5">
        <w:rPr>
          <w:rFonts w:ascii="Times New Roman" w:eastAsia="Calibri" w:hAnsi="Times New Roman" w:cs="Times New Roman"/>
          <w:color w:val="000000" w:themeColor="text1"/>
          <w:sz w:val="28"/>
          <w:szCs w:val="28"/>
          <w:shd w:val="clear" w:color="auto" w:fill="FFFFFF"/>
        </w:rPr>
        <w:t xml:space="preserve"> по </w:t>
      </w:r>
      <w:r w:rsidR="00C8310B">
        <w:rPr>
          <w:rFonts w:ascii="Times New Roman" w:eastAsia="Calibri" w:hAnsi="Times New Roman" w:cs="Times New Roman"/>
          <w:color w:val="000000" w:themeColor="text1"/>
          <w:sz w:val="28"/>
          <w:szCs w:val="28"/>
          <w:shd w:val="clear" w:color="auto" w:fill="FFFFFF"/>
        </w:rPr>
        <w:t xml:space="preserve">двум государственным программам Приморского края: </w:t>
      </w:r>
      <w:r w:rsidRPr="005449A5">
        <w:rPr>
          <w:rFonts w:ascii="Times New Roman" w:eastAsia="Calibri" w:hAnsi="Times New Roman" w:cs="Times New Roman"/>
          <w:color w:val="000000" w:themeColor="text1"/>
          <w:sz w:val="28"/>
          <w:szCs w:val="28"/>
          <w:shd w:val="clear" w:color="auto" w:fill="FFFFFF"/>
        </w:rPr>
        <w:t xml:space="preserve">"Развитие </w:t>
      </w:r>
      <w:r w:rsidRPr="005449A5">
        <w:rPr>
          <w:rFonts w:ascii="Times New Roman" w:eastAsia="Times New Roman" w:hAnsi="Times New Roman" w:cs="Times New Roman"/>
          <w:color w:val="000000" w:themeColor="text1"/>
          <w:sz w:val="28"/>
          <w:szCs w:val="28"/>
          <w:lang w:eastAsia="ru-RU"/>
        </w:rPr>
        <w:t>транспортного ко</w:t>
      </w:r>
      <w:r w:rsidR="00C8310B">
        <w:rPr>
          <w:rFonts w:ascii="Times New Roman" w:eastAsia="Times New Roman" w:hAnsi="Times New Roman" w:cs="Times New Roman"/>
          <w:color w:val="000000" w:themeColor="text1"/>
          <w:sz w:val="28"/>
          <w:szCs w:val="28"/>
          <w:lang w:eastAsia="ru-RU"/>
        </w:rPr>
        <w:t xml:space="preserve">мплекса в Приморском крае" и </w:t>
      </w:r>
      <w:r w:rsidRPr="005449A5">
        <w:rPr>
          <w:rFonts w:ascii="Times New Roman" w:eastAsia="Times New Roman" w:hAnsi="Times New Roman" w:cs="Times New Roman"/>
          <w:color w:val="000000" w:themeColor="text1"/>
          <w:sz w:val="28"/>
          <w:szCs w:val="28"/>
          <w:lang w:eastAsia="ru-RU"/>
        </w:rPr>
        <w:t xml:space="preserve">"Развитие туризма в Приморском крае"; </w:t>
      </w:r>
    </w:p>
    <w:p w14:paraId="37013396" w14:textId="05BCDB1F" w:rsidR="005449A5" w:rsidRPr="005449A5" w:rsidRDefault="005449A5" w:rsidP="005449A5">
      <w:pPr>
        <w:spacing w:after="0" w:line="240" w:lineRule="auto"/>
        <w:ind w:firstLine="680"/>
        <w:jc w:val="both"/>
        <w:rPr>
          <w:rFonts w:ascii="Times New Roman" w:eastAsia="Times New Roman" w:hAnsi="Times New Roman" w:cs="Times New Roman"/>
          <w:color w:val="000000" w:themeColor="text1"/>
          <w:sz w:val="28"/>
          <w:szCs w:val="28"/>
          <w:lang w:eastAsia="ru-RU"/>
        </w:rPr>
      </w:pPr>
      <w:r w:rsidRPr="005449A5">
        <w:rPr>
          <w:rFonts w:ascii="Times New Roman" w:eastAsia="Times New Roman" w:hAnsi="Times New Roman" w:cs="Times New Roman"/>
          <w:color w:val="000000" w:themeColor="text1"/>
          <w:sz w:val="28"/>
          <w:szCs w:val="28"/>
          <w:u w:val="single"/>
          <w:lang w:eastAsia="ru-RU"/>
        </w:rPr>
        <w:t>министерству строительства Приморского края</w:t>
      </w:r>
      <w:r w:rsidRPr="005449A5">
        <w:rPr>
          <w:rFonts w:ascii="Times New Roman" w:eastAsia="Times New Roman" w:hAnsi="Times New Roman" w:cs="Times New Roman"/>
          <w:color w:val="000000" w:themeColor="text1"/>
          <w:sz w:val="28"/>
          <w:szCs w:val="28"/>
          <w:lang w:eastAsia="ru-RU"/>
        </w:rPr>
        <w:t xml:space="preserve"> по ГП "Обеспечение доступным жильем и качественными услугами жилищно-коммунального хозяйства населения Приморского края".</w:t>
      </w:r>
    </w:p>
    <w:p w14:paraId="4424E3F3" w14:textId="77777777" w:rsidR="005449A5" w:rsidRPr="005449A5" w:rsidRDefault="005449A5" w:rsidP="005449A5">
      <w:pPr>
        <w:spacing w:after="0" w:line="240" w:lineRule="auto"/>
        <w:ind w:firstLine="680"/>
        <w:jc w:val="both"/>
        <w:rPr>
          <w:rFonts w:ascii="Times New Roman" w:eastAsia="Times New Roman" w:hAnsi="Times New Roman" w:cs="Times New Roman"/>
          <w:iCs/>
          <w:color w:val="000000" w:themeColor="text1"/>
          <w:sz w:val="28"/>
          <w:szCs w:val="28"/>
          <w:lang w:eastAsia="ru-RU"/>
        </w:rPr>
      </w:pPr>
      <w:r w:rsidRPr="005449A5">
        <w:rPr>
          <w:rFonts w:ascii="Times New Roman" w:eastAsia="Calibri" w:hAnsi="Times New Roman" w:cs="Times New Roman"/>
          <w:bCs/>
          <w:color w:val="000000" w:themeColor="text1"/>
          <w:sz w:val="28"/>
          <w:szCs w:val="28"/>
        </w:rPr>
        <w:t xml:space="preserve">Исполнение </w:t>
      </w:r>
      <w:r w:rsidRPr="005449A5">
        <w:rPr>
          <w:rFonts w:ascii="Times New Roman" w:eastAsia="Calibri" w:hAnsi="Times New Roman" w:cs="Times New Roman"/>
          <w:color w:val="000000" w:themeColor="text1"/>
          <w:sz w:val="28"/>
          <w:szCs w:val="28"/>
        </w:rPr>
        <w:t>бюджетных ассигнований за счет дорожного фонда Приморского края за 1 квартал 2025 года составило 6027064,06 тыс. рублей, или 19,32 %.</w:t>
      </w:r>
      <w:r w:rsidRPr="005449A5">
        <w:rPr>
          <w:rFonts w:ascii="Times New Roman" w:eastAsia="Times New Roman" w:hAnsi="Times New Roman" w:cs="Times New Roman"/>
          <w:iCs/>
          <w:color w:val="000000" w:themeColor="text1"/>
          <w:sz w:val="28"/>
          <w:szCs w:val="28"/>
          <w:lang w:eastAsia="ru-RU"/>
        </w:rPr>
        <w:t xml:space="preserve"> </w:t>
      </w:r>
    </w:p>
    <w:p w14:paraId="5649AEAD" w14:textId="77777777" w:rsidR="005449A5" w:rsidRPr="005449A5" w:rsidRDefault="005449A5" w:rsidP="005449A5">
      <w:pPr>
        <w:spacing w:after="0" w:line="240" w:lineRule="auto"/>
        <w:ind w:firstLine="680"/>
        <w:jc w:val="both"/>
        <w:rPr>
          <w:rFonts w:ascii="Times New Roman" w:eastAsia="Times New Roman" w:hAnsi="Times New Roman" w:cs="Times New Roman"/>
          <w:iCs/>
          <w:color w:val="000000" w:themeColor="text1"/>
          <w:sz w:val="28"/>
          <w:szCs w:val="28"/>
          <w:shd w:val="clear" w:color="auto" w:fill="FFFFFF"/>
          <w:lang w:eastAsia="ru-RU"/>
        </w:rPr>
      </w:pPr>
      <w:r w:rsidRPr="005449A5">
        <w:rPr>
          <w:rFonts w:ascii="Times New Roman" w:eastAsia="Times New Roman" w:hAnsi="Times New Roman" w:cs="Times New Roman"/>
          <w:iCs/>
          <w:color w:val="000000" w:themeColor="text1"/>
          <w:sz w:val="28"/>
          <w:szCs w:val="28"/>
          <w:shd w:val="clear" w:color="auto" w:fill="FFFFFF"/>
          <w:lang w:eastAsia="ru-RU"/>
        </w:rPr>
        <w:t>В рамках</w:t>
      </w:r>
      <w:r w:rsidRPr="005449A5">
        <w:rPr>
          <w:rFonts w:ascii="Times New Roman" w:eastAsia="Times New Roman" w:hAnsi="Times New Roman" w:cs="Times New Roman"/>
          <w:b/>
          <w:color w:val="000000" w:themeColor="text1"/>
          <w:sz w:val="28"/>
          <w:szCs w:val="28"/>
          <w:lang w:eastAsia="ru-RU"/>
        </w:rPr>
        <w:t xml:space="preserve"> ГП "Развитие туризма в Приморском крае" </w:t>
      </w:r>
      <w:r w:rsidRPr="005449A5">
        <w:rPr>
          <w:rFonts w:ascii="Times New Roman" w:eastAsia="Times New Roman" w:hAnsi="Times New Roman" w:cs="Times New Roman"/>
          <w:color w:val="000000" w:themeColor="text1"/>
          <w:sz w:val="28"/>
          <w:szCs w:val="28"/>
          <w:lang w:eastAsia="ru-RU"/>
        </w:rPr>
        <w:t xml:space="preserve">по </w:t>
      </w:r>
      <w:r w:rsidRPr="005449A5">
        <w:rPr>
          <w:rFonts w:ascii="Times New Roman" w:eastAsia="Times New Roman" w:hAnsi="Times New Roman" w:cs="Times New Roman"/>
          <w:i/>
          <w:color w:val="000000" w:themeColor="text1"/>
          <w:sz w:val="28"/>
          <w:szCs w:val="28"/>
          <w:lang w:eastAsia="ru-RU"/>
        </w:rPr>
        <w:t>к</w:t>
      </w:r>
      <w:r w:rsidRPr="005449A5">
        <w:rPr>
          <w:rFonts w:ascii="Times New Roman" w:eastAsia="Times New Roman" w:hAnsi="Times New Roman" w:cs="Times New Roman"/>
          <w:i/>
          <w:iCs/>
          <w:color w:val="000000" w:themeColor="text1"/>
          <w:sz w:val="28"/>
          <w:szCs w:val="28"/>
          <w:shd w:val="clear" w:color="auto" w:fill="FFFFFF"/>
          <w:lang w:eastAsia="ru-RU"/>
        </w:rPr>
        <w:t>омплексу процессных мероприятий "Развитие туристско-рекреационного потенциала Приморского края"</w:t>
      </w:r>
      <w:r w:rsidRPr="005449A5">
        <w:rPr>
          <w:rFonts w:ascii="Times New Roman" w:eastAsia="Times New Roman" w:hAnsi="Times New Roman" w:cs="Times New Roman"/>
          <w:b/>
          <w:i/>
          <w:iCs/>
          <w:color w:val="000000" w:themeColor="text1"/>
          <w:sz w:val="28"/>
          <w:szCs w:val="28"/>
          <w:shd w:val="clear" w:color="auto" w:fill="FFFFFF"/>
          <w:lang w:eastAsia="ru-RU"/>
        </w:rPr>
        <w:t xml:space="preserve"> </w:t>
      </w:r>
      <w:r w:rsidRPr="005449A5">
        <w:rPr>
          <w:rFonts w:ascii="Times New Roman" w:eastAsia="Times New Roman" w:hAnsi="Times New Roman" w:cs="Times New Roman"/>
          <w:color w:val="000000" w:themeColor="text1"/>
          <w:sz w:val="28"/>
          <w:szCs w:val="28"/>
          <w:lang w:eastAsia="ru-RU"/>
        </w:rPr>
        <w:t xml:space="preserve">(план – 3645,69 тыс. рублей) расходы не осуществлялись. По информации министерства, как и в 2024 году </w:t>
      </w:r>
      <w:r w:rsidRPr="005449A5">
        <w:rPr>
          <w:rFonts w:ascii="Times New Roman" w:hAnsi="Times New Roman" w:cs="Times New Roman"/>
          <w:color w:val="000000" w:themeColor="text1"/>
          <w:sz w:val="28"/>
          <w:szCs w:val="28"/>
          <w:highlight w:val="white"/>
          <w:lang w:eastAsia="zh-CN"/>
        </w:rPr>
        <w:t>проектно-сметная документация подана на экспертизу</w:t>
      </w:r>
      <w:r w:rsidRPr="005449A5">
        <w:rPr>
          <w:rFonts w:ascii="Times New Roman" w:eastAsia="Times New Roman" w:hAnsi="Times New Roman" w:cs="Times New Roman"/>
          <w:color w:val="000000" w:themeColor="text1"/>
          <w:sz w:val="28"/>
          <w:szCs w:val="28"/>
          <w:lang w:eastAsia="ru-RU"/>
        </w:rPr>
        <w:t xml:space="preserve"> </w:t>
      </w:r>
      <w:r w:rsidRPr="005449A5">
        <w:rPr>
          <w:rFonts w:ascii="Times New Roman" w:eastAsia="Times New Roman" w:hAnsi="Times New Roman" w:cs="Times New Roman"/>
          <w:color w:val="000000" w:themeColor="text1"/>
          <w:sz w:val="28"/>
          <w:szCs w:val="28"/>
          <w:highlight w:val="white"/>
          <w:lang w:eastAsia="ru-RU"/>
        </w:rPr>
        <w:t>в ФАУ "</w:t>
      </w:r>
      <w:proofErr w:type="spellStart"/>
      <w:r w:rsidRPr="005449A5">
        <w:rPr>
          <w:rFonts w:ascii="Times New Roman" w:eastAsia="Times New Roman" w:hAnsi="Times New Roman" w:cs="Times New Roman"/>
          <w:color w:val="000000" w:themeColor="text1"/>
          <w:sz w:val="28"/>
          <w:szCs w:val="28"/>
          <w:highlight w:val="white"/>
          <w:lang w:eastAsia="ru-RU"/>
        </w:rPr>
        <w:t>Главгосэкспертиза</w:t>
      </w:r>
      <w:proofErr w:type="spellEnd"/>
      <w:r w:rsidRPr="005449A5">
        <w:rPr>
          <w:rFonts w:ascii="Times New Roman" w:eastAsia="Times New Roman" w:hAnsi="Times New Roman" w:cs="Times New Roman"/>
          <w:color w:val="000000" w:themeColor="text1"/>
          <w:sz w:val="28"/>
          <w:szCs w:val="28"/>
          <w:highlight w:val="white"/>
          <w:lang w:eastAsia="ru-RU"/>
        </w:rPr>
        <w:t xml:space="preserve"> России" </w:t>
      </w:r>
      <w:r w:rsidRPr="005449A5">
        <w:rPr>
          <w:rFonts w:ascii="Times New Roman" w:eastAsia="Times New Roman" w:hAnsi="Times New Roman"/>
          <w:color w:val="000000" w:themeColor="text1"/>
          <w:sz w:val="28"/>
          <w:szCs w:val="28"/>
          <w:lang w:eastAsia="ru-RU"/>
        </w:rPr>
        <w:t>на строительство объекта "Туристский кластер "Приморье" в бухте Муравьиная. Автомобильная дорога Сектор 10".</w:t>
      </w:r>
    </w:p>
    <w:p w14:paraId="63BF1509" w14:textId="721AFE04" w:rsidR="005449A5" w:rsidRPr="005449A5" w:rsidRDefault="005449A5" w:rsidP="005449A5">
      <w:pPr>
        <w:autoSpaceDE w:val="0"/>
        <w:autoSpaceDN w:val="0"/>
        <w:adjustRightInd w:val="0"/>
        <w:spacing w:after="0" w:line="240" w:lineRule="auto"/>
        <w:ind w:firstLine="680"/>
        <w:jc w:val="both"/>
        <w:rPr>
          <w:rFonts w:ascii="Times New Roman" w:eastAsia="Times New Roman" w:hAnsi="Times New Roman" w:cs="Times New Roman"/>
          <w:color w:val="000000" w:themeColor="text1"/>
          <w:sz w:val="28"/>
          <w:szCs w:val="28"/>
          <w:lang w:eastAsia="ru-RU"/>
        </w:rPr>
      </w:pPr>
      <w:r w:rsidRPr="005449A5">
        <w:rPr>
          <w:rFonts w:ascii="Times New Roman" w:eastAsia="Times New Roman" w:hAnsi="Times New Roman" w:cs="Times New Roman"/>
          <w:color w:val="000000" w:themeColor="text1"/>
          <w:sz w:val="28"/>
          <w:szCs w:val="28"/>
          <w:lang w:eastAsia="ru-RU"/>
        </w:rPr>
        <w:t xml:space="preserve">По </w:t>
      </w:r>
      <w:r w:rsidRPr="005449A5">
        <w:rPr>
          <w:rFonts w:ascii="Times New Roman" w:eastAsia="Times New Roman" w:hAnsi="Times New Roman" w:cs="Times New Roman"/>
          <w:b/>
          <w:color w:val="000000" w:themeColor="text1"/>
          <w:sz w:val="28"/>
          <w:szCs w:val="28"/>
          <w:lang w:eastAsia="ru-RU"/>
        </w:rPr>
        <w:t>ГП "Обеспечение доступным жильем и качественными услугами жилищно-коммунального хозяйства населения Приморского края"</w:t>
      </w:r>
      <w:r w:rsidRPr="005449A5">
        <w:rPr>
          <w:rFonts w:ascii="Times New Roman" w:eastAsia="Times New Roman" w:hAnsi="Times New Roman" w:cs="Times New Roman"/>
          <w:color w:val="000000" w:themeColor="text1"/>
          <w:sz w:val="28"/>
          <w:szCs w:val="28"/>
          <w:lang w:eastAsia="ru-RU"/>
        </w:rPr>
        <w:t xml:space="preserve"> </w:t>
      </w:r>
      <w:r w:rsidRPr="005449A5">
        <w:rPr>
          <w:rFonts w:ascii="Times New Roman" w:eastAsia="Times New Roman" w:hAnsi="Times New Roman" w:cs="Times New Roman"/>
          <w:color w:val="000000" w:themeColor="text1"/>
          <w:sz w:val="28"/>
          <w:szCs w:val="28"/>
          <w:u w:val="single"/>
          <w:lang w:eastAsia="ru-RU"/>
        </w:rPr>
        <w:t>министерством строительства Приморского края</w:t>
      </w:r>
      <w:r w:rsidRPr="005449A5">
        <w:rPr>
          <w:rFonts w:ascii="Times New Roman" w:eastAsia="Times New Roman" w:hAnsi="Times New Roman" w:cs="Times New Roman"/>
          <w:color w:val="000000" w:themeColor="text1"/>
          <w:sz w:val="28"/>
          <w:szCs w:val="28"/>
          <w:lang w:eastAsia="ru-RU"/>
        </w:rPr>
        <w:t xml:space="preserve"> по </w:t>
      </w:r>
      <w:r w:rsidRPr="005449A5">
        <w:rPr>
          <w:rFonts w:ascii="Times New Roman" w:eastAsia="Times New Roman" w:hAnsi="Times New Roman" w:cs="Times New Roman"/>
          <w:i/>
          <w:color w:val="000000" w:themeColor="text1"/>
          <w:sz w:val="28"/>
          <w:szCs w:val="28"/>
          <w:lang w:eastAsia="ru-RU"/>
        </w:rPr>
        <w:t>комплексу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r w:rsidRPr="005449A5">
        <w:rPr>
          <w:rFonts w:ascii="Times New Roman" w:eastAsia="Times New Roman" w:hAnsi="Times New Roman" w:cs="Times New Roman"/>
          <w:color w:val="000000" w:themeColor="text1"/>
          <w:sz w:val="28"/>
          <w:szCs w:val="28"/>
          <w:lang w:eastAsia="ru-RU"/>
        </w:rPr>
        <w:t>" расходы не осуществлялись (450659,06</w:t>
      </w:r>
      <w:r w:rsidR="0030668D">
        <w:rPr>
          <w:rFonts w:ascii="Times New Roman" w:eastAsia="Times New Roman" w:hAnsi="Times New Roman" w:cs="Times New Roman"/>
          <w:color w:val="000000" w:themeColor="text1"/>
          <w:sz w:val="28"/>
          <w:szCs w:val="28"/>
          <w:lang w:eastAsia="ru-RU"/>
        </w:rPr>
        <w:t> </w:t>
      </w:r>
      <w:r w:rsidRPr="005449A5">
        <w:rPr>
          <w:rFonts w:ascii="Times New Roman" w:eastAsia="Times New Roman" w:hAnsi="Times New Roman" w:cs="Times New Roman"/>
          <w:color w:val="000000" w:themeColor="text1"/>
          <w:sz w:val="28"/>
          <w:szCs w:val="28"/>
          <w:lang w:eastAsia="ru-RU"/>
        </w:rPr>
        <w:t xml:space="preserve">тыс. </w:t>
      </w:r>
      <w:r w:rsidRPr="00E65D18">
        <w:rPr>
          <w:rFonts w:ascii="Times New Roman" w:eastAsia="Times New Roman" w:hAnsi="Times New Roman" w:cs="Times New Roman"/>
          <w:color w:val="000000" w:themeColor="text1"/>
          <w:sz w:val="28"/>
          <w:szCs w:val="28"/>
          <w:lang w:eastAsia="ru-RU"/>
        </w:rPr>
        <w:t>рублей). По информации ответственного исполнителя ГП</w:t>
      </w:r>
      <w:r w:rsidR="00633D31">
        <w:rPr>
          <w:rFonts w:ascii="Times New Roman" w:eastAsia="Times New Roman" w:hAnsi="Times New Roman" w:cs="Times New Roman"/>
          <w:color w:val="000000" w:themeColor="text1"/>
          <w:sz w:val="28"/>
          <w:szCs w:val="28"/>
          <w:lang w:eastAsia="ru-RU"/>
        </w:rPr>
        <w:t>,</w:t>
      </w:r>
      <w:r w:rsidRPr="00E65D18">
        <w:rPr>
          <w:rFonts w:ascii="Times New Roman" w:eastAsia="Times New Roman" w:hAnsi="Times New Roman" w:cs="Times New Roman"/>
          <w:color w:val="000000" w:themeColor="text1"/>
          <w:sz w:val="28"/>
          <w:szCs w:val="28"/>
          <w:lang w:eastAsia="ru-RU"/>
        </w:rPr>
        <w:t xml:space="preserve"> </w:t>
      </w:r>
      <w:r w:rsidRPr="00E65D18">
        <w:rPr>
          <w:rFonts w:ascii="Times New Roman" w:eastAsia="Times New Roman" w:hAnsi="Times New Roman" w:cs="Times New Roman"/>
          <w:color w:val="000000" w:themeColor="text1"/>
          <w:sz w:val="28"/>
          <w:szCs w:val="28"/>
          <w:lang w:eastAsia="ru-RU"/>
        </w:rPr>
        <w:lastRenderedPageBreak/>
        <w:t>к</w:t>
      </w:r>
      <w:r w:rsidRPr="00E65D18">
        <w:rPr>
          <w:rFonts w:ascii="Times New Roman" w:hAnsi="Times New Roman" w:cs="Times New Roman"/>
          <w:color w:val="000000"/>
          <w:sz w:val="28"/>
          <w:szCs w:val="28"/>
        </w:rPr>
        <w:t xml:space="preserve">онтрактация мероприятий планировалась до конца апреля 2025 года. Оплата будет произведена по факту выполненных работ и представленных </w:t>
      </w:r>
      <w:r w:rsidR="00036575" w:rsidRPr="00E65D18">
        <w:rPr>
          <w:rFonts w:ascii="Times New Roman" w:hAnsi="Times New Roman" w:cs="Times New Roman"/>
          <w:color w:val="000000"/>
          <w:sz w:val="28"/>
          <w:szCs w:val="28"/>
        </w:rPr>
        <w:t xml:space="preserve">на оплату </w:t>
      </w:r>
      <w:r w:rsidRPr="00E65D18">
        <w:rPr>
          <w:rFonts w:ascii="Times New Roman" w:hAnsi="Times New Roman" w:cs="Times New Roman"/>
          <w:color w:val="000000"/>
          <w:sz w:val="28"/>
          <w:szCs w:val="28"/>
        </w:rPr>
        <w:t>документов с мая 2025 года.</w:t>
      </w:r>
    </w:p>
    <w:p w14:paraId="3496F394" w14:textId="2CB60B93" w:rsidR="005449A5" w:rsidRPr="004C55F0" w:rsidRDefault="005449A5" w:rsidP="005449A5">
      <w:pPr>
        <w:spacing w:after="0" w:line="240" w:lineRule="auto"/>
        <w:ind w:firstLine="680"/>
        <w:jc w:val="both"/>
        <w:rPr>
          <w:rFonts w:ascii="Times New Roman" w:eastAsia="Times New Roman" w:hAnsi="Times New Roman" w:cs="Times New Roman"/>
          <w:color w:val="000000" w:themeColor="text1"/>
          <w:sz w:val="28"/>
          <w:szCs w:val="28"/>
          <w:lang w:eastAsia="ru-RU"/>
        </w:rPr>
      </w:pPr>
      <w:r w:rsidRPr="005449A5">
        <w:rPr>
          <w:rFonts w:ascii="Times New Roman" w:eastAsia="Times New Roman" w:hAnsi="Times New Roman" w:cs="Times New Roman"/>
          <w:iCs/>
          <w:color w:val="000000" w:themeColor="text1"/>
          <w:sz w:val="28"/>
          <w:szCs w:val="28"/>
          <w:shd w:val="clear" w:color="auto" w:fill="FFFFFF"/>
          <w:lang w:eastAsia="ru-RU"/>
        </w:rPr>
        <w:t xml:space="preserve">В рамках </w:t>
      </w:r>
      <w:r w:rsidRPr="005449A5">
        <w:rPr>
          <w:rFonts w:ascii="Times New Roman" w:eastAsia="Times New Roman" w:hAnsi="Times New Roman" w:cs="Times New Roman"/>
          <w:b/>
          <w:iCs/>
          <w:color w:val="000000" w:themeColor="text1"/>
          <w:sz w:val="28"/>
          <w:szCs w:val="28"/>
          <w:shd w:val="clear" w:color="auto" w:fill="FFFFFF"/>
          <w:lang w:eastAsia="ru-RU"/>
        </w:rPr>
        <w:t xml:space="preserve">ГП "Развитие </w:t>
      </w:r>
      <w:r w:rsidRPr="005449A5">
        <w:rPr>
          <w:rFonts w:ascii="Times New Roman" w:eastAsia="Times New Roman" w:hAnsi="Times New Roman" w:cs="Times New Roman"/>
          <w:b/>
          <w:iCs/>
          <w:color w:val="000000" w:themeColor="text1"/>
          <w:sz w:val="28"/>
          <w:szCs w:val="28"/>
          <w:lang w:eastAsia="ru-RU"/>
        </w:rPr>
        <w:t xml:space="preserve">транспортного комплекса Приморского края" </w:t>
      </w:r>
      <w:r w:rsidRPr="005449A5">
        <w:rPr>
          <w:rFonts w:ascii="Times New Roman" w:eastAsia="Times New Roman" w:hAnsi="Times New Roman" w:cs="Times New Roman"/>
          <w:iCs/>
          <w:color w:val="000000" w:themeColor="text1"/>
          <w:sz w:val="28"/>
          <w:szCs w:val="28"/>
          <w:lang w:eastAsia="ru-RU"/>
        </w:rPr>
        <w:t xml:space="preserve">финансирование составило 6027064,06 тыс. рублей, или 19,61 % </w:t>
      </w:r>
      <w:r w:rsidRPr="005449A5">
        <w:rPr>
          <w:rFonts w:ascii="Times New Roman" w:eastAsia="Times New Roman" w:hAnsi="Times New Roman" w:cs="Times New Roman"/>
          <w:color w:val="000000" w:themeColor="text1"/>
          <w:sz w:val="28"/>
          <w:szCs w:val="28"/>
          <w:lang w:eastAsia="ru-RU"/>
        </w:rPr>
        <w:t>(план</w:t>
      </w:r>
      <w:r w:rsidR="00633D31">
        <w:rPr>
          <w:rFonts w:ascii="Times New Roman" w:eastAsia="Times New Roman" w:hAnsi="Times New Roman" w:cs="Times New Roman"/>
          <w:color w:val="000000" w:themeColor="text1"/>
          <w:sz w:val="28"/>
          <w:szCs w:val="28"/>
          <w:lang w:eastAsia="ru-RU"/>
        </w:rPr>
        <w:t> </w:t>
      </w:r>
      <w:r w:rsidRPr="005449A5">
        <w:rPr>
          <w:rFonts w:ascii="Times New Roman" w:eastAsia="Times New Roman" w:hAnsi="Times New Roman" w:cs="Times New Roman"/>
          <w:color w:val="000000" w:themeColor="text1"/>
          <w:sz w:val="28"/>
          <w:szCs w:val="28"/>
          <w:lang w:eastAsia="ru-RU"/>
        </w:rPr>
        <w:t xml:space="preserve">– 30737826,22 тыс. </w:t>
      </w:r>
      <w:r w:rsidRPr="004C55F0">
        <w:rPr>
          <w:rFonts w:ascii="Times New Roman" w:eastAsia="Times New Roman" w:hAnsi="Times New Roman" w:cs="Times New Roman"/>
          <w:color w:val="000000" w:themeColor="text1"/>
          <w:sz w:val="28"/>
          <w:szCs w:val="28"/>
          <w:lang w:eastAsia="ru-RU"/>
        </w:rPr>
        <w:t xml:space="preserve">рублей), из них: </w:t>
      </w:r>
    </w:p>
    <w:p w14:paraId="1E0B5187" w14:textId="77777777" w:rsidR="005449A5" w:rsidRPr="004C55F0" w:rsidRDefault="005449A5" w:rsidP="005449A5">
      <w:pPr>
        <w:spacing w:after="0" w:line="240" w:lineRule="auto"/>
        <w:ind w:firstLine="680"/>
        <w:jc w:val="both"/>
        <w:rPr>
          <w:rFonts w:ascii="Times New Roman" w:hAnsi="Times New Roman" w:cs="Times New Roman"/>
          <w:i/>
          <w:color w:val="000000" w:themeColor="text1"/>
          <w:sz w:val="28"/>
          <w:szCs w:val="28"/>
        </w:rPr>
      </w:pPr>
      <w:r w:rsidRPr="004C55F0">
        <w:rPr>
          <w:rFonts w:ascii="Times New Roman" w:hAnsi="Times New Roman" w:cs="Times New Roman"/>
          <w:b/>
          <w:i/>
          <w:color w:val="000000" w:themeColor="text1"/>
          <w:sz w:val="28"/>
          <w:szCs w:val="28"/>
        </w:rPr>
        <w:t>по подпрограмме</w:t>
      </w:r>
      <w:r w:rsidRPr="004C55F0">
        <w:rPr>
          <w:rFonts w:ascii="Times New Roman" w:hAnsi="Times New Roman" w:cs="Times New Roman"/>
          <w:i/>
          <w:color w:val="000000" w:themeColor="text1"/>
          <w:sz w:val="28"/>
          <w:szCs w:val="28"/>
        </w:rPr>
        <w:t xml:space="preserve"> </w:t>
      </w:r>
      <w:r w:rsidRPr="004C55F0">
        <w:rPr>
          <w:rFonts w:ascii="Times New Roman" w:hAnsi="Times New Roman" w:cs="Times New Roman"/>
          <w:b/>
          <w:i/>
          <w:color w:val="000000" w:themeColor="text1"/>
          <w:sz w:val="28"/>
          <w:szCs w:val="28"/>
        </w:rPr>
        <w:t>"Развитие дорожной отрасли в Приморском крае"</w:t>
      </w:r>
      <w:r w:rsidRPr="004C55F0">
        <w:rPr>
          <w:rFonts w:ascii="Times New Roman" w:hAnsi="Times New Roman" w:cs="Times New Roman"/>
          <w:i/>
          <w:color w:val="000000" w:themeColor="text1"/>
          <w:sz w:val="28"/>
          <w:szCs w:val="28"/>
        </w:rPr>
        <w:t>:</w:t>
      </w:r>
    </w:p>
    <w:p w14:paraId="33437CF0" w14:textId="77777777" w:rsidR="005449A5" w:rsidRPr="00036575" w:rsidRDefault="005449A5" w:rsidP="005449A5">
      <w:pPr>
        <w:spacing w:after="0" w:line="240" w:lineRule="auto"/>
        <w:ind w:firstLine="680"/>
        <w:jc w:val="both"/>
        <w:rPr>
          <w:rFonts w:ascii="Times New Roman" w:hAnsi="Times New Roman" w:cs="Times New Roman"/>
          <w:color w:val="000000" w:themeColor="text1"/>
          <w:sz w:val="28"/>
          <w:szCs w:val="28"/>
        </w:rPr>
      </w:pPr>
      <w:r w:rsidRPr="004C55F0">
        <w:rPr>
          <w:rFonts w:ascii="Times New Roman" w:hAnsi="Times New Roman" w:cs="Times New Roman"/>
          <w:i/>
          <w:color w:val="000000" w:themeColor="text1"/>
          <w:sz w:val="28"/>
          <w:szCs w:val="28"/>
        </w:rPr>
        <w:t>по РП "Региональная и местная дорожная сеть (Приморский край)"</w:t>
      </w:r>
      <w:r w:rsidRPr="004C55F0">
        <w:rPr>
          <w:rFonts w:ascii="Times New Roman" w:hAnsi="Times New Roman" w:cs="Times New Roman"/>
          <w:color w:val="000000" w:themeColor="text1"/>
          <w:sz w:val="28"/>
          <w:szCs w:val="28"/>
        </w:rPr>
        <w:t>, входящему в состав НП, финансирование составило 1993472,36 тыс. рублей, или 19,81 % (план – 10062347,52 тыс. рублей). Низкое исполнение связано с длительностью проведения конкурсных процедур, а также отсутствием заявок в целях субсидирования организаций, производителей товаров, работ и услуг;</w:t>
      </w:r>
    </w:p>
    <w:p w14:paraId="3F1CD54F" w14:textId="00397AAB" w:rsidR="005449A5" w:rsidRPr="005449A5" w:rsidRDefault="005449A5" w:rsidP="005449A5">
      <w:pPr>
        <w:spacing w:after="0" w:line="240" w:lineRule="auto"/>
        <w:ind w:firstLine="709"/>
        <w:jc w:val="both"/>
        <w:rPr>
          <w:rFonts w:ascii="Times New Roman" w:hAnsi="Times New Roman" w:cs="Times New Roman"/>
          <w:color w:val="000000" w:themeColor="text1"/>
          <w:sz w:val="28"/>
          <w:szCs w:val="28"/>
        </w:rPr>
      </w:pPr>
      <w:r w:rsidRPr="00036575">
        <w:rPr>
          <w:rFonts w:ascii="Times New Roman" w:hAnsi="Times New Roman" w:cs="Times New Roman"/>
          <w:i/>
          <w:color w:val="000000" w:themeColor="text1"/>
          <w:sz w:val="28"/>
          <w:szCs w:val="28"/>
        </w:rPr>
        <w:t>по РП "Общесистемные меры развития дорожного хозяйства"</w:t>
      </w:r>
      <w:r w:rsidRPr="00036575">
        <w:rPr>
          <w:rFonts w:ascii="Times New Roman" w:hAnsi="Times New Roman" w:cs="Times New Roman"/>
          <w:color w:val="000000" w:themeColor="text1"/>
          <w:sz w:val="28"/>
          <w:szCs w:val="28"/>
        </w:rPr>
        <w:t xml:space="preserve"> расходы за отчетный период не осуществлялись (план – 45610,00 тыс. рублей)</w:t>
      </w:r>
      <w:r w:rsidR="00DF5EE5">
        <w:rPr>
          <w:rFonts w:ascii="Times New Roman" w:hAnsi="Times New Roman" w:cs="Times New Roman"/>
          <w:color w:val="000000" w:themeColor="text1"/>
          <w:sz w:val="28"/>
          <w:szCs w:val="28"/>
        </w:rPr>
        <w:t xml:space="preserve">. В отчетный период </w:t>
      </w:r>
      <w:r w:rsidRPr="00036575">
        <w:rPr>
          <w:rFonts w:ascii="Times New Roman" w:hAnsi="Times New Roman" w:cs="Times New Roman"/>
          <w:color w:val="000000" w:themeColor="text1"/>
          <w:sz w:val="28"/>
          <w:szCs w:val="28"/>
        </w:rPr>
        <w:t>направлен</w:t>
      </w:r>
      <w:r w:rsidR="00DF5EE5">
        <w:rPr>
          <w:rFonts w:ascii="Times New Roman" w:hAnsi="Times New Roman" w:cs="Times New Roman"/>
          <w:color w:val="000000" w:themeColor="text1"/>
          <w:sz w:val="28"/>
          <w:szCs w:val="28"/>
        </w:rPr>
        <w:t>а</w:t>
      </w:r>
      <w:r w:rsidRPr="00036575">
        <w:rPr>
          <w:rFonts w:ascii="Times New Roman" w:hAnsi="Times New Roman" w:cs="Times New Roman"/>
          <w:color w:val="000000" w:themeColor="text1"/>
          <w:sz w:val="28"/>
          <w:szCs w:val="28"/>
        </w:rPr>
        <w:t xml:space="preserve"> заявк</w:t>
      </w:r>
      <w:r w:rsidR="00DF5EE5">
        <w:rPr>
          <w:rFonts w:ascii="Times New Roman" w:hAnsi="Times New Roman" w:cs="Times New Roman"/>
          <w:color w:val="000000" w:themeColor="text1"/>
          <w:sz w:val="28"/>
          <w:szCs w:val="28"/>
        </w:rPr>
        <w:t>а</w:t>
      </w:r>
      <w:r w:rsidRPr="00036575">
        <w:rPr>
          <w:rFonts w:ascii="Times New Roman" w:hAnsi="Times New Roman" w:cs="Times New Roman"/>
          <w:color w:val="000000" w:themeColor="text1"/>
          <w:sz w:val="28"/>
          <w:szCs w:val="28"/>
        </w:rPr>
        <w:t xml:space="preserve"> на предоставление Приморскому краю иных межбюджетных трансферов на очередной</w:t>
      </w:r>
      <w:r w:rsidRPr="005449A5">
        <w:rPr>
          <w:rFonts w:ascii="Times New Roman" w:hAnsi="Times New Roman" w:cs="Times New Roman"/>
          <w:color w:val="000000" w:themeColor="text1"/>
          <w:sz w:val="28"/>
          <w:szCs w:val="28"/>
        </w:rPr>
        <w:t xml:space="preserve"> финансовый год и плановый период для целей создания (модернизации) интеллектуальных транспортных систем в целях реализации мероприятия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во Владивостокской городской агломерации. Проводится процедура согласования с Федеральным дорожным агентством актуализированного паспорта локального проекта на создание ИТС;</w:t>
      </w:r>
    </w:p>
    <w:p w14:paraId="50301489" w14:textId="11BCDE8C" w:rsidR="005449A5" w:rsidRPr="005449A5" w:rsidRDefault="005435F6" w:rsidP="005449A5">
      <w:pPr>
        <w:widowControl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i/>
          <w:color w:val="000000" w:themeColor="text1"/>
          <w:sz w:val="28"/>
          <w:szCs w:val="28"/>
        </w:rPr>
        <w:t>п</w:t>
      </w:r>
      <w:r w:rsidR="005449A5" w:rsidRPr="005449A5">
        <w:rPr>
          <w:rFonts w:ascii="Times New Roman" w:hAnsi="Times New Roman" w:cs="Times New Roman"/>
          <w:i/>
          <w:color w:val="000000" w:themeColor="text1"/>
          <w:sz w:val="28"/>
          <w:szCs w:val="28"/>
        </w:rPr>
        <w:t>о ведомственному проекту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r w:rsidR="005449A5" w:rsidRPr="005449A5">
        <w:rPr>
          <w:rFonts w:ascii="Times New Roman" w:hAnsi="Times New Roman" w:cs="Times New Roman"/>
          <w:color w:val="000000" w:themeColor="text1"/>
          <w:sz w:val="28"/>
          <w:szCs w:val="28"/>
        </w:rPr>
        <w:t xml:space="preserve"> исполнение расходов 67135,22 тыс. рублей, или 2,04 % (3284487,24 тыс. рублей)</w:t>
      </w:r>
      <w:r>
        <w:rPr>
          <w:rFonts w:ascii="Times New Roman" w:hAnsi="Times New Roman" w:cs="Times New Roman"/>
          <w:color w:val="000000" w:themeColor="text1"/>
          <w:sz w:val="28"/>
          <w:szCs w:val="28"/>
        </w:rPr>
        <w:t>. Средства направлены</w:t>
      </w:r>
      <w:r w:rsidR="005449A5" w:rsidRPr="005449A5">
        <w:rPr>
          <w:rFonts w:ascii="Times New Roman" w:hAnsi="Times New Roman" w:cs="Times New Roman"/>
          <w:color w:val="000000" w:themeColor="text1"/>
          <w:sz w:val="28"/>
          <w:szCs w:val="28"/>
        </w:rPr>
        <w:t xml:space="preserve"> на проектирование, строительство (реконструкция) автомобильных дорог общего пользования населенных пунктов (</w:t>
      </w:r>
      <w:r>
        <w:rPr>
          <w:rFonts w:ascii="Times New Roman" w:hAnsi="Times New Roman" w:cs="Times New Roman"/>
          <w:color w:val="000000" w:themeColor="text1"/>
          <w:sz w:val="28"/>
          <w:szCs w:val="28"/>
        </w:rPr>
        <w:t xml:space="preserve">план – </w:t>
      </w:r>
      <w:r w:rsidR="005449A5" w:rsidRPr="005449A5">
        <w:rPr>
          <w:rFonts w:ascii="Times New Roman" w:hAnsi="Times New Roman" w:cs="Times New Roman"/>
          <w:color w:val="000000" w:themeColor="text1"/>
          <w:sz w:val="28"/>
          <w:szCs w:val="28"/>
        </w:rPr>
        <w:t>1400728,97 тыс. рублей).</w:t>
      </w:r>
    </w:p>
    <w:p w14:paraId="5F90A7A1" w14:textId="77777777" w:rsidR="005449A5" w:rsidRPr="005435F6" w:rsidRDefault="005449A5" w:rsidP="005449A5">
      <w:pPr>
        <w:widowControl w:val="0"/>
        <w:spacing w:after="0" w:line="240" w:lineRule="auto"/>
        <w:ind w:firstLine="709"/>
        <w:jc w:val="both"/>
        <w:rPr>
          <w:rFonts w:ascii="Times New Roman" w:hAnsi="Times New Roman" w:cs="Times New Roman"/>
          <w:color w:val="000000" w:themeColor="text1"/>
          <w:sz w:val="28"/>
          <w:szCs w:val="28"/>
        </w:rPr>
      </w:pPr>
      <w:r w:rsidRPr="005449A5">
        <w:rPr>
          <w:rFonts w:ascii="Times New Roman" w:hAnsi="Times New Roman" w:cs="Times New Roman"/>
          <w:color w:val="000000" w:themeColor="text1"/>
          <w:sz w:val="28"/>
          <w:szCs w:val="28"/>
        </w:rPr>
        <w:t xml:space="preserve">За отчетный период министерством заключены соглашения о предоставлении субсидий бюджетам муниципальных образований Приморского края. В результате мероприятий к концу 2025 года запланировано разработать 16 проектов в целях проведения строительно-монтажных работ на автомобильных дорогах местного значения, отремонтировать 31,0 км автомобильных дорог, построить и реконструировать 5,96 км автомобильных дорог и выполнены работы по содержанию дорог </w:t>
      </w:r>
      <w:r w:rsidRPr="005435F6">
        <w:rPr>
          <w:rFonts w:ascii="Times New Roman" w:hAnsi="Times New Roman" w:cs="Times New Roman"/>
          <w:color w:val="000000" w:themeColor="text1"/>
          <w:sz w:val="28"/>
          <w:szCs w:val="28"/>
        </w:rPr>
        <w:t>местного значения на 302,57 км.</w:t>
      </w:r>
    </w:p>
    <w:p w14:paraId="4B7BBFDA" w14:textId="4BA923DE" w:rsidR="005449A5" w:rsidRPr="005449A5" w:rsidRDefault="005449A5" w:rsidP="005449A5">
      <w:pPr>
        <w:widowControl w:val="0"/>
        <w:spacing w:after="0" w:line="240" w:lineRule="auto"/>
        <w:ind w:firstLine="680"/>
        <w:jc w:val="both"/>
        <w:rPr>
          <w:rFonts w:ascii="Times New Roman" w:hAnsi="Times New Roman" w:cs="Times New Roman"/>
          <w:color w:val="000000" w:themeColor="text1"/>
          <w:sz w:val="28"/>
          <w:szCs w:val="28"/>
        </w:rPr>
      </w:pPr>
      <w:r w:rsidRPr="005435F6">
        <w:rPr>
          <w:rFonts w:ascii="Times New Roman" w:hAnsi="Times New Roman" w:cs="Times New Roman"/>
          <w:color w:val="000000" w:themeColor="text1"/>
          <w:sz w:val="28"/>
          <w:szCs w:val="28"/>
        </w:rPr>
        <w:t xml:space="preserve">Не осуществлялись расходы в сумме 3217352,01 тыс. рублей в </w:t>
      </w:r>
      <w:r w:rsidR="00862912" w:rsidRPr="005435F6">
        <w:rPr>
          <w:rFonts w:ascii="Times New Roman" w:hAnsi="Times New Roman" w:cs="Times New Roman"/>
          <w:color w:val="000000" w:themeColor="text1"/>
          <w:sz w:val="28"/>
          <w:szCs w:val="28"/>
        </w:rPr>
        <w:t xml:space="preserve">основном </w:t>
      </w:r>
      <w:r w:rsidRPr="005435F6">
        <w:rPr>
          <w:rFonts w:ascii="Times New Roman" w:hAnsi="Times New Roman" w:cs="Times New Roman"/>
          <w:color w:val="000000" w:themeColor="text1"/>
          <w:sz w:val="28"/>
          <w:szCs w:val="28"/>
        </w:rPr>
        <w:t>связи с планированием исполнения в 4 квартале 2025 года,</w:t>
      </w:r>
      <w:r w:rsidRPr="005449A5">
        <w:rPr>
          <w:rFonts w:ascii="Times New Roman" w:hAnsi="Times New Roman" w:cs="Times New Roman"/>
          <w:color w:val="000000" w:themeColor="text1"/>
          <w:sz w:val="28"/>
          <w:szCs w:val="28"/>
        </w:rPr>
        <w:t xml:space="preserve"> из них:</w:t>
      </w:r>
    </w:p>
    <w:p w14:paraId="657BEB67" w14:textId="6A65236D" w:rsidR="005449A5" w:rsidRPr="005449A5" w:rsidRDefault="005449A5" w:rsidP="005449A5">
      <w:pPr>
        <w:widowControl w:val="0"/>
        <w:spacing w:after="0" w:line="240" w:lineRule="auto"/>
        <w:ind w:firstLine="680"/>
        <w:jc w:val="both"/>
        <w:rPr>
          <w:rFonts w:ascii="Times New Roman" w:eastAsia="Times New Roman" w:hAnsi="Times New Roman" w:cs="Times New Roman"/>
          <w:b/>
          <w:bCs/>
          <w:color w:val="000000"/>
          <w:sz w:val="28"/>
          <w:szCs w:val="28"/>
          <w:lang w:eastAsia="ru-RU"/>
        </w:rPr>
      </w:pPr>
      <w:r w:rsidRPr="005449A5">
        <w:rPr>
          <w:rFonts w:ascii="Times New Roman" w:hAnsi="Times New Roman" w:cs="Times New Roman"/>
          <w:color w:val="000000" w:themeColor="text1"/>
          <w:sz w:val="28"/>
          <w:szCs w:val="28"/>
        </w:rPr>
        <w:t xml:space="preserve">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w:t>
      </w:r>
      <w:r w:rsidR="008B5B8C">
        <w:rPr>
          <w:rFonts w:ascii="Times New Roman" w:hAnsi="Times New Roman" w:cs="Times New Roman"/>
          <w:color w:val="000000" w:themeColor="text1"/>
          <w:sz w:val="28"/>
          <w:szCs w:val="28"/>
        </w:rPr>
        <w:t xml:space="preserve">(план </w:t>
      </w:r>
      <w:r w:rsidRPr="005449A5">
        <w:rPr>
          <w:rFonts w:ascii="Times New Roman" w:hAnsi="Times New Roman" w:cs="Times New Roman"/>
          <w:color w:val="000000" w:themeColor="text1"/>
          <w:sz w:val="28"/>
          <w:szCs w:val="28"/>
        </w:rPr>
        <w:t>– 97877,88 тыс. рублей</w:t>
      </w:r>
      <w:r w:rsidR="008B5B8C">
        <w:rPr>
          <w:rFonts w:ascii="Times New Roman" w:hAnsi="Times New Roman" w:cs="Times New Roman"/>
          <w:color w:val="000000" w:themeColor="text1"/>
          <w:sz w:val="28"/>
          <w:szCs w:val="28"/>
        </w:rPr>
        <w:t>)</w:t>
      </w:r>
      <w:r w:rsidRPr="005449A5">
        <w:rPr>
          <w:rFonts w:ascii="Times New Roman" w:hAnsi="Times New Roman" w:cs="Times New Roman"/>
          <w:color w:val="000000" w:themeColor="text1"/>
          <w:sz w:val="28"/>
          <w:szCs w:val="28"/>
        </w:rPr>
        <w:t xml:space="preserve"> </w:t>
      </w:r>
      <w:r w:rsidRPr="005449A5">
        <w:rPr>
          <w:rFonts w:ascii="Times New Roman" w:hAnsi="Times New Roman" w:cs="Times New Roman"/>
          <w:color w:val="000000" w:themeColor="text1"/>
          <w:sz w:val="28"/>
          <w:szCs w:val="28"/>
        </w:rPr>
        <w:lastRenderedPageBreak/>
        <w:t>(</w:t>
      </w:r>
      <w:r w:rsidR="008B5B8C">
        <w:rPr>
          <w:rFonts w:ascii="Times New Roman" w:hAnsi="Times New Roman" w:cs="Times New Roman"/>
          <w:color w:val="000000" w:themeColor="text1"/>
          <w:sz w:val="28"/>
          <w:szCs w:val="28"/>
        </w:rPr>
        <w:t xml:space="preserve">запланирована </w:t>
      </w:r>
      <w:r w:rsidRPr="005449A5">
        <w:rPr>
          <w:rFonts w:ascii="Times New Roman" w:hAnsi="Times New Roman" w:cs="Times New Roman"/>
          <w:color w:val="000000" w:themeColor="text1"/>
          <w:sz w:val="28"/>
          <w:szCs w:val="28"/>
        </w:rPr>
        <w:t>реконструкция автомобильной дороги местного значения от с. Петровка до территории Приморского металлургического завода, реконструкция автомобильной дороги от ул. Маслакова вдоль Судостроительного комплекса "Звезда" до территории Приморского металлургического завода). За отчетный период з</w:t>
      </w:r>
      <w:r w:rsidRPr="005449A5">
        <w:rPr>
          <w:rFonts w:ascii="Times New Roman" w:eastAsia="Times New Roman" w:hAnsi="Times New Roman" w:cs="Times New Roman"/>
          <w:color w:val="000000"/>
          <w:sz w:val="28"/>
          <w:szCs w:val="28"/>
          <w:lang w:eastAsia="ru-RU"/>
        </w:rPr>
        <w:t xml:space="preserve">аключено соглашение между министерством и администрацией ГО Большой Камень о предоставлении субсидии на разработку проектной документации и получения положительного заключения </w:t>
      </w:r>
      <w:proofErr w:type="spellStart"/>
      <w:r w:rsidRPr="005449A5">
        <w:rPr>
          <w:rFonts w:ascii="Times New Roman" w:eastAsia="Times New Roman" w:hAnsi="Times New Roman" w:cs="Times New Roman"/>
          <w:color w:val="000000"/>
          <w:sz w:val="28"/>
          <w:szCs w:val="28"/>
          <w:lang w:eastAsia="ru-RU"/>
        </w:rPr>
        <w:t>госэкспертизы</w:t>
      </w:r>
      <w:proofErr w:type="spellEnd"/>
      <w:r w:rsidRPr="005449A5">
        <w:rPr>
          <w:rFonts w:ascii="Times New Roman" w:eastAsia="Times New Roman" w:hAnsi="Times New Roman" w:cs="Times New Roman"/>
          <w:color w:val="000000"/>
          <w:sz w:val="28"/>
          <w:szCs w:val="28"/>
          <w:lang w:eastAsia="ru-RU"/>
        </w:rPr>
        <w:t xml:space="preserve"> в целях выполнения строительно-монтажных работ по реконструкции автомобильных дорог местного значения от с. Петровка до территории Приморского металлургического завода (14.02.2025 получено положительное заключение </w:t>
      </w:r>
      <w:proofErr w:type="spellStart"/>
      <w:r w:rsidRPr="005449A5">
        <w:rPr>
          <w:rFonts w:ascii="Times New Roman" w:eastAsia="Times New Roman" w:hAnsi="Times New Roman" w:cs="Times New Roman"/>
          <w:color w:val="000000"/>
          <w:sz w:val="28"/>
          <w:szCs w:val="28"/>
          <w:lang w:eastAsia="ru-RU"/>
        </w:rPr>
        <w:t>госэкспертизы</w:t>
      </w:r>
      <w:proofErr w:type="spellEnd"/>
      <w:r w:rsidRPr="005449A5">
        <w:rPr>
          <w:rFonts w:ascii="Times New Roman" w:eastAsia="Times New Roman" w:hAnsi="Times New Roman" w:cs="Times New Roman"/>
          <w:color w:val="000000"/>
          <w:sz w:val="28"/>
          <w:szCs w:val="28"/>
          <w:lang w:eastAsia="ru-RU"/>
        </w:rPr>
        <w:t>, оплата будет произведена во 2 квартале 2025 года)</w:t>
      </w:r>
      <w:r w:rsidR="00862912">
        <w:rPr>
          <w:rFonts w:ascii="Times New Roman" w:eastAsia="Times New Roman" w:hAnsi="Times New Roman" w:cs="Times New Roman"/>
          <w:color w:val="000000"/>
          <w:sz w:val="28"/>
          <w:szCs w:val="28"/>
          <w:lang w:eastAsia="ru-RU"/>
        </w:rPr>
        <w:t xml:space="preserve"> </w:t>
      </w:r>
      <w:r w:rsidRPr="005449A5">
        <w:rPr>
          <w:rFonts w:ascii="Times New Roman" w:eastAsia="Times New Roman" w:hAnsi="Times New Roman" w:cs="Times New Roman"/>
          <w:color w:val="000000"/>
          <w:sz w:val="28"/>
          <w:szCs w:val="28"/>
          <w:lang w:eastAsia="ru-RU"/>
        </w:rPr>
        <w:t xml:space="preserve">и от ул. Маслакова вдоль Судостроительного комплекса </w:t>
      </w:r>
      <w:r w:rsidR="00862912">
        <w:rPr>
          <w:rFonts w:ascii="Times New Roman" w:eastAsia="Times New Roman" w:hAnsi="Times New Roman" w:cs="Times New Roman"/>
          <w:color w:val="000000"/>
          <w:sz w:val="28"/>
          <w:szCs w:val="28"/>
          <w:lang w:eastAsia="ru-RU"/>
        </w:rPr>
        <w:t>"</w:t>
      </w:r>
      <w:r w:rsidRPr="005449A5">
        <w:rPr>
          <w:rFonts w:ascii="Times New Roman" w:eastAsia="Times New Roman" w:hAnsi="Times New Roman" w:cs="Times New Roman"/>
          <w:color w:val="000000"/>
          <w:sz w:val="28"/>
          <w:szCs w:val="28"/>
          <w:lang w:eastAsia="ru-RU"/>
        </w:rPr>
        <w:t>Звезда</w:t>
      </w:r>
      <w:r w:rsidR="00862912">
        <w:rPr>
          <w:rFonts w:ascii="Times New Roman" w:eastAsia="Times New Roman" w:hAnsi="Times New Roman" w:cs="Times New Roman"/>
          <w:color w:val="000000"/>
          <w:sz w:val="28"/>
          <w:szCs w:val="28"/>
          <w:lang w:eastAsia="ru-RU"/>
        </w:rPr>
        <w:t xml:space="preserve">" </w:t>
      </w:r>
      <w:r w:rsidRPr="005449A5">
        <w:rPr>
          <w:rFonts w:ascii="Times New Roman" w:eastAsia="Times New Roman" w:hAnsi="Times New Roman" w:cs="Times New Roman"/>
          <w:color w:val="000000"/>
          <w:sz w:val="28"/>
          <w:szCs w:val="28"/>
          <w:lang w:eastAsia="ru-RU"/>
        </w:rPr>
        <w:t>до территории Приморского металлургического завода (проектная документация находится на государственной экспертизе, оплата планиру</w:t>
      </w:r>
      <w:r w:rsidR="00862912">
        <w:rPr>
          <w:rFonts w:ascii="Times New Roman" w:eastAsia="Times New Roman" w:hAnsi="Times New Roman" w:cs="Times New Roman"/>
          <w:color w:val="000000"/>
          <w:sz w:val="28"/>
          <w:szCs w:val="28"/>
          <w:lang w:eastAsia="ru-RU"/>
        </w:rPr>
        <w:t>ется во 2-3 квартал</w:t>
      </w:r>
      <w:r w:rsidR="009F2F87">
        <w:rPr>
          <w:rFonts w:ascii="Times New Roman" w:eastAsia="Times New Roman" w:hAnsi="Times New Roman" w:cs="Times New Roman"/>
          <w:color w:val="000000"/>
          <w:sz w:val="28"/>
          <w:szCs w:val="28"/>
          <w:lang w:eastAsia="ru-RU"/>
        </w:rPr>
        <w:t>ах</w:t>
      </w:r>
      <w:r w:rsidR="009F2F87">
        <w:rPr>
          <w:rFonts w:ascii="Times New Roman" w:eastAsia="Times New Roman" w:hAnsi="Times New Roman" w:cs="Times New Roman"/>
          <w:color w:val="000000"/>
          <w:sz w:val="28"/>
          <w:szCs w:val="28"/>
          <w:lang w:eastAsia="ru-RU"/>
        </w:rPr>
        <w:br/>
      </w:r>
      <w:r w:rsidR="00862912">
        <w:rPr>
          <w:rFonts w:ascii="Times New Roman" w:eastAsia="Times New Roman" w:hAnsi="Times New Roman" w:cs="Times New Roman"/>
          <w:color w:val="000000"/>
          <w:sz w:val="28"/>
          <w:szCs w:val="28"/>
          <w:lang w:eastAsia="ru-RU"/>
        </w:rPr>
        <w:t xml:space="preserve"> 2025 года);</w:t>
      </w:r>
    </w:p>
    <w:p w14:paraId="5E02CD1F" w14:textId="5E26B66E" w:rsidR="005449A5" w:rsidRPr="005449A5" w:rsidRDefault="005449A5" w:rsidP="005449A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449A5">
        <w:rPr>
          <w:rFonts w:ascii="Times New Roman" w:eastAsia="Calibri" w:hAnsi="Times New Roman" w:cs="Times New Roman"/>
          <w:i/>
          <w:color w:val="000000" w:themeColor="text1"/>
          <w:sz w:val="28"/>
          <w:szCs w:val="28"/>
        </w:rPr>
        <w:t xml:space="preserve">по </w:t>
      </w:r>
      <w:r w:rsidRPr="005449A5">
        <w:rPr>
          <w:rFonts w:ascii="Times New Roman" w:hAnsi="Times New Roman" w:cs="Times New Roman"/>
          <w:i/>
          <w:color w:val="000000" w:themeColor="text1"/>
          <w:sz w:val="28"/>
          <w:szCs w:val="28"/>
        </w:rPr>
        <w:t>РП</w:t>
      </w:r>
      <w:r w:rsidRPr="005449A5">
        <w:rPr>
          <w:rFonts w:ascii="Times New Roman" w:eastAsia="Times New Roman" w:hAnsi="Times New Roman" w:cs="Times New Roman"/>
          <w:i/>
          <w:color w:val="000000" w:themeColor="text1"/>
          <w:sz w:val="28"/>
          <w:szCs w:val="28"/>
          <w:lang w:eastAsia="ru-RU"/>
        </w:rPr>
        <w:t xml:space="preserve"> "Содействие развитию автомобильных дорог регионального, межмуниципального и местного значения (Приморский край)"</w:t>
      </w:r>
      <w:r w:rsidRPr="005449A5">
        <w:rPr>
          <w:rFonts w:ascii="Times New Roman" w:eastAsia="Times New Roman" w:hAnsi="Times New Roman" w:cs="Times New Roman"/>
          <w:color w:val="000000" w:themeColor="text1"/>
          <w:sz w:val="28"/>
          <w:szCs w:val="28"/>
          <w:lang w:eastAsia="ru-RU"/>
        </w:rPr>
        <w:t>,</w:t>
      </w:r>
      <w:r w:rsidRPr="005449A5">
        <w:rPr>
          <w:rFonts w:ascii="Times New Roman" w:hAnsi="Times New Roman" w:cs="Times New Roman"/>
          <w:color w:val="000000" w:themeColor="text1"/>
          <w:sz w:val="28"/>
          <w:szCs w:val="28"/>
        </w:rPr>
        <w:t xml:space="preserve"> не входящему в состав НП, исполнение – 453601,06 тыс. рублей, или 13,76 % (3297396,35 тыс. рублей)</w:t>
      </w:r>
      <w:r w:rsidRPr="005449A5">
        <w:rPr>
          <w:rFonts w:ascii="Times New Roman" w:eastAsia="Times New Roman" w:hAnsi="Times New Roman" w:cs="Times New Roman"/>
          <w:color w:val="000000" w:themeColor="text1"/>
          <w:sz w:val="28"/>
          <w:szCs w:val="28"/>
          <w:lang w:eastAsia="ru-RU"/>
        </w:rPr>
        <w:t xml:space="preserve">. </w:t>
      </w:r>
    </w:p>
    <w:p w14:paraId="2C83FE06" w14:textId="07CCA3A2" w:rsidR="005449A5" w:rsidRPr="005449A5" w:rsidRDefault="005449A5" w:rsidP="005449A5">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5449A5">
        <w:rPr>
          <w:rFonts w:ascii="Times New Roman" w:eastAsia="Times New Roman" w:hAnsi="Times New Roman" w:cs="Times New Roman"/>
          <w:color w:val="000000" w:themeColor="text1"/>
          <w:sz w:val="28"/>
          <w:szCs w:val="28"/>
          <w:lang w:eastAsia="ru-RU"/>
        </w:rPr>
        <w:t>По информации министерства</w:t>
      </w:r>
      <w:r w:rsidR="00633D31">
        <w:rPr>
          <w:rFonts w:ascii="Times New Roman" w:eastAsia="Times New Roman" w:hAnsi="Times New Roman" w:cs="Times New Roman"/>
          <w:color w:val="000000" w:themeColor="text1"/>
          <w:sz w:val="28"/>
          <w:szCs w:val="28"/>
          <w:lang w:eastAsia="ru-RU"/>
        </w:rPr>
        <w:t>,</w:t>
      </w:r>
      <w:r w:rsidRPr="005449A5">
        <w:rPr>
          <w:rFonts w:ascii="Times New Roman" w:eastAsia="Times New Roman" w:hAnsi="Times New Roman" w:cs="Times New Roman"/>
          <w:color w:val="000000" w:themeColor="text1"/>
          <w:sz w:val="28"/>
          <w:szCs w:val="28"/>
          <w:lang w:eastAsia="ru-RU"/>
        </w:rPr>
        <w:t xml:space="preserve"> </w:t>
      </w:r>
      <w:r w:rsidRPr="005449A5">
        <w:rPr>
          <w:rFonts w:ascii="Times New Roman" w:eastAsia="Times New Roman" w:hAnsi="Times New Roman" w:cs="Times New Roman"/>
          <w:color w:val="000000"/>
          <w:sz w:val="28"/>
          <w:szCs w:val="28"/>
          <w:lang w:eastAsia="ru-RU"/>
        </w:rPr>
        <w:t>в 1 квартале 2025 года введены в эксплуатацию 2 объекта: "Реконструкция мостового перехода через р.</w:t>
      </w:r>
      <w:r w:rsidR="00633D31">
        <w:rPr>
          <w:rFonts w:ascii="Times New Roman" w:eastAsia="Times New Roman" w:hAnsi="Times New Roman" w:cs="Times New Roman"/>
          <w:color w:val="000000"/>
          <w:sz w:val="28"/>
          <w:szCs w:val="28"/>
          <w:lang w:eastAsia="ru-RU"/>
        </w:rPr>
        <w:t> </w:t>
      </w:r>
      <w:r w:rsidRPr="005449A5">
        <w:rPr>
          <w:rFonts w:ascii="Times New Roman" w:eastAsia="Times New Roman" w:hAnsi="Times New Roman" w:cs="Times New Roman"/>
          <w:color w:val="000000"/>
          <w:sz w:val="28"/>
          <w:szCs w:val="28"/>
          <w:lang w:eastAsia="ru-RU"/>
        </w:rPr>
        <w:t xml:space="preserve">Илистая на км 8+212 автомобильной дороги </w:t>
      </w:r>
      <w:proofErr w:type="spellStart"/>
      <w:r w:rsidRPr="005449A5">
        <w:rPr>
          <w:rFonts w:ascii="Times New Roman" w:eastAsia="Times New Roman" w:hAnsi="Times New Roman" w:cs="Times New Roman"/>
          <w:color w:val="000000"/>
          <w:sz w:val="28"/>
          <w:szCs w:val="28"/>
          <w:lang w:eastAsia="ru-RU"/>
        </w:rPr>
        <w:t>Сибирцево</w:t>
      </w:r>
      <w:proofErr w:type="spellEnd"/>
      <w:r w:rsidRPr="005449A5">
        <w:rPr>
          <w:rFonts w:ascii="Times New Roman" w:eastAsia="Times New Roman" w:hAnsi="Times New Roman" w:cs="Times New Roman"/>
          <w:color w:val="000000"/>
          <w:sz w:val="28"/>
          <w:szCs w:val="28"/>
          <w:lang w:eastAsia="ru-RU"/>
        </w:rPr>
        <w:t xml:space="preserve"> – </w:t>
      </w:r>
      <w:proofErr w:type="spellStart"/>
      <w:r w:rsidRPr="005449A5">
        <w:rPr>
          <w:rFonts w:ascii="Times New Roman" w:eastAsia="Times New Roman" w:hAnsi="Times New Roman" w:cs="Times New Roman"/>
          <w:color w:val="000000"/>
          <w:sz w:val="28"/>
          <w:szCs w:val="28"/>
          <w:lang w:eastAsia="ru-RU"/>
        </w:rPr>
        <w:t>Жариково</w:t>
      </w:r>
      <w:proofErr w:type="spellEnd"/>
      <w:r w:rsidRPr="005449A5">
        <w:rPr>
          <w:rFonts w:ascii="Times New Roman" w:eastAsia="Times New Roman" w:hAnsi="Times New Roman" w:cs="Times New Roman"/>
          <w:color w:val="000000"/>
          <w:sz w:val="28"/>
          <w:szCs w:val="28"/>
          <w:lang w:eastAsia="ru-RU"/>
        </w:rPr>
        <w:t xml:space="preserve"> – Комиссарово в Приморском крае» (протяженность участка – 1,426 км, в </w:t>
      </w:r>
      <w:proofErr w:type="spellStart"/>
      <w:r w:rsidRPr="005449A5">
        <w:rPr>
          <w:rFonts w:ascii="Times New Roman" w:eastAsia="Times New Roman" w:hAnsi="Times New Roman" w:cs="Times New Roman"/>
          <w:color w:val="000000"/>
          <w:sz w:val="28"/>
          <w:szCs w:val="28"/>
          <w:lang w:eastAsia="ru-RU"/>
        </w:rPr>
        <w:t>т.ч</w:t>
      </w:r>
      <w:proofErr w:type="spellEnd"/>
      <w:r w:rsidRPr="005449A5">
        <w:rPr>
          <w:rFonts w:ascii="Times New Roman" w:eastAsia="Times New Roman" w:hAnsi="Times New Roman" w:cs="Times New Roman"/>
          <w:color w:val="000000"/>
          <w:sz w:val="28"/>
          <w:szCs w:val="28"/>
          <w:lang w:eastAsia="ru-RU"/>
        </w:rPr>
        <w:t xml:space="preserve">. мост – 439,43 </w:t>
      </w:r>
      <w:proofErr w:type="spellStart"/>
      <w:r w:rsidRPr="005449A5">
        <w:rPr>
          <w:rFonts w:ascii="Times New Roman" w:eastAsia="Times New Roman" w:hAnsi="Times New Roman" w:cs="Times New Roman"/>
          <w:color w:val="000000"/>
          <w:sz w:val="28"/>
          <w:szCs w:val="28"/>
          <w:lang w:eastAsia="ru-RU"/>
        </w:rPr>
        <w:t>пог</w:t>
      </w:r>
      <w:proofErr w:type="spellEnd"/>
      <w:r w:rsidRPr="005449A5">
        <w:rPr>
          <w:rFonts w:ascii="Times New Roman" w:eastAsia="Times New Roman" w:hAnsi="Times New Roman" w:cs="Times New Roman"/>
          <w:color w:val="000000"/>
          <w:sz w:val="28"/>
          <w:szCs w:val="28"/>
          <w:lang w:eastAsia="ru-RU"/>
        </w:rPr>
        <w:t>. м) - реконструкция завершена в 2024 году, вв</w:t>
      </w:r>
      <w:r w:rsidR="009F2F87">
        <w:rPr>
          <w:rFonts w:ascii="Times New Roman" w:eastAsia="Times New Roman" w:hAnsi="Times New Roman" w:cs="Times New Roman"/>
          <w:color w:val="000000"/>
          <w:sz w:val="28"/>
          <w:szCs w:val="28"/>
          <w:lang w:eastAsia="ru-RU"/>
        </w:rPr>
        <w:t>од</w:t>
      </w:r>
      <w:r w:rsidRPr="005449A5">
        <w:rPr>
          <w:rFonts w:ascii="Times New Roman" w:eastAsia="Times New Roman" w:hAnsi="Times New Roman" w:cs="Times New Roman"/>
          <w:color w:val="000000"/>
          <w:sz w:val="28"/>
          <w:szCs w:val="28"/>
          <w:lang w:eastAsia="ru-RU"/>
        </w:rPr>
        <w:t xml:space="preserve"> в эксплуатацию 07.02.2025; "Капитальный ремонт моста на км 34 автомобильной дороги Находка – Лазо – Ольга – Кавалерово в Приморском крае" (протяженность участка – 0,135 км, в </w:t>
      </w:r>
      <w:proofErr w:type="spellStart"/>
      <w:r w:rsidRPr="005449A5">
        <w:rPr>
          <w:rFonts w:ascii="Times New Roman" w:eastAsia="Times New Roman" w:hAnsi="Times New Roman" w:cs="Times New Roman"/>
          <w:color w:val="000000"/>
          <w:sz w:val="28"/>
          <w:szCs w:val="28"/>
          <w:lang w:eastAsia="ru-RU"/>
        </w:rPr>
        <w:t>т.ч</w:t>
      </w:r>
      <w:proofErr w:type="spellEnd"/>
      <w:r w:rsidRPr="005449A5">
        <w:rPr>
          <w:rFonts w:ascii="Times New Roman" w:eastAsia="Times New Roman" w:hAnsi="Times New Roman" w:cs="Times New Roman"/>
          <w:color w:val="000000"/>
          <w:sz w:val="28"/>
          <w:szCs w:val="28"/>
          <w:lang w:eastAsia="ru-RU"/>
        </w:rPr>
        <w:t xml:space="preserve">. мост – 54,734 </w:t>
      </w:r>
      <w:proofErr w:type="spellStart"/>
      <w:r w:rsidRPr="005449A5">
        <w:rPr>
          <w:rFonts w:ascii="Times New Roman" w:eastAsia="Times New Roman" w:hAnsi="Times New Roman" w:cs="Times New Roman"/>
          <w:color w:val="000000"/>
          <w:sz w:val="28"/>
          <w:szCs w:val="28"/>
          <w:lang w:eastAsia="ru-RU"/>
        </w:rPr>
        <w:t>пог</w:t>
      </w:r>
      <w:proofErr w:type="spellEnd"/>
      <w:r w:rsidRPr="005449A5">
        <w:rPr>
          <w:rFonts w:ascii="Times New Roman" w:eastAsia="Times New Roman" w:hAnsi="Times New Roman" w:cs="Times New Roman"/>
          <w:color w:val="000000"/>
          <w:sz w:val="28"/>
          <w:szCs w:val="28"/>
          <w:lang w:eastAsia="ru-RU"/>
        </w:rPr>
        <w:t>. м)</w:t>
      </w:r>
      <w:r w:rsidR="009F2F87">
        <w:rPr>
          <w:rFonts w:ascii="Times New Roman" w:eastAsia="Times New Roman" w:hAnsi="Times New Roman" w:cs="Times New Roman"/>
          <w:color w:val="000000"/>
          <w:sz w:val="28"/>
          <w:szCs w:val="28"/>
          <w:lang w:eastAsia="ru-RU"/>
        </w:rPr>
        <w:t>,</w:t>
      </w:r>
      <w:r w:rsidRPr="005449A5">
        <w:rPr>
          <w:rFonts w:ascii="Times New Roman" w:eastAsia="Times New Roman" w:hAnsi="Times New Roman" w:cs="Times New Roman"/>
          <w:color w:val="000000"/>
          <w:sz w:val="28"/>
          <w:szCs w:val="28"/>
          <w:lang w:eastAsia="ru-RU"/>
        </w:rPr>
        <w:t xml:space="preserve"> объект введен в эксплуатацию после капитального ремонта в 2024 году.</w:t>
      </w:r>
    </w:p>
    <w:p w14:paraId="5EB4E4E6" w14:textId="77777777" w:rsidR="005449A5" w:rsidRPr="005449A5" w:rsidRDefault="005449A5" w:rsidP="005449A5">
      <w:pPr>
        <w:spacing w:after="0" w:line="240" w:lineRule="auto"/>
        <w:ind w:firstLine="709"/>
        <w:jc w:val="both"/>
        <w:rPr>
          <w:rFonts w:ascii="Times New Roman" w:eastAsia="Calibri" w:hAnsi="Times New Roman" w:cs="Times New Roman"/>
          <w:b/>
          <w:i/>
          <w:color w:val="000000" w:themeColor="text1"/>
          <w:sz w:val="28"/>
          <w:szCs w:val="28"/>
        </w:rPr>
      </w:pPr>
      <w:r w:rsidRPr="005449A5">
        <w:rPr>
          <w:rFonts w:ascii="Times New Roman" w:eastAsia="Calibri" w:hAnsi="Times New Roman" w:cs="Times New Roman"/>
          <w:b/>
          <w:i/>
          <w:color w:val="000000" w:themeColor="text1"/>
          <w:sz w:val="28"/>
          <w:szCs w:val="28"/>
        </w:rPr>
        <w:t>По подпрограмме "Управление в сфере реализации развития транспортного комплекса и дорожной отрасли в Приморском крае"</w:t>
      </w:r>
      <w:r w:rsidRPr="005449A5">
        <w:rPr>
          <w:rFonts w:ascii="Times New Roman" w:eastAsia="Calibri" w:hAnsi="Times New Roman" w:cs="Times New Roman"/>
          <w:color w:val="000000" w:themeColor="text1"/>
          <w:sz w:val="28"/>
          <w:szCs w:val="28"/>
        </w:rPr>
        <w:t xml:space="preserve"> по </w:t>
      </w:r>
      <w:r w:rsidRPr="005449A5">
        <w:rPr>
          <w:rFonts w:ascii="Times New Roman" w:hAnsi="Times New Roman" w:cs="Times New Roman"/>
          <w:bCs/>
          <w:i/>
          <w:color w:val="000000" w:themeColor="text1"/>
          <w:sz w:val="28"/>
          <w:szCs w:val="28"/>
        </w:rPr>
        <w:t>комплексам процессных мероприятий:</w:t>
      </w:r>
    </w:p>
    <w:p w14:paraId="5CBE38A6" w14:textId="56EBCD7D" w:rsidR="005449A5" w:rsidRPr="005449A5" w:rsidRDefault="005449A5" w:rsidP="005449A5">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449A5">
        <w:rPr>
          <w:rFonts w:ascii="Times New Roman" w:hAnsi="Times New Roman" w:cs="Times New Roman"/>
          <w:bCs/>
          <w:i/>
          <w:color w:val="000000" w:themeColor="text1"/>
          <w:sz w:val="28"/>
          <w:szCs w:val="28"/>
        </w:rPr>
        <w:t>"Государственное управление и регулирование в сфере транспорта и дорожного хозяйства Приморского края"</w:t>
      </w:r>
      <w:r w:rsidR="003112AD">
        <w:rPr>
          <w:rFonts w:ascii="Times New Roman" w:hAnsi="Times New Roman"/>
          <w:bCs/>
          <w:color w:val="000000" w:themeColor="text1"/>
          <w:sz w:val="28"/>
          <w:szCs w:val="28"/>
        </w:rPr>
        <w:t xml:space="preserve"> исполнение</w:t>
      </w:r>
      <w:r w:rsidRPr="005449A5">
        <w:rPr>
          <w:rFonts w:ascii="Times New Roman" w:hAnsi="Times New Roman"/>
          <w:bCs/>
          <w:color w:val="000000" w:themeColor="text1"/>
          <w:sz w:val="28"/>
          <w:szCs w:val="28"/>
        </w:rPr>
        <w:t xml:space="preserve"> 31362,77 тыс. рублей, или 17,23 % (181980,50 тыс. рублей), из них на мероприятия, связанные с деятельностью автоматических пунктов весового и габаритного контроля транспортных средств – 300,00 тыс. рублей, или 4,0 % (план – 7500,00 тыс. рублей) в связи с </w:t>
      </w:r>
      <w:r w:rsidRPr="005449A5">
        <w:rPr>
          <w:rFonts w:ascii="Times New Roman" w:hAnsi="Times New Roman" w:cs="Times New Roman"/>
          <w:color w:val="000000" w:themeColor="text1"/>
          <w:sz w:val="28"/>
          <w:szCs w:val="28"/>
        </w:rPr>
        <w:t>оплатой работ "по факту" на основании актов выполненных работ, на обеспечение деятельности краевых государственных учреждений – 31062,77 тыс. рублей, или 17,80 % (план – 174480,50 тыс. рублей)</w:t>
      </w:r>
      <w:r w:rsidRPr="005449A5">
        <w:rPr>
          <w:rFonts w:ascii="Times New Roman" w:eastAsia="Times New Roman" w:hAnsi="Times New Roman" w:cs="Times New Roman"/>
          <w:color w:val="000000" w:themeColor="text1"/>
          <w:sz w:val="28"/>
          <w:szCs w:val="28"/>
          <w:lang w:eastAsia="ru-RU"/>
        </w:rPr>
        <w:t>;</w:t>
      </w:r>
    </w:p>
    <w:p w14:paraId="08902421" w14:textId="2074BD1D" w:rsidR="005449A5" w:rsidRPr="005449A5" w:rsidRDefault="005449A5" w:rsidP="005449A5">
      <w:pPr>
        <w:spacing w:after="0" w:line="240" w:lineRule="auto"/>
        <w:ind w:firstLine="709"/>
        <w:jc w:val="both"/>
        <w:rPr>
          <w:rFonts w:ascii="Times New Roman" w:eastAsia="Calibri" w:hAnsi="Times New Roman" w:cs="Times New Roman"/>
          <w:color w:val="000000" w:themeColor="text1"/>
          <w:sz w:val="28"/>
          <w:szCs w:val="28"/>
        </w:rPr>
      </w:pPr>
      <w:r w:rsidRPr="005449A5">
        <w:rPr>
          <w:rFonts w:ascii="Times New Roman" w:eastAsia="Calibri" w:hAnsi="Times New Roman" w:cs="Times New Roman"/>
          <w:i/>
          <w:color w:val="000000" w:themeColor="text1"/>
          <w:sz w:val="28"/>
          <w:szCs w:val="28"/>
        </w:rPr>
        <w:t>"Восстановление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r w:rsidRPr="005449A5">
        <w:rPr>
          <w:rFonts w:ascii="Times New Roman" w:eastAsia="Calibri" w:hAnsi="Times New Roman" w:cs="Times New Roman"/>
          <w:b/>
          <w:i/>
          <w:color w:val="000000" w:themeColor="text1"/>
          <w:sz w:val="28"/>
          <w:szCs w:val="28"/>
        </w:rPr>
        <w:t xml:space="preserve"> </w:t>
      </w:r>
      <w:r w:rsidR="003112AD">
        <w:rPr>
          <w:rFonts w:ascii="Times New Roman" w:eastAsia="Calibri" w:hAnsi="Times New Roman" w:cs="Times New Roman"/>
          <w:color w:val="000000" w:themeColor="text1"/>
          <w:sz w:val="28"/>
          <w:szCs w:val="28"/>
        </w:rPr>
        <w:t>–</w:t>
      </w:r>
      <w:r w:rsidRPr="005449A5">
        <w:rPr>
          <w:rFonts w:ascii="Times New Roman" w:eastAsia="Calibri" w:hAnsi="Times New Roman" w:cs="Times New Roman"/>
          <w:color w:val="000000" w:themeColor="text1"/>
          <w:sz w:val="28"/>
          <w:szCs w:val="28"/>
        </w:rPr>
        <w:t xml:space="preserve"> 3481492,65 тыс. рублей, или 25,11 % (13866004,61 тыс. рублей), из них:</w:t>
      </w:r>
    </w:p>
    <w:p w14:paraId="1CC6C814" w14:textId="2790F63F" w:rsidR="005449A5" w:rsidRPr="005449A5" w:rsidRDefault="005449A5" w:rsidP="005449A5">
      <w:pPr>
        <w:spacing w:after="0" w:line="240" w:lineRule="auto"/>
        <w:ind w:firstLine="709"/>
        <w:jc w:val="both"/>
        <w:rPr>
          <w:rFonts w:ascii="Times New Roman" w:eastAsia="Calibri" w:hAnsi="Times New Roman" w:cs="Times New Roman"/>
          <w:color w:val="000000" w:themeColor="text1"/>
          <w:sz w:val="28"/>
          <w:szCs w:val="28"/>
        </w:rPr>
      </w:pPr>
      <w:r w:rsidRPr="005449A5">
        <w:rPr>
          <w:rFonts w:ascii="Times New Roman" w:eastAsia="Calibri" w:hAnsi="Times New Roman" w:cs="Times New Roman"/>
          <w:color w:val="000000" w:themeColor="text1"/>
          <w:sz w:val="28"/>
          <w:szCs w:val="28"/>
        </w:rPr>
        <w:lastRenderedPageBreak/>
        <w:t>на содержание автомобильных дорог регионального или межмуниципального значения на территории Приморского края – 1562160,23</w:t>
      </w:r>
      <w:r w:rsidR="003112AD">
        <w:rPr>
          <w:rFonts w:ascii="Times New Roman" w:eastAsia="Calibri" w:hAnsi="Times New Roman" w:cs="Times New Roman"/>
          <w:color w:val="000000" w:themeColor="text1"/>
          <w:sz w:val="28"/>
          <w:szCs w:val="28"/>
        </w:rPr>
        <w:t> </w:t>
      </w:r>
      <w:r w:rsidRPr="005449A5">
        <w:rPr>
          <w:rFonts w:ascii="Times New Roman" w:eastAsia="Calibri" w:hAnsi="Times New Roman" w:cs="Times New Roman"/>
          <w:color w:val="000000" w:themeColor="text1"/>
          <w:sz w:val="28"/>
          <w:szCs w:val="28"/>
        </w:rPr>
        <w:t>тыс. рублей, или 20,19 % (7737313,03 тыс. рублей);</w:t>
      </w:r>
    </w:p>
    <w:p w14:paraId="10F662B0" w14:textId="77777777" w:rsidR="005449A5" w:rsidRDefault="005449A5" w:rsidP="005449A5">
      <w:pPr>
        <w:spacing w:after="0" w:line="240" w:lineRule="auto"/>
        <w:ind w:firstLine="709"/>
        <w:jc w:val="both"/>
        <w:rPr>
          <w:rFonts w:ascii="Times New Roman" w:eastAsia="Calibri" w:hAnsi="Times New Roman" w:cs="Times New Roman"/>
          <w:color w:val="000000" w:themeColor="text1"/>
          <w:sz w:val="28"/>
          <w:szCs w:val="28"/>
        </w:rPr>
      </w:pPr>
      <w:r w:rsidRPr="005449A5">
        <w:rPr>
          <w:rFonts w:ascii="Times New Roman" w:eastAsia="Calibri" w:hAnsi="Times New Roman" w:cs="Times New Roman"/>
          <w:color w:val="000000" w:themeColor="text1"/>
          <w:sz w:val="28"/>
          <w:szCs w:val="28"/>
        </w:rPr>
        <w:t>на приобретение в собственность Приморского края пакетов пролетных строений мостовых переходов – 84547,58 тыс. рублей, или 45,68 % (185070,14 тыс. рублей).</w:t>
      </w:r>
    </w:p>
    <w:p w14:paraId="4452842D" w14:textId="77777777" w:rsidR="00474C06" w:rsidRPr="005449A5" w:rsidRDefault="00474C06" w:rsidP="005449A5">
      <w:pPr>
        <w:spacing w:after="0" w:line="240" w:lineRule="auto"/>
        <w:ind w:firstLine="709"/>
        <w:jc w:val="both"/>
        <w:rPr>
          <w:rFonts w:ascii="Times New Roman" w:eastAsia="Calibri" w:hAnsi="Times New Roman" w:cs="Times New Roman"/>
          <w:color w:val="000000" w:themeColor="text1"/>
          <w:sz w:val="28"/>
          <w:szCs w:val="28"/>
        </w:rPr>
      </w:pPr>
    </w:p>
    <w:p w14:paraId="51BF6B84" w14:textId="77777777" w:rsidR="00BA08AE" w:rsidRPr="00276D2B" w:rsidRDefault="00BA08AE" w:rsidP="003112AD">
      <w:pPr>
        <w:spacing w:after="0" w:line="240" w:lineRule="auto"/>
        <w:jc w:val="center"/>
        <w:rPr>
          <w:rFonts w:ascii="Times New Roman" w:hAnsi="Times New Roman" w:cs="Times New Roman"/>
          <w:b/>
          <w:sz w:val="28"/>
          <w:szCs w:val="28"/>
        </w:rPr>
      </w:pPr>
      <w:r w:rsidRPr="00276D2B">
        <w:rPr>
          <w:rFonts w:ascii="Times New Roman" w:hAnsi="Times New Roman" w:cs="Times New Roman"/>
          <w:b/>
          <w:sz w:val="28"/>
          <w:szCs w:val="28"/>
        </w:rPr>
        <w:t>3.1.2. Непрограммные направления деятельности органов государственной власти</w:t>
      </w:r>
    </w:p>
    <w:p w14:paraId="4EE13AEB" w14:textId="0DB7C5E2" w:rsidR="00A932D4" w:rsidRPr="00890AD9" w:rsidRDefault="00A932D4" w:rsidP="00A932D4">
      <w:pPr>
        <w:spacing w:after="0" w:line="240" w:lineRule="auto"/>
        <w:ind w:firstLine="709"/>
        <w:jc w:val="both"/>
        <w:rPr>
          <w:rFonts w:ascii="Times New Roman" w:hAnsi="Times New Roman" w:cs="Times New Roman"/>
          <w:sz w:val="28"/>
          <w:szCs w:val="28"/>
        </w:rPr>
      </w:pPr>
      <w:r w:rsidRPr="00890AD9">
        <w:rPr>
          <w:rFonts w:ascii="Times New Roman" w:hAnsi="Times New Roman" w:cs="Times New Roman"/>
          <w:sz w:val="28"/>
          <w:szCs w:val="28"/>
        </w:rPr>
        <w:t xml:space="preserve">За отчетный период расходы по непрограммным направлениям деятельности осуществляли 25 ГРБС на сумму </w:t>
      </w:r>
      <w:r w:rsidR="00890FD7" w:rsidRPr="00890FD7">
        <w:rPr>
          <w:rFonts w:ascii="Times New Roman" w:hAnsi="Times New Roman" w:cs="Times New Roman"/>
          <w:sz w:val="28"/>
          <w:szCs w:val="28"/>
        </w:rPr>
        <w:t>3274325,05</w:t>
      </w:r>
      <w:r w:rsidR="00890FD7">
        <w:rPr>
          <w:rFonts w:ascii="Times New Roman" w:hAnsi="Times New Roman" w:cs="Times New Roman"/>
          <w:sz w:val="28"/>
          <w:szCs w:val="28"/>
        </w:rPr>
        <w:t xml:space="preserve"> </w:t>
      </w:r>
      <w:r w:rsidRPr="00890AD9">
        <w:rPr>
          <w:rFonts w:ascii="Times New Roman" w:hAnsi="Times New Roman" w:cs="Times New Roman"/>
          <w:sz w:val="28"/>
          <w:szCs w:val="28"/>
        </w:rPr>
        <w:t>тыс. рублей, или 23,82 % (план – 13743334,1</w:t>
      </w:r>
      <w:r w:rsidR="00500761">
        <w:rPr>
          <w:rFonts w:ascii="Times New Roman" w:hAnsi="Times New Roman" w:cs="Times New Roman"/>
          <w:sz w:val="28"/>
          <w:szCs w:val="28"/>
        </w:rPr>
        <w:t>6</w:t>
      </w:r>
      <w:r w:rsidRPr="00890AD9">
        <w:rPr>
          <w:rFonts w:ascii="Times New Roman" w:hAnsi="Times New Roman" w:cs="Times New Roman"/>
          <w:sz w:val="28"/>
          <w:szCs w:val="28"/>
        </w:rPr>
        <w:t xml:space="preserve"> тыс. рублей). Доля непрограммных расходов в расходах </w:t>
      </w:r>
      <w:r w:rsidR="00F82982">
        <w:rPr>
          <w:rFonts w:ascii="Times New Roman" w:hAnsi="Times New Roman" w:cs="Times New Roman"/>
          <w:sz w:val="28"/>
          <w:szCs w:val="28"/>
        </w:rPr>
        <w:t>краевого бюджета составляет 5,97</w:t>
      </w:r>
      <w:r w:rsidRPr="00890AD9">
        <w:rPr>
          <w:rFonts w:ascii="Times New Roman" w:hAnsi="Times New Roman" w:cs="Times New Roman"/>
          <w:sz w:val="28"/>
          <w:szCs w:val="28"/>
        </w:rPr>
        <w:t xml:space="preserve"> %.</w:t>
      </w:r>
    </w:p>
    <w:p w14:paraId="319E24EF" w14:textId="77777777" w:rsidR="00A932D4" w:rsidRPr="00890AD9" w:rsidRDefault="00A932D4" w:rsidP="00A932D4">
      <w:pPr>
        <w:spacing w:after="0" w:line="240" w:lineRule="auto"/>
        <w:ind w:firstLine="709"/>
        <w:jc w:val="both"/>
        <w:rPr>
          <w:rFonts w:ascii="Times New Roman" w:hAnsi="Times New Roman" w:cs="Times New Roman"/>
          <w:sz w:val="28"/>
          <w:szCs w:val="28"/>
        </w:rPr>
      </w:pPr>
      <w:r w:rsidRPr="00890AD9">
        <w:rPr>
          <w:rFonts w:ascii="Times New Roman" w:hAnsi="Times New Roman" w:cs="Times New Roman"/>
          <w:sz w:val="28"/>
          <w:szCs w:val="28"/>
        </w:rPr>
        <w:t>Расходы на содержание органов государственной власти Приморского составили 295460,55 тыс. рублей, или 13,34 % от плана 2214506,85 тыс. рублей, на содержание подведомственных учреждений – 64362,30 тыс. рублей, или 9,74 % от плана 661007,05 тыс. рублей.</w:t>
      </w:r>
    </w:p>
    <w:p w14:paraId="1AFBBD51" w14:textId="77777777" w:rsidR="00A932D4" w:rsidRDefault="00A932D4" w:rsidP="00A932D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отчетном периоде в полном объеме не осуществлялось:</w:t>
      </w:r>
    </w:p>
    <w:p w14:paraId="469A93C2" w14:textId="77777777" w:rsidR="00A932D4" w:rsidRDefault="00A932D4" w:rsidP="00A932D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890AD9">
        <w:rPr>
          <w:rFonts w:ascii="Times New Roman" w:hAnsi="Times New Roman" w:cs="Times New Roman"/>
          <w:sz w:val="28"/>
          <w:szCs w:val="28"/>
        </w:rPr>
        <w:t xml:space="preserve">огашение </w:t>
      </w:r>
      <w:r>
        <w:rPr>
          <w:rFonts w:ascii="Times New Roman" w:hAnsi="Times New Roman" w:cs="Times New Roman"/>
          <w:sz w:val="28"/>
          <w:szCs w:val="28"/>
        </w:rPr>
        <w:t>п</w:t>
      </w:r>
      <w:r w:rsidRPr="00FE6753">
        <w:rPr>
          <w:rFonts w:ascii="Times New Roman" w:hAnsi="Times New Roman" w:cs="Times New Roman"/>
          <w:sz w:val="28"/>
          <w:szCs w:val="28"/>
        </w:rPr>
        <w:t>роцентны</w:t>
      </w:r>
      <w:r>
        <w:rPr>
          <w:rFonts w:ascii="Times New Roman" w:hAnsi="Times New Roman" w:cs="Times New Roman"/>
          <w:sz w:val="28"/>
          <w:szCs w:val="28"/>
        </w:rPr>
        <w:t>х</w:t>
      </w:r>
      <w:r w:rsidRPr="00FE6753">
        <w:rPr>
          <w:rFonts w:ascii="Times New Roman" w:hAnsi="Times New Roman" w:cs="Times New Roman"/>
          <w:sz w:val="28"/>
          <w:szCs w:val="28"/>
        </w:rPr>
        <w:t xml:space="preserve"> плате</w:t>
      </w:r>
      <w:r>
        <w:rPr>
          <w:rFonts w:ascii="Times New Roman" w:hAnsi="Times New Roman" w:cs="Times New Roman"/>
          <w:sz w:val="28"/>
          <w:szCs w:val="28"/>
        </w:rPr>
        <w:t>жей</w:t>
      </w:r>
      <w:r w:rsidRPr="00FE6753">
        <w:rPr>
          <w:rFonts w:ascii="Times New Roman" w:hAnsi="Times New Roman" w:cs="Times New Roman"/>
          <w:sz w:val="28"/>
          <w:szCs w:val="28"/>
        </w:rPr>
        <w:t xml:space="preserve"> по государственному долгу Приморского края</w:t>
      </w:r>
      <w:r>
        <w:rPr>
          <w:rFonts w:ascii="Times New Roman" w:hAnsi="Times New Roman" w:cs="Times New Roman"/>
          <w:sz w:val="28"/>
          <w:szCs w:val="28"/>
        </w:rPr>
        <w:t>.</w:t>
      </w:r>
      <w:r w:rsidRPr="00890AD9">
        <w:rPr>
          <w:rFonts w:ascii="Times New Roman" w:hAnsi="Times New Roman" w:cs="Times New Roman"/>
          <w:sz w:val="28"/>
          <w:szCs w:val="28"/>
        </w:rPr>
        <w:t xml:space="preserve"> </w:t>
      </w:r>
      <w:r>
        <w:rPr>
          <w:rFonts w:ascii="Times New Roman" w:hAnsi="Times New Roman" w:cs="Times New Roman"/>
          <w:sz w:val="28"/>
          <w:szCs w:val="28"/>
        </w:rPr>
        <w:t>О</w:t>
      </w:r>
      <w:r w:rsidRPr="00890AD9">
        <w:rPr>
          <w:rFonts w:ascii="Times New Roman" w:hAnsi="Times New Roman" w:cs="Times New Roman"/>
          <w:sz w:val="28"/>
          <w:szCs w:val="28"/>
        </w:rPr>
        <w:t>существляется в соответствии с заключенными соглашениями и графиками перечисления к данным соглашениям, срок оплаты в 2025 году по действующим соглашениям наступает в ноябре 2025 года</w:t>
      </w:r>
      <w:r>
        <w:rPr>
          <w:rFonts w:ascii="Times New Roman" w:hAnsi="Times New Roman" w:cs="Times New Roman"/>
          <w:sz w:val="28"/>
          <w:szCs w:val="28"/>
        </w:rPr>
        <w:t xml:space="preserve"> (план – 4782717,15 тыс. рублей, ГРБС – министерство финансов Приморского края);</w:t>
      </w:r>
    </w:p>
    <w:p w14:paraId="33235052" w14:textId="41845FA2" w:rsidR="00A932D4" w:rsidRDefault="00A932D4" w:rsidP="00A932D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w:t>
      </w:r>
      <w:r w:rsidRPr="0006103B">
        <w:rPr>
          <w:rFonts w:ascii="Times New Roman" w:hAnsi="Times New Roman" w:cs="Times New Roman"/>
          <w:sz w:val="28"/>
          <w:szCs w:val="28"/>
        </w:rPr>
        <w:t>казание специализированной медицинской помощи военнослужащим Вооруженных Сил Российской Федерации медицинскими</w:t>
      </w:r>
      <w:r>
        <w:rPr>
          <w:rFonts w:ascii="Times New Roman" w:hAnsi="Times New Roman" w:cs="Times New Roman"/>
          <w:sz w:val="28"/>
          <w:szCs w:val="28"/>
        </w:rPr>
        <w:t xml:space="preserve"> </w:t>
      </w:r>
      <w:r w:rsidRPr="0006103B">
        <w:rPr>
          <w:rFonts w:ascii="Times New Roman" w:hAnsi="Times New Roman" w:cs="Times New Roman"/>
          <w:sz w:val="28"/>
          <w:szCs w:val="28"/>
        </w:rPr>
        <w:t xml:space="preserve">организациями, подведомственными исполнительным органам субъектов Российской Федерации, в период проведения специальной военной операции </w:t>
      </w:r>
      <w:r>
        <w:rPr>
          <w:rFonts w:ascii="Times New Roman" w:hAnsi="Times New Roman" w:cs="Times New Roman"/>
          <w:sz w:val="28"/>
          <w:szCs w:val="28"/>
        </w:rPr>
        <w:t>(152816,40</w:t>
      </w:r>
      <w:r w:rsidR="00CC6835">
        <w:rPr>
          <w:rFonts w:ascii="Times New Roman" w:hAnsi="Times New Roman" w:cs="Times New Roman"/>
          <w:sz w:val="28"/>
          <w:szCs w:val="28"/>
        </w:rPr>
        <w:t> </w:t>
      </w:r>
      <w:r>
        <w:rPr>
          <w:rFonts w:ascii="Times New Roman" w:hAnsi="Times New Roman" w:cs="Times New Roman"/>
          <w:sz w:val="28"/>
          <w:szCs w:val="28"/>
        </w:rPr>
        <w:t xml:space="preserve">тыс. рублей, ГРБС – министерство здравоохранения Приморского края). Оплата </w:t>
      </w:r>
      <w:r w:rsidR="00CC6835">
        <w:rPr>
          <w:rFonts w:ascii="Times New Roman" w:hAnsi="Times New Roman" w:cs="Times New Roman"/>
          <w:sz w:val="28"/>
          <w:szCs w:val="28"/>
        </w:rPr>
        <w:t xml:space="preserve">будет </w:t>
      </w:r>
      <w:r>
        <w:rPr>
          <w:rFonts w:ascii="Times New Roman" w:hAnsi="Times New Roman" w:cs="Times New Roman"/>
          <w:sz w:val="28"/>
          <w:szCs w:val="28"/>
        </w:rPr>
        <w:t xml:space="preserve">по </w:t>
      </w:r>
      <w:r w:rsidRPr="0006103B">
        <w:rPr>
          <w:rFonts w:ascii="Times New Roman" w:hAnsi="Times New Roman" w:cs="Times New Roman"/>
          <w:sz w:val="28"/>
          <w:szCs w:val="28"/>
        </w:rPr>
        <w:t>факт</w:t>
      </w:r>
      <w:r>
        <w:rPr>
          <w:rFonts w:ascii="Times New Roman" w:hAnsi="Times New Roman" w:cs="Times New Roman"/>
          <w:sz w:val="28"/>
          <w:szCs w:val="28"/>
        </w:rPr>
        <w:t xml:space="preserve">у </w:t>
      </w:r>
      <w:r w:rsidRPr="0006103B">
        <w:rPr>
          <w:rFonts w:ascii="Times New Roman" w:hAnsi="Times New Roman" w:cs="Times New Roman"/>
          <w:sz w:val="28"/>
          <w:szCs w:val="28"/>
        </w:rPr>
        <w:t>оказанных услуг</w:t>
      </w:r>
      <w:r>
        <w:rPr>
          <w:rFonts w:ascii="Times New Roman" w:hAnsi="Times New Roman" w:cs="Times New Roman"/>
          <w:sz w:val="28"/>
          <w:szCs w:val="28"/>
        </w:rPr>
        <w:t>;</w:t>
      </w:r>
    </w:p>
    <w:p w14:paraId="6CCD2145" w14:textId="5E2F20DA" w:rsidR="00A932D4" w:rsidRDefault="00A932D4" w:rsidP="00A932D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предоставление с</w:t>
      </w:r>
      <w:r w:rsidRPr="002B3992">
        <w:rPr>
          <w:rFonts w:ascii="Times New Roman" w:hAnsi="Times New Roman" w:cs="Times New Roman"/>
          <w:sz w:val="28"/>
          <w:szCs w:val="28"/>
        </w:rPr>
        <w:t>убсидии краевым государственным бюджетным и автономным учреждениям на иные цели</w:t>
      </w:r>
      <w:r>
        <w:rPr>
          <w:rFonts w:ascii="Times New Roman" w:hAnsi="Times New Roman" w:cs="Times New Roman"/>
          <w:sz w:val="28"/>
          <w:szCs w:val="28"/>
        </w:rPr>
        <w:t xml:space="preserve"> (20000,00 тыс. рублей, ГРБС – департамент внутренней политики Приморского края). Субсидии будут предоставлены во 2-4 кварталах</w:t>
      </w:r>
      <w:r w:rsidR="00500761">
        <w:rPr>
          <w:rFonts w:ascii="Times New Roman" w:hAnsi="Times New Roman" w:cs="Times New Roman"/>
          <w:sz w:val="28"/>
          <w:szCs w:val="28"/>
        </w:rPr>
        <w:t xml:space="preserve"> текущего года</w:t>
      </w:r>
      <w:r>
        <w:rPr>
          <w:rFonts w:ascii="Times New Roman" w:hAnsi="Times New Roman" w:cs="Times New Roman"/>
          <w:sz w:val="28"/>
          <w:szCs w:val="28"/>
        </w:rPr>
        <w:t>;</w:t>
      </w:r>
    </w:p>
    <w:p w14:paraId="148238D9" w14:textId="510C3C69" w:rsidR="00A932D4" w:rsidRDefault="00A932D4" w:rsidP="00A932D4">
      <w:pPr>
        <w:spacing w:after="0" w:line="240" w:lineRule="auto"/>
        <w:ind w:firstLine="708"/>
        <w:jc w:val="both"/>
        <w:rPr>
          <w:rFonts w:ascii="Times New Roman" w:hAnsi="Times New Roman" w:cs="Times New Roman"/>
          <w:sz w:val="28"/>
          <w:szCs w:val="28"/>
        </w:rPr>
      </w:pPr>
      <w:r w:rsidRPr="002B3992">
        <w:rPr>
          <w:rFonts w:ascii="Times New Roman" w:hAnsi="Times New Roman" w:cs="Times New Roman"/>
          <w:sz w:val="28"/>
          <w:szCs w:val="28"/>
        </w:rPr>
        <w:t>поддержк</w:t>
      </w:r>
      <w:r>
        <w:rPr>
          <w:rFonts w:ascii="Times New Roman" w:hAnsi="Times New Roman" w:cs="Times New Roman"/>
          <w:sz w:val="28"/>
          <w:szCs w:val="28"/>
        </w:rPr>
        <w:t>а</w:t>
      </w:r>
      <w:r w:rsidRPr="002B3992">
        <w:rPr>
          <w:rFonts w:ascii="Times New Roman" w:hAnsi="Times New Roman" w:cs="Times New Roman"/>
          <w:sz w:val="28"/>
          <w:szCs w:val="28"/>
        </w:rPr>
        <w:t xml:space="preserve"> проектов, инициируемых жителями муниципальных образований, по решению вопросов местного назначения</w:t>
      </w:r>
      <w:r>
        <w:rPr>
          <w:rFonts w:ascii="Times New Roman" w:hAnsi="Times New Roman" w:cs="Times New Roman"/>
          <w:sz w:val="28"/>
          <w:szCs w:val="28"/>
        </w:rPr>
        <w:t xml:space="preserve"> (250000,00 тыс. рублей, </w:t>
      </w:r>
      <w:r w:rsidRPr="00FE6753">
        <w:rPr>
          <w:rFonts w:ascii="Times New Roman" w:hAnsi="Times New Roman" w:cs="Times New Roman"/>
          <w:sz w:val="28"/>
          <w:szCs w:val="28"/>
        </w:rPr>
        <w:t>ГРБС – департамент внутренней политики Приморского края)</w:t>
      </w:r>
      <w:r w:rsidRPr="002B3992">
        <w:rPr>
          <w:rFonts w:ascii="Times New Roman" w:hAnsi="Times New Roman" w:cs="Times New Roman"/>
          <w:sz w:val="28"/>
          <w:szCs w:val="28"/>
        </w:rPr>
        <w:t xml:space="preserve">. Освоение </w:t>
      </w:r>
      <w:r>
        <w:rPr>
          <w:rFonts w:ascii="Times New Roman" w:hAnsi="Times New Roman" w:cs="Times New Roman"/>
          <w:sz w:val="28"/>
          <w:szCs w:val="28"/>
        </w:rPr>
        <w:t>средств запланировано во</w:t>
      </w:r>
      <w:r w:rsidRPr="002B3992">
        <w:rPr>
          <w:rFonts w:ascii="Times New Roman" w:hAnsi="Times New Roman" w:cs="Times New Roman"/>
          <w:sz w:val="28"/>
          <w:szCs w:val="28"/>
        </w:rPr>
        <w:t xml:space="preserve"> 2-4 кварталах </w:t>
      </w:r>
      <w:r w:rsidR="00500761">
        <w:rPr>
          <w:rFonts w:ascii="Times New Roman" w:hAnsi="Times New Roman" w:cs="Times New Roman"/>
          <w:sz w:val="28"/>
          <w:szCs w:val="28"/>
        </w:rPr>
        <w:t xml:space="preserve">текущего года </w:t>
      </w:r>
      <w:r w:rsidRPr="002B3992">
        <w:rPr>
          <w:rFonts w:ascii="Times New Roman" w:hAnsi="Times New Roman" w:cs="Times New Roman"/>
          <w:sz w:val="28"/>
          <w:szCs w:val="28"/>
        </w:rPr>
        <w:t>после проведения конкурсных процедур и заключения соглашений с победителями конкурса</w:t>
      </w:r>
      <w:r>
        <w:rPr>
          <w:rFonts w:ascii="Times New Roman" w:hAnsi="Times New Roman" w:cs="Times New Roman"/>
          <w:sz w:val="28"/>
          <w:szCs w:val="28"/>
        </w:rPr>
        <w:t>;</w:t>
      </w:r>
    </w:p>
    <w:p w14:paraId="62CB9C25" w14:textId="46D04C1A" w:rsidR="00A932D4" w:rsidRPr="00516FA0" w:rsidRDefault="00A932D4" w:rsidP="00A932D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Pr="00FE6753">
        <w:rPr>
          <w:rFonts w:ascii="Times New Roman" w:hAnsi="Times New Roman" w:cs="Times New Roman"/>
          <w:sz w:val="28"/>
          <w:szCs w:val="28"/>
        </w:rPr>
        <w:t>убсидия бюджету Курской области на проведение работ по сохранению объекта культурного наследия "Мемориал "Советским воинам, погибшим в годы Великой Отечественной войны 1941 – 1945 гг."</w:t>
      </w:r>
      <w:r>
        <w:rPr>
          <w:rFonts w:ascii="Times New Roman" w:hAnsi="Times New Roman" w:cs="Times New Roman"/>
          <w:sz w:val="28"/>
          <w:szCs w:val="28"/>
        </w:rPr>
        <w:t xml:space="preserve"> </w:t>
      </w:r>
      <w:r w:rsidR="00490F55">
        <w:rPr>
          <w:rFonts w:ascii="Times New Roman" w:hAnsi="Times New Roman" w:cs="Times New Roman"/>
          <w:sz w:val="28"/>
          <w:szCs w:val="28"/>
        </w:rPr>
        <w:br/>
      </w:r>
      <w:r>
        <w:rPr>
          <w:rFonts w:ascii="Times New Roman" w:hAnsi="Times New Roman" w:cs="Times New Roman"/>
          <w:sz w:val="28"/>
          <w:szCs w:val="28"/>
        </w:rPr>
        <w:t xml:space="preserve">(50000,00 тыс. рублей, ГРБС – инспекция по охране объектов культурного наследия Приморского края). </w:t>
      </w:r>
    </w:p>
    <w:p w14:paraId="383223F0" w14:textId="0551CB67" w:rsidR="00A932D4" w:rsidRDefault="00A74ADB" w:rsidP="00A932D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Предусмотренный</w:t>
      </w:r>
      <w:r w:rsidR="00A932D4" w:rsidRPr="00516FA0">
        <w:rPr>
          <w:rFonts w:ascii="Times New Roman" w:hAnsi="Times New Roman" w:cs="Times New Roman"/>
          <w:sz w:val="28"/>
          <w:szCs w:val="28"/>
        </w:rPr>
        <w:t xml:space="preserve"> в составе непрограммных расходов </w:t>
      </w:r>
      <w:r w:rsidR="00A932D4" w:rsidRPr="00516FA0">
        <w:rPr>
          <w:rFonts w:ascii="Times New Roman" w:hAnsi="Times New Roman" w:cs="Times New Roman"/>
          <w:b/>
          <w:i/>
          <w:sz w:val="28"/>
          <w:szCs w:val="28"/>
        </w:rPr>
        <w:t>резерв материальных ресурсов Приморского края для ликвидации чрезвычайных ситуаций природного и техногенного характера</w:t>
      </w:r>
      <w:r w:rsidR="00A932D4" w:rsidRPr="00516FA0">
        <w:rPr>
          <w:rFonts w:ascii="Times New Roman" w:hAnsi="Times New Roman" w:cs="Times New Roman"/>
          <w:sz w:val="28"/>
          <w:szCs w:val="28"/>
        </w:rPr>
        <w:t xml:space="preserve"> за отчетный период использован только министерством жилищно-коммунального хозяйства Приморского края в сумме 344,00 тыс. рублей (план – 3100,00 тыс. рублей). Заключен договор по обеспечению хранения материального резерва</w:t>
      </w:r>
      <w:r w:rsidR="00490F55">
        <w:rPr>
          <w:rFonts w:ascii="Times New Roman" w:hAnsi="Times New Roman" w:cs="Times New Roman"/>
          <w:sz w:val="28"/>
          <w:szCs w:val="28"/>
        </w:rPr>
        <w:t xml:space="preserve"> (о</w:t>
      </w:r>
      <w:r w:rsidR="00A932D4" w:rsidRPr="00516FA0">
        <w:rPr>
          <w:rFonts w:ascii="Times New Roman" w:hAnsi="Times New Roman" w:cs="Times New Roman"/>
          <w:sz w:val="28"/>
          <w:szCs w:val="28"/>
        </w:rPr>
        <w:t>плата осуществляется ежемесячно</w:t>
      </w:r>
      <w:r w:rsidR="00490F55">
        <w:rPr>
          <w:rFonts w:ascii="Times New Roman" w:hAnsi="Times New Roman" w:cs="Times New Roman"/>
          <w:sz w:val="28"/>
          <w:szCs w:val="28"/>
        </w:rPr>
        <w:t>)</w:t>
      </w:r>
      <w:r w:rsidR="00A932D4" w:rsidRPr="00516FA0">
        <w:rPr>
          <w:rFonts w:ascii="Times New Roman" w:hAnsi="Times New Roman" w:cs="Times New Roman"/>
          <w:sz w:val="28"/>
          <w:szCs w:val="28"/>
        </w:rPr>
        <w:t xml:space="preserve">. </w:t>
      </w:r>
    </w:p>
    <w:p w14:paraId="7699889F" w14:textId="77777777" w:rsidR="00A932D4" w:rsidRPr="00516FA0" w:rsidRDefault="00A932D4" w:rsidP="00A932D4">
      <w:pPr>
        <w:spacing w:after="0" w:line="240" w:lineRule="auto"/>
        <w:ind w:firstLine="708"/>
        <w:jc w:val="both"/>
        <w:rPr>
          <w:rFonts w:ascii="Times New Roman" w:eastAsia="Times New Roman" w:hAnsi="Times New Roman" w:cs="Times New Roman"/>
          <w:sz w:val="28"/>
        </w:rPr>
      </w:pPr>
      <w:r>
        <w:rPr>
          <w:rFonts w:ascii="Times New Roman" w:hAnsi="Times New Roman" w:cs="Times New Roman"/>
          <w:sz w:val="28"/>
          <w:szCs w:val="28"/>
        </w:rPr>
        <w:t>Остальными ГРБС расходы по созданию резерва будут реализованы по факту выполненных работ (услуг) во 2-4 кварталах.</w:t>
      </w:r>
    </w:p>
    <w:p w14:paraId="7B1B452D" w14:textId="77777777" w:rsidR="00A932D4" w:rsidRPr="009E6D51" w:rsidRDefault="00A932D4" w:rsidP="00A932D4">
      <w:pPr>
        <w:spacing w:after="0" w:line="240" w:lineRule="auto"/>
        <w:ind w:firstLine="708"/>
        <w:rPr>
          <w:rFonts w:ascii="Times New Roman" w:hAnsi="Times New Roman" w:cs="Times New Roman"/>
          <w:b/>
          <w:sz w:val="28"/>
          <w:szCs w:val="28"/>
        </w:rPr>
      </w:pPr>
      <w:r w:rsidRPr="009E6D51">
        <w:rPr>
          <w:rFonts w:ascii="Times New Roman" w:hAnsi="Times New Roman" w:cs="Times New Roman"/>
          <w:b/>
          <w:sz w:val="28"/>
          <w:szCs w:val="28"/>
        </w:rPr>
        <w:t xml:space="preserve">Резервные фонды Правительства Приморского края </w:t>
      </w:r>
    </w:p>
    <w:p w14:paraId="6039D4A5" w14:textId="77777777" w:rsidR="00A932D4" w:rsidRDefault="00A932D4" w:rsidP="00A932D4">
      <w:pPr>
        <w:spacing w:after="0" w:line="240" w:lineRule="auto"/>
        <w:ind w:firstLine="708"/>
        <w:jc w:val="both"/>
        <w:rPr>
          <w:rFonts w:ascii="Times New Roman" w:hAnsi="Times New Roman" w:cs="Times New Roman"/>
          <w:sz w:val="28"/>
          <w:szCs w:val="28"/>
        </w:rPr>
      </w:pPr>
      <w:r w:rsidRPr="009E6D51">
        <w:rPr>
          <w:rFonts w:ascii="Times New Roman" w:hAnsi="Times New Roman" w:cs="Times New Roman"/>
          <w:sz w:val="28"/>
          <w:szCs w:val="28"/>
        </w:rPr>
        <w:t xml:space="preserve">Средства </w:t>
      </w:r>
      <w:r w:rsidRPr="009E6D51">
        <w:rPr>
          <w:rFonts w:ascii="Times New Roman" w:hAnsi="Times New Roman" w:cs="Times New Roman"/>
          <w:b/>
          <w:i/>
          <w:sz w:val="28"/>
          <w:szCs w:val="28"/>
        </w:rPr>
        <w:t>резервного фонда Правительства Приморского края</w:t>
      </w:r>
      <w:r w:rsidRPr="009E6D51">
        <w:rPr>
          <w:rFonts w:ascii="Times New Roman" w:hAnsi="Times New Roman" w:cs="Times New Roman"/>
          <w:sz w:val="28"/>
          <w:szCs w:val="28"/>
        </w:rPr>
        <w:t xml:space="preserve"> за отчетный период использованы в сумме 2298149,34 тыс. рублей, или 65,66 % (план – 3500000,00 тыс. рублей)</w:t>
      </w:r>
      <w:r>
        <w:rPr>
          <w:rFonts w:ascii="Times New Roman" w:hAnsi="Times New Roman" w:cs="Times New Roman"/>
          <w:sz w:val="28"/>
          <w:szCs w:val="28"/>
        </w:rPr>
        <w:t xml:space="preserve">. </w:t>
      </w:r>
    </w:p>
    <w:p w14:paraId="259F9D2D" w14:textId="77777777" w:rsidR="00A932D4" w:rsidRDefault="00A932D4" w:rsidP="00A932D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Основной объем неисполненных расходов сложился по Правительству Приморского края</w:t>
      </w:r>
      <w:r w:rsidRPr="009E6D51">
        <w:rPr>
          <w:rFonts w:ascii="Times New Roman" w:hAnsi="Times New Roman" w:cs="Times New Roman"/>
          <w:sz w:val="28"/>
          <w:szCs w:val="28"/>
        </w:rPr>
        <w:t xml:space="preserve">, </w:t>
      </w:r>
      <w:r>
        <w:rPr>
          <w:rFonts w:ascii="Times New Roman" w:hAnsi="Times New Roman" w:cs="Times New Roman"/>
          <w:sz w:val="28"/>
          <w:szCs w:val="28"/>
        </w:rPr>
        <w:t>которому</w:t>
      </w:r>
      <w:r w:rsidRPr="009E6D51">
        <w:rPr>
          <w:rFonts w:ascii="Times New Roman" w:hAnsi="Times New Roman" w:cs="Times New Roman"/>
          <w:sz w:val="28"/>
          <w:szCs w:val="28"/>
        </w:rPr>
        <w:t xml:space="preserve"> лимиты бюджетных обязательств в сумме </w:t>
      </w:r>
      <w:r>
        <w:rPr>
          <w:rFonts w:ascii="Times New Roman" w:hAnsi="Times New Roman" w:cs="Times New Roman"/>
          <w:sz w:val="28"/>
          <w:szCs w:val="28"/>
        </w:rPr>
        <w:t xml:space="preserve">734441,38 </w:t>
      </w:r>
      <w:r w:rsidRPr="009E6D51">
        <w:rPr>
          <w:rFonts w:ascii="Times New Roman" w:hAnsi="Times New Roman" w:cs="Times New Roman"/>
          <w:sz w:val="28"/>
          <w:szCs w:val="28"/>
        </w:rPr>
        <w:t>тыс. рублей на формирование резервного фонда не доведены в связи с отсутствием непредвиденных ситуаций, требующих выделения средств резервного фонда в отчетный период.</w:t>
      </w:r>
      <w:r>
        <w:rPr>
          <w:rFonts w:ascii="Times New Roman" w:hAnsi="Times New Roman" w:cs="Times New Roman"/>
          <w:sz w:val="28"/>
          <w:szCs w:val="28"/>
        </w:rPr>
        <w:t xml:space="preserve"> </w:t>
      </w:r>
    </w:p>
    <w:p w14:paraId="775D9C03" w14:textId="77777777" w:rsidR="00A932D4" w:rsidRPr="001B10F6" w:rsidRDefault="00A932D4" w:rsidP="00A932D4">
      <w:pPr>
        <w:spacing w:after="0" w:line="240" w:lineRule="auto"/>
        <w:ind w:firstLine="708"/>
        <w:jc w:val="both"/>
        <w:rPr>
          <w:rFonts w:ascii="Times New Roman" w:hAnsi="Times New Roman" w:cs="Times New Roman"/>
          <w:sz w:val="28"/>
          <w:szCs w:val="28"/>
        </w:rPr>
      </w:pPr>
      <w:r w:rsidRPr="001B10F6">
        <w:rPr>
          <w:rFonts w:ascii="Times New Roman" w:hAnsi="Times New Roman" w:cs="Times New Roman"/>
          <w:sz w:val="28"/>
          <w:szCs w:val="28"/>
        </w:rPr>
        <w:t xml:space="preserve">За счет средств </w:t>
      </w:r>
      <w:r w:rsidRPr="001B10F6">
        <w:rPr>
          <w:rFonts w:ascii="Times New Roman" w:hAnsi="Times New Roman" w:cs="Times New Roman"/>
          <w:b/>
          <w:i/>
          <w:sz w:val="28"/>
          <w:szCs w:val="28"/>
        </w:rPr>
        <w:t xml:space="preserve">резервного фонда Правительства Приморского края по ликвидации чрезвычайных ситуаций природного и техногенного характера </w:t>
      </w:r>
      <w:r w:rsidRPr="001B10F6">
        <w:rPr>
          <w:rFonts w:ascii="Times New Roman" w:hAnsi="Times New Roman" w:cs="Times New Roman"/>
          <w:sz w:val="28"/>
          <w:szCs w:val="28"/>
        </w:rPr>
        <w:t>расходы произведены в сумме 358227,81 тыс. рублей (61,60 % от плановых назначений 581570,21 тыс.  рублей), в том числе:</w:t>
      </w:r>
    </w:p>
    <w:p w14:paraId="5D372908" w14:textId="77777777" w:rsidR="00A932D4" w:rsidRPr="001B10F6" w:rsidRDefault="00A932D4" w:rsidP="00A932D4">
      <w:pPr>
        <w:spacing w:after="0" w:line="240" w:lineRule="auto"/>
        <w:ind w:firstLine="708"/>
        <w:jc w:val="both"/>
        <w:rPr>
          <w:rFonts w:ascii="Times New Roman" w:hAnsi="Times New Roman" w:cs="Times New Roman"/>
          <w:sz w:val="28"/>
          <w:szCs w:val="28"/>
        </w:rPr>
      </w:pPr>
      <w:r w:rsidRPr="001B10F6">
        <w:rPr>
          <w:rFonts w:ascii="Times New Roman" w:hAnsi="Times New Roman" w:cs="Times New Roman"/>
          <w:sz w:val="28"/>
          <w:szCs w:val="28"/>
        </w:rPr>
        <w:t>министерством труда и социальной политики Приморского края – 12784,00 тыс. рублей (план – 12794,00 тыс. рублей);</w:t>
      </w:r>
    </w:p>
    <w:p w14:paraId="282E012F" w14:textId="77777777" w:rsidR="00A932D4" w:rsidRDefault="00A932D4" w:rsidP="00A932D4">
      <w:pPr>
        <w:spacing w:after="0" w:line="240" w:lineRule="auto"/>
        <w:ind w:firstLine="708"/>
        <w:jc w:val="both"/>
      </w:pPr>
      <w:r w:rsidRPr="001B10F6">
        <w:rPr>
          <w:rFonts w:ascii="Times New Roman" w:hAnsi="Times New Roman" w:cs="Times New Roman"/>
          <w:sz w:val="28"/>
          <w:szCs w:val="28"/>
        </w:rPr>
        <w:t>министерством по делам гражданской обороны, защиты от чрезвычайных ситуаций и ликвидации последствий стихийных бедствий Приморского края – 345443,81 тыс. рублей, или 60,74 % (план – 568776,21 тыс. рублей).</w:t>
      </w:r>
      <w:r w:rsidRPr="001B10F6">
        <w:t xml:space="preserve"> </w:t>
      </w:r>
      <w:r w:rsidRPr="001B10F6">
        <w:rPr>
          <w:rFonts w:ascii="Times New Roman" w:hAnsi="Times New Roman" w:cs="Times New Roman"/>
          <w:sz w:val="28"/>
          <w:szCs w:val="28"/>
        </w:rPr>
        <w:t>Лимиты бюджетных обязательств на формирование резервного фонда в сумме 114432,71 тыс. рублей не доведены в связи с отсутствием непредвиденных ситуаций, требующих выделение средств резервного фонда.</w:t>
      </w:r>
    </w:p>
    <w:p w14:paraId="07F0236C" w14:textId="77777777" w:rsidR="00A932D4" w:rsidRDefault="00A932D4" w:rsidP="00E96E2C">
      <w:pPr>
        <w:spacing w:after="0" w:line="240" w:lineRule="auto"/>
        <w:jc w:val="center"/>
        <w:rPr>
          <w:rFonts w:ascii="Times New Roman" w:eastAsia="Times New Roman" w:hAnsi="Times New Roman" w:cs="Times New Roman"/>
          <w:b/>
          <w:kern w:val="2"/>
          <w:sz w:val="28"/>
          <w:szCs w:val="28"/>
          <w:lang w:eastAsia="ru-RU"/>
        </w:rPr>
      </w:pPr>
    </w:p>
    <w:p w14:paraId="6EEABFE6" w14:textId="77777777" w:rsidR="00E96E2C" w:rsidRDefault="00252400" w:rsidP="00E96E2C">
      <w:pPr>
        <w:spacing w:after="0" w:line="240" w:lineRule="auto"/>
        <w:jc w:val="center"/>
        <w:rPr>
          <w:rFonts w:ascii="Times New Roman" w:eastAsia="Times New Roman" w:hAnsi="Times New Roman" w:cs="Times New Roman"/>
          <w:b/>
          <w:kern w:val="2"/>
          <w:sz w:val="28"/>
          <w:szCs w:val="28"/>
          <w:lang w:eastAsia="ru-RU"/>
        </w:rPr>
      </w:pPr>
      <w:r w:rsidRPr="00904116">
        <w:rPr>
          <w:rFonts w:ascii="Times New Roman" w:eastAsia="Times New Roman" w:hAnsi="Times New Roman" w:cs="Times New Roman"/>
          <w:b/>
          <w:kern w:val="2"/>
          <w:sz w:val="28"/>
          <w:szCs w:val="28"/>
          <w:lang w:eastAsia="ru-RU"/>
        </w:rPr>
        <w:t xml:space="preserve">4. Источники внутреннего финансирования дефицита </w:t>
      </w:r>
    </w:p>
    <w:p w14:paraId="0B6D7297" w14:textId="3ED0BD3C" w:rsidR="00252400" w:rsidRPr="00904116" w:rsidRDefault="00252400" w:rsidP="00E96E2C">
      <w:pPr>
        <w:spacing w:after="0" w:line="240" w:lineRule="auto"/>
        <w:jc w:val="center"/>
        <w:rPr>
          <w:rFonts w:ascii="Times New Roman" w:hAnsi="Times New Roman" w:cs="Times New Roman"/>
          <w:b/>
          <w:sz w:val="28"/>
          <w:szCs w:val="28"/>
        </w:rPr>
      </w:pPr>
      <w:r w:rsidRPr="00904116">
        <w:rPr>
          <w:rFonts w:ascii="Times New Roman" w:eastAsia="Times New Roman" w:hAnsi="Times New Roman" w:cs="Times New Roman"/>
          <w:b/>
          <w:kern w:val="2"/>
          <w:sz w:val="28"/>
          <w:szCs w:val="28"/>
          <w:lang w:eastAsia="ru-RU"/>
        </w:rPr>
        <w:t>краевого бюджета</w:t>
      </w:r>
    </w:p>
    <w:p w14:paraId="51C47436"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 xml:space="preserve">На 2025 год краевой бюджет запланирован с дефицитом бюджетных средств в размере 35942625,59 тыс. рублей. </w:t>
      </w:r>
    </w:p>
    <w:p w14:paraId="78AB1946"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 xml:space="preserve">Исполнен краевой бюджет за 1 квартал 2025 года с дефицитом в сумме 4496674,26 тыс. рублей. </w:t>
      </w:r>
    </w:p>
    <w:p w14:paraId="56F59494"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Исполнение показателей за отчетный период по источникам внутреннего финансирования дефицита краевого бюджета представлено в таблице.</w:t>
      </w:r>
    </w:p>
    <w:tbl>
      <w:tblPr>
        <w:tblW w:w="9356" w:type="dxa"/>
        <w:tblLook w:val="04A0" w:firstRow="1" w:lastRow="0" w:firstColumn="1" w:lastColumn="0" w:noHBand="0" w:noVBand="1"/>
      </w:tblPr>
      <w:tblGrid>
        <w:gridCol w:w="4962"/>
        <w:gridCol w:w="1559"/>
        <w:gridCol w:w="1422"/>
        <w:gridCol w:w="1413"/>
      </w:tblGrid>
      <w:tr w:rsidR="00646DF5" w:rsidRPr="00646DF5" w14:paraId="71B262C0" w14:textId="77777777" w:rsidTr="0012625F">
        <w:trPr>
          <w:trHeight w:val="20"/>
          <w:tblHeader/>
        </w:trPr>
        <w:tc>
          <w:tcPr>
            <w:tcW w:w="4962" w:type="dxa"/>
            <w:tcBorders>
              <w:bottom w:val="single" w:sz="4" w:space="0" w:color="auto"/>
            </w:tcBorders>
            <w:shd w:val="clear" w:color="auto" w:fill="auto"/>
            <w:vAlign w:val="center"/>
          </w:tcPr>
          <w:p w14:paraId="2651DF3D" w14:textId="77777777" w:rsidR="00646DF5" w:rsidRPr="00646DF5" w:rsidRDefault="00646DF5" w:rsidP="00646DF5">
            <w:pPr>
              <w:spacing w:after="0" w:line="240" w:lineRule="auto"/>
              <w:jc w:val="center"/>
              <w:rPr>
                <w:rFonts w:ascii="Times New Roman" w:eastAsia="Times New Roman" w:hAnsi="Times New Roman" w:cs="Times New Roman"/>
                <w:sz w:val="20"/>
                <w:szCs w:val="20"/>
                <w:lang w:eastAsia="ru-RU"/>
              </w:rPr>
            </w:pPr>
          </w:p>
        </w:tc>
        <w:tc>
          <w:tcPr>
            <w:tcW w:w="1559" w:type="dxa"/>
            <w:tcBorders>
              <w:bottom w:val="single" w:sz="4" w:space="0" w:color="auto"/>
            </w:tcBorders>
            <w:shd w:val="clear" w:color="auto" w:fill="auto"/>
            <w:vAlign w:val="center"/>
          </w:tcPr>
          <w:p w14:paraId="2DEDE919" w14:textId="77777777" w:rsidR="00646DF5" w:rsidRPr="00646DF5" w:rsidRDefault="00646DF5" w:rsidP="00646DF5">
            <w:pPr>
              <w:spacing w:after="0" w:line="240" w:lineRule="auto"/>
              <w:jc w:val="center"/>
              <w:rPr>
                <w:rFonts w:ascii="Times New Roman" w:eastAsia="Times New Roman" w:hAnsi="Times New Roman" w:cs="Times New Roman"/>
                <w:sz w:val="20"/>
                <w:szCs w:val="20"/>
                <w:lang w:eastAsia="ru-RU"/>
              </w:rPr>
            </w:pPr>
          </w:p>
        </w:tc>
        <w:tc>
          <w:tcPr>
            <w:tcW w:w="2835" w:type="dxa"/>
            <w:gridSpan w:val="2"/>
            <w:tcBorders>
              <w:bottom w:val="single" w:sz="4" w:space="0" w:color="auto"/>
            </w:tcBorders>
            <w:shd w:val="clear" w:color="auto" w:fill="auto"/>
            <w:vAlign w:val="center"/>
          </w:tcPr>
          <w:p w14:paraId="1B1437EE" w14:textId="77777777" w:rsidR="00646DF5" w:rsidRPr="00646DF5" w:rsidRDefault="00646DF5" w:rsidP="00646DF5">
            <w:pPr>
              <w:spacing w:after="0" w:line="240" w:lineRule="auto"/>
              <w:jc w:val="right"/>
              <w:rPr>
                <w:rFonts w:ascii="Times New Roman" w:eastAsia="Times New Roman" w:hAnsi="Times New Roman" w:cs="Times New Roman"/>
                <w:sz w:val="20"/>
                <w:szCs w:val="20"/>
                <w:lang w:eastAsia="ru-RU"/>
              </w:rPr>
            </w:pPr>
            <w:r w:rsidRPr="00646DF5">
              <w:rPr>
                <w:rFonts w:ascii="Times New Roman" w:eastAsia="Times New Roman" w:hAnsi="Times New Roman" w:cs="Times New Roman"/>
                <w:sz w:val="20"/>
                <w:szCs w:val="20"/>
                <w:lang w:eastAsia="ru-RU"/>
              </w:rPr>
              <w:t>(тыс. рублей)</w:t>
            </w:r>
          </w:p>
        </w:tc>
      </w:tr>
      <w:tr w:rsidR="00646DF5" w:rsidRPr="00646DF5" w14:paraId="31DB9111" w14:textId="77777777" w:rsidTr="0012625F">
        <w:trPr>
          <w:trHeight w:val="20"/>
          <w:tblHeader/>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34FEA" w14:textId="77777777" w:rsidR="00646DF5" w:rsidRPr="00646DF5" w:rsidRDefault="00646DF5" w:rsidP="00646DF5">
            <w:pPr>
              <w:spacing w:after="0" w:line="240" w:lineRule="auto"/>
              <w:jc w:val="center"/>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20"/>
                <w:szCs w:val="20"/>
                <w:lang w:eastAsia="ru-RU"/>
              </w:rPr>
              <w:t>Наименование показателя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F9DC110" w14:textId="77777777" w:rsidR="00646DF5" w:rsidRPr="00646DF5" w:rsidRDefault="00646DF5" w:rsidP="00646DF5">
            <w:pPr>
              <w:spacing w:after="0" w:line="240" w:lineRule="auto"/>
              <w:jc w:val="center"/>
              <w:rPr>
                <w:rFonts w:ascii="Times New Roman" w:eastAsia="Times New Roman" w:hAnsi="Times New Roman" w:cs="Times New Roman"/>
                <w:sz w:val="20"/>
                <w:szCs w:val="20"/>
                <w:lang w:eastAsia="ru-RU"/>
              </w:rPr>
            </w:pPr>
            <w:r w:rsidRPr="00646DF5">
              <w:rPr>
                <w:rFonts w:ascii="Times New Roman" w:eastAsia="Times New Roman" w:hAnsi="Times New Roman" w:cs="Times New Roman"/>
                <w:sz w:val="20"/>
                <w:szCs w:val="20"/>
                <w:lang w:eastAsia="ru-RU"/>
              </w:rPr>
              <w:t xml:space="preserve">Уточненные бюджетные назначения на </w:t>
            </w:r>
          </w:p>
          <w:p w14:paraId="220462B9" w14:textId="77777777" w:rsidR="00646DF5" w:rsidRPr="00646DF5" w:rsidRDefault="00646DF5" w:rsidP="00646DF5">
            <w:pPr>
              <w:spacing w:after="0" w:line="240" w:lineRule="auto"/>
              <w:jc w:val="center"/>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20"/>
                <w:szCs w:val="20"/>
                <w:lang w:eastAsia="ru-RU"/>
              </w:rPr>
              <w:t>2025 год</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14:paraId="1D4C19DE" w14:textId="77777777" w:rsidR="00646DF5" w:rsidRPr="00646DF5" w:rsidRDefault="00646DF5" w:rsidP="00646DF5">
            <w:pPr>
              <w:spacing w:after="0" w:line="240" w:lineRule="auto"/>
              <w:jc w:val="center"/>
              <w:rPr>
                <w:rFonts w:ascii="Times New Roman" w:eastAsia="Times New Roman" w:hAnsi="Times New Roman" w:cs="Times New Roman"/>
                <w:sz w:val="20"/>
                <w:szCs w:val="20"/>
                <w:lang w:eastAsia="ru-RU"/>
              </w:rPr>
            </w:pPr>
            <w:r w:rsidRPr="00646DF5">
              <w:rPr>
                <w:rFonts w:ascii="Times New Roman" w:eastAsia="Times New Roman" w:hAnsi="Times New Roman" w:cs="Times New Roman"/>
                <w:sz w:val="20"/>
                <w:szCs w:val="20"/>
                <w:lang w:eastAsia="ru-RU"/>
              </w:rPr>
              <w:t>Исполнено</w:t>
            </w:r>
          </w:p>
          <w:p w14:paraId="0B891824" w14:textId="77777777" w:rsidR="00646DF5" w:rsidRPr="00646DF5" w:rsidRDefault="00646DF5" w:rsidP="00646DF5">
            <w:pPr>
              <w:spacing w:after="0" w:line="240" w:lineRule="auto"/>
              <w:jc w:val="center"/>
              <w:rPr>
                <w:rFonts w:ascii="Times New Roman" w:eastAsia="Times New Roman" w:hAnsi="Times New Roman" w:cs="Times New Roman"/>
                <w:sz w:val="20"/>
                <w:szCs w:val="20"/>
                <w:lang w:eastAsia="ru-RU"/>
              </w:rPr>
            </w:pPr>
            <w:r w:rsidRPr="00646DF5">
              <w:rPr>
                <w:rFonts w:ascii="Times New Roman" w:eastAsia="Times New Roman" w:hAnsi="Times New Roman" w:cs="Times New Roman"/>
                <w:sz w:val="20"/>
                <w:szCs w:val="20"/>
                <w:lang w:eastAsia="ru-RU"/>
              </w:rPr>
              <w:t>за 1 квартал</w:t>
            </w:r>
          </w:p>
          <w:p w14:paraId="256FE34A" w14:textId="77777777" w:rsidR="00646DF5" w:rsidRPr="00646DF5" w:rsidRDefault="00646DF5" w:rsidP="00646DF5">
            <w:pPr>
              <w:spacing w:after="0" w:line="240" w:lineRule="auto"/>
              <w:jc w:val="center"/>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20"/>
                <w:szCs w:val="20"/>
                <w:lang w:eastAsia="ru-RU"/>
              </w:rPr>
              <w:t>2025 года</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6F48ED" w14:textId="77777777" w:rsidR="00646DF5" w:rsidRPr="00646DF5" w:rsidRDefault="00646DF5" w:rsidP="00646DF5">
            <w:pPr>
              <w:spacing w:after="0" w:line="240" w:lineRule="auto"/>
              <w:jc w:val="center"/>
              <w:rPr>
                <w:rFonts w:ascii="Times New Roman" w:eastAsia="Times New Roman" w:hAnsi="Times New Roman" w:cs="Times New Roman"/>
                <w:sz w:val="20"/>
                <w:szCs w:val="20"/>
                <w:lang w:eastAsia="ru-RU"/>
              </w:rPr>
            </w:pPr>
            <w:r w:rsidRPr="00646DF5">
              <w:rPr>
                <w:rFonts w:ascii="Times New Roman" w:eastAsia="Times New Roman" w:hAnsi="Times New Roman" w:cs="Times New Roman"/>
                <w:sz w:val="20"/>
                <w:szCs w:val="20"/>
                <w:lang w:eastAsia="ru-RU"/>
              </w:rPr>
              <w:t>Отклонение от плановых назначений</w:t>
            </w:r>
          </w:p>
          <w:p w14:paraId="584D8B08" w14:textId="77777777" w:rsidR="00646DF5" w:rsidRPr="00646DF5" w:rsidRDefault="00646DF5" w:rsidP="00646DF5">
            <w:pPr>
              <w:spacing w:after="0" w:line="240" w:lineRule="auto"/>
              <w:jc w:val="center"/>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20"/>
                <w:szCs w:val="20"/>
                <w:lang w:eastAsia="ru-RU"/>
              </w:rPr>
              <w:t>(+;-)</w:t>
            </w:r>
          </w:p>
        </w:tc>
      </w:tr>
      <w:tr w:rsidR="00646DF5" w:rsidRPr="00646DF5" w14:paraId="4F6B272F" w14:textId="77777777" w:rsidTr="0012625F">
        <w:trPr>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4F5906E0" w14:textId="77777777" w:rsidR="00646DF5" w:rsidRPr="00646DF5" w:rsidRDefault="00646DF5" w:rsidP="00646DF5">
            <w:pPr>
              <w:spacing w:after="0" w:line="240" w:lineRule="auto"/>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Источники финансирования дефицита бюджета - всего</w:t>
            </w:r>
          </w:p>
        </w:tc>
        <w:tc>
          <w:tcPr>
            <w:tcW w:w="1559" w:type="dxa"/>
            <w:tcBorders>
              <w:top w:val="nil"/>
              <w:left w:val="nil"/>
              <w:bottom w:val="single" w:sz="4" w:space="0" w:color="auto"/>
              <w:right w:val="single" w:sz="4" w:space="0" w:color="auto"/>
            </w:tcBorders>
            <w:shd w:val="clear" w:color="auto" w:fill="auto"/>
            <w:noWrap/>
            <w:vAlign w:val="bottom"/>
            <w:hideMark/>
          </w:tcPr>
          <w:p w14:paraId="2569A714"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35 942 625,59</w:t>
            </w:r>
          </w:p>
        </w:tc>
        <w:tc>
          <w:tcPr>
            <w:tcW w:w="1422" w:type="dxa"/>
            <w:tcBorders>
              <w:top w:val="nil"/>
              <w:left w:val="nil"/>
              <w:bottom w:val="single" w:sz="4" w:space="0" w:color="auto"/>
              <w:right w:val="single" w:sz="4" w:space="0" w:color="auto"/>
            </w:tcBorders>
            <w:shd w:val="clear" w:color="auto" w:fill="auto"/>
            <w:noWrap/>
            <w:vAlign w:val="bottom"/>
            <w:hideMark/>
          </w:tcPr>
          <w:p w14:paraId="613B6CBA"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4 496 674,26</w:t>
            </w:r>
          </w:p>
        </w:tc>
        <w:tc>
          <w:tcPr>
            <w:tcW w:w="1413" w:type="dxa"/>
            <w:tcBorders>
              <w:top w:val="nil"/>
              <w:left w:val="nil"/>
              <w:bottom w:val="single" w:sz="4" w:space="0" w:color="auto"/>
              <w:right w:val="single" w:sz="4" w:space="0" w:color="auto"/>
            </w:tcBorders>
            <w:shd w:val="clear" w:color="auto" w:fill="auto"/>
            <w:noWrap/>
            <w:vAlign w:val="bottom"/>
            <w:hideMark/>
          </w:tcPr>
          <w:p w14:paraId="3FC6F9D5"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31 445 951,34</w:t>
            </w:r>
          </w:p>
        </w:tc>
      </w:tr>
      <w:tr w:rsidR="00646DF5" w:rsidRPr="00646DF5" w14:paraId="1701586E" w14:textId="77777777" w:rsidTr="0012625F">
        <w:trPr>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5CCB28DD" w14:textId="77777777" w:rsidR="00646DF5" w:rsidRPr="00646DF5" w:rsidRDefault="00646DF5" w:rsidP="00646DF5">
            <w:pPr>
              <w:spacing w:after="0" w:line="240" w:lineRule="auto"/>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lastRenderedPageBreak/>
              <w:t xml:space="preserve">Кредиты кредитных организаций </w:t>
            </w:r>
          </w:p>
        </w:tc>
        <w:tc>
          <w:tcPr>
            <w:tcW w:w="1559" w:type="dxa"/>
            <w:tcBorders>
              <w:top w:val="nil"/>
              <w:left w:val="nil"/>
              <w:bottom w:val="single" w:sz="4" w:space="0" w:color="auto"/>
              <w:right w:val="single" w:sz="4" w:space="0" w:color="auto"/>
            </w:tcBorders>
            <w:shd w:val="clear" w:color="auto" w:fill="auto"/>
            <w:noWrap/>
            <w:vAlign w:val="bottom"/>
            <w:hideMark/>
          </w:tcPr>
          <w:p w14:paraId="78EB8A9C"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28 046 948,06</w:t>
            </w:r>
          </w:p>
        </w:tc>
        <w:tc>
          <w:tcPr>
            <w:tcW w:w="1422" w:type="dxa"/>
            <w:tcBorders>
              <w:top w:val="nil"/>
              <w:left w:val="nil"/>
              <w:bottom w:val="single" w:sz="4" w:space="0" w:color="auto"/>
              <w:right w:val="single" w:sz="4" w:space="0" w:color="auto"/>
            </w:tcBorders>
            <w:shd w:val="clear" w:color="auto" w:fill="auto"/>
            <w:noWrap/>
            <w:vAlign w:val="bottom"/>
            <w:hideMark/>
          </w:tcPr>
          <w:p w14:paraId="7F318B30"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0,00</w:t>
            </w:r>
          </w:p>
        </w:tc>
        <w:tc>
          <w:tcPr>
            <w:tcW w:w="1413" w:type="dxa"/>
            <w:tcBorders>
              <w:top w:val="nil"/>
              <w:left w:val="nil"/>
              <w:bottom w:val="single" w:sz="4" w:space="0" w:color="auto"/>
              <w:right w:val="single" w:sz="4" w:space="0" w:color="auto"/>
            </w:tcBorders>
            <w:shd w:val="clear" w:color="auto" w:fill="auto"/>
            <w:noWrap/>
            <w:vAlign w:val="bottom"/>
            <w:hideMark/>
          </w:tcPr>
          <w:p w14:paraId="2AB5AED8"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28 046 948,06</w:t>
            </w:r>
          </w:p>
        </w:tc>
      </w:tr>
      <w:tr w:rsidR="00646DF5" w:rsidRPr="00646DF5" w14:paraId="2ABEC776" w14:textId="77777777" w:rsidTr="0012625F">
        <w:trPr>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29AA4423" w14:textId="77777777" w:rsidR="00646DF5" w:rsidRPr="00646DF5" w:rsidRDefault="00646DF5" w:rsidP="00646DF5">
            <w:pPr>
              <w:spacing w:after="0" w:line="240" w:lineRule="auto"/>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Привлечение</w:t>
            </w:r>
          </w:p>
        </w:tc>
        <w:tc>
          <w:tcPr>
            <w:tcW w:w="1559" w:type="dxa"/>
            <w:tcBorders>
              <w:top w:val="nil"/>
              <w:left w:val="nil"/>
              <w:bottom w:val="single" w:sz="4" w:space="0" w:color="auto"/>
              <w:right w:val="single" w:sz="4" w:space="0" w:color="auto"/>
            </w:tcBorders>
            <w:shd w:val="clear" w:color="auto" w:fill="auto"/>
            <w:noWrap/>
            <w:vAlign w:val="bottom"/>
            <w:hideMark/>
          </w:tcPr>
          <w:p w14:paraId="0404B3D5"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28 046 948,06</w:t>
            </w:r>
          </w:p>
        </w:tc>
        <w:tc>
          <w:tcPr>
            <w:tcW w:w="1422" w:type="dxa"/>
            <w:tcBorders>
              <w:top w:val="nil"/>
              <w:left w:val="nil"/>
              <w:bottom w:val="single" w:sz="4" w:space="0" w:color="auto"/>
              <w:right w:val="single" w:sz="4" w:space="0" w:color="auto"/>
            </w:tcBorders>
            <w:shd w:val="clear" w:color="auto" w:fill="auto"/>
            <w:noWrap/>
            <w:vAlign w:val="bottom"/>
            <w:hideMark/>
          </w:tcPr>
          <w:p w14:paraId="43739FEF"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0,00</w:t>
            </w:r>
          </w:p>
        </w:tc>
        <w:tc>
          <w:tcPr>
            <w:tcW w:w="1413" w:type="dxa"/>
            <w:tcBorders>
              <w:top w:val="nil"/>
              <w:left w:val="nil"/>
              <w:bottom w:val="single" w:sz="4" w:space="0" w:color="auto"/>
              <w:right w:val="single" w:sz="4" w:space="0" w:color="auto"/>
            </w:tcBorders>
            <w:shd w:val="clear" w:color="auto" w:fill="auto"/>
            <w:noWrap/>
            <w:vAlign w:val="bottom"/>
            <w:hideMark/>
          </w:tcPr>
          <w:p w14:paraId="45CB7E72"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28 046 948,06</w:t>
            </w:r>
          </w:p>
        </w:tc>
      </w:tr>
      <w:tr w:rsidR="00646DF5" w:rsidRPr="00646DF5" w14:paraId="69450071" w14:textId="77777777" w:rsidTr="0012625F">
        <w:trPr>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73F6D0DB" w14:textId="77777777" w:rsidR="00646DF5" w:rsidRPr="00646DF5" w:rsidRDefault="00646DF5" w:rsidP="00646DF5">
            <w:pPr>
              <w:spacing w:after="0" w:line="240" w:lineRule="auto"/>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 xml:space="preserve">Погашение </w:t>
            </w:r>
          </w:p>
        </w:tc>
        <w:tc>
          <w:tcPr>
            <w:tcW w:w="1559" w:type="dxa"/>
            <w:tcBorders>
              <w:top w:val="nil"/>
              <w:left w:val="nil"/>
              <w:bottom w:val="single" w:sz="4" w:space="0" w:color="auto"/>
              <w:right w:val="single" w:sz="4" w:space="0" w:color="auto"/>
            </w:tcBorders>
            <w:shd w:val="clear" w:color="auto" w:fill="auto"/>
            <w:noWrap/>
            <w:vAlign w:val="bottom"/>
            <w:hideMark/>
          </w:tcPr>
          <w:p w14:paraId="5EB75D57"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0,00</w:t>
            </w:r>
          </w:p>
        </w:tc>
        <w:tc>
          <w:tcPr>
            <w:tcW w:w="1422" w:type="dxa"/>
            <w:tcBorders>
              <w:top w:val="nil"/>
              <w:left w:val="nil"/>
              <w:bottom w:val="single" w:sz="4" w:space="0" w:color="auto"/>
              <w:right w:val="single" w:sz="4" w:space="0" w:color="auto"/>
            </w:tcBorders>
            <w:shd w:val="clear" w:color="auto" w:fill="auto"/>
            <w:noWrap/>
            <w:vAlign w:val="bottom"/>
            <w:hideMark/>
          </w:tcPr>
          <w:p w14:paraId="3B84AF24"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0,00</w:t>
            </w:r>
          </w:p>
        </w:tc>
        <w:tc>
          <w:tcPr>
            <w:tcW w:w="1413" w:type="dxa"/>
            <w:tcBorders>
              <w:top w:val="nil"/>
              <w:left w:val="nil"/>
              <w:bottom w:val="single" w:sz="4" w:space="0" w:color="auto"/>
              <w:right w:val="single" w:sz="4" w:space="0" w:color="auto"/>
            </w:tcBorders>
            <w:shd w:val="clear" w:color="auto" w:fill="auto"/>
            <w:noWrap/>
            <w:vAlign w:val="bottom"/>
            <w:hideMark/>
          </w:tcPr>
          <w:p w14:paraId="6C3FDE6E"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0,00</w:t>
            </w:r>
          </w:p>
        </w:tc>
      </w:tr>
      <w:tr w:rsidR="00646DF5" w:rsidRPr="00646DF5" w14:paraId="3CE1893B" w14:textId="77777777" w:rsidTr="0012625F">
        <w:trPr>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172EF134" w14:textId="77777777" w:rsidR="00646DF5" w:rsidRPr="00646DF5" w:rsidRDefault="00646DF5" w:rsidP="00646DF5">
            <w:pPr>
              <w:spacing w:after="0" w:line="240" w:lineRule="auto"/>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 xml:space="preserve">Бюджетные кредиты </w:t>
            </w:r>
          </w:p>
        </w:tc>
        <w:tc>
          <w:tcPr>
            <w:tcW w:w="1559" w:type="dxa"/>
            <w:tcBorders>
              <w:top w:val="nil"/>
              <w:left w:val="nil"/>
              <w:bottom w:val="single" w:sz="4" w:space="0" w:color="auto"/>
              <w:right w:val="single" w:sz="4" w:space="0" w:color="auto"/>
            </w:tcBorders>
            <w:shd w:val="clear" w:color="auto" w:fill="auto"/>
            <w:noWrap/>
            <w:vAlign w:val="bottom"/>
            <w:hideMark/>
          </w:tcPr>
          <w:p w14:paraId="7EE81EEB"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-1 442 938,14</w:t>
            </w:r>
          </w:p>
        </w:tc>
        <w:tc>
          <w:tcPr>
            <w:tcW w:w="1422" w:type="dxa"/>
            <w:tcBorders>
              <w:top w:val="nil"/>
              <w:left w:val="nil"/>
              <w:bottom w:val="single" w:sz="4" w:space="0" w:color="auto"/>
              <w:right w:val="single" w:sz="4" w:space="0" w:color="auto"/>
            </w:tcBorders>
            <w:shd w:val="clear" w:color="auto" w:fill="auto"/>
            <w:noWrap/>
            <w:vAlign w:val="bottom"/>
            <w:hideMark/>
          </w:tcPr>
          <w:p w14:paraId="29F72511"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999 128,35</w:t>
            </w:r>
          </w:p>
        </w:tc>
        <w:tc>
          <w:tcPr>
            <w:tcW w:w="1413" w:type="dxa"/>
            <w:tcBorders>
              <w:top w:val="nil"/>
              <w:left w:val="nil"/>
              <w:bottom w:val="single" w:sz="4" w:space="0" w:color="auto"/>
              <w:right w:val="single" w:sz="4" w:space="0" w:color="auto"/>
            </w:tcBorders>
            <w:shd w:val="clear" w:color="auto" w:fill="auto"/>
            <w:noWrap/>
            <w:vAlign w:val="bottom"/>
            <w:hideMark/>
          </w:tcPr>
          <w:p w14:paraId="0955D538"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-2 442 066,49</w:t>
            </w:r>
          </w:p>
        </w:tc>
      </w:tr>
      <w:tr w:rsidR="00646DF5" w:rsidRPr="00646DF5" w14:paraId="2F0A4415" w14:textId="77777777" w:rsidTr="0012625F">
        <w:trPr>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335A65A4" w14:textId="77777777" w:rsidR="00646DF5" w:rsidRPr="00646DF5" w:rsidRDefault="00646DF5" w:rsidP="00646DF5">
            <w:pPr>
              <w:spacing w:after="0" w:line="240" w:lineRule="auto"/>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Привлечение</w:t>
            </w:r>
          </w:p>
        </w:tc>
        <w:tc>
          <w:tcPr>
            <w:tcW w:w="1559" w:type="dxa"/>
            <w:tcBorders>
              <w:top w:val="nil"/>
              <w:left w:val="nil"/>
              <w:bottom w:val="single" w:sz="4" w:space="0" w:color="auto"/>
              <w:right w:val="single" w:sz="4" w:space="0" w:color="auto"/>
            </w:tcBorders>
            <w:shd w:val="clear" w:color="auto" w:fill="auto"/>
            <w:noWrap/>
            <w:vAlign w:val="bottom"/>
            <w:hideMark/>
          </w:tcPr>
          <w:p w14:paraId="2DFA09D0"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6 000 000,00</w:t>
            </w:r>
          </w:p>
        </w:tc>
        <w:tc>
          <w:tcPr>
            <w:tcW w:w="1422" w:type="dxa"/>
            <w:tcBorders>
              <w:top w:val="nil"/>
              <w:left w:val="nil"/>
              <w:bottom w:val="single" w:sz="4" w:space="0" w:color="auto"/>
              <w:right w:val="single" w:sz="4" w:space="0" w:color="auto"/>
            </w:tcBorders>
            <w:shd w:val="clear" w:color="auto" w:fill="auto"/>
            <w:noWrap/>
            <w:vAlign w:val="bottom"/>
            <w:hideMark/>
          </w:tcPr>
          <w:p w14:paraId="6C57441B"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1 000 000,00</w:t>
            </w:r>
          </w:p>
        </w:tc>
        <w:tc>
          <w:tcPr>
            <w:tcW w:w="1413" w:type="dxa"/>
            <w:tcBorders>
              <w:top w:val="nil"/>
              <w:left w:val="nil"/>
              <w:bottom w:val="single" w:sz="4" w:space="0" w:color="auto"/>
              <w:right w:val="single" w:sz="4" w:space="0" w:color="auto"/>
            </w:tcBorders>
            <w:shd w:val="clear" w:color="auto" w:fill="auto"/>
            <w:noWrap/>
            <w:vAlign w:val="bottom"/>
            <w:hideMark/>
          </w:tcPr>
          <w:p w14:paraId="6ADCADF3"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5 000 000,00</w:t>
            </w:r>
          </w:p>
        </w:tc>
      </w:tr>
      <w:tr w:rsidR="00646DF5" w:rsidRPr="00646DF5" w14:paraId="55D7B07F" w14:textId="77777777" w:rsidTr="0012625F">
        <w:trPr>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37E29666" w14:textId="77777777" w:rsidR="00646DF5" w:rsidRPr="00646DF5" w:rsidRDefault="00646DF5" w:rsidP="00646DF5">
            <w:pPr>
              <w:spacing w:after="0" w:line="240" w:lineRule="auto"/>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Погашение</w:t>
            </w:r>
          </w:p>
        </w:tc>
        <w:tc>
          <w:tcPr>
            <w:tcW w:w="1559" w:type="dxa"/>
            <w:tcBorders>
              <w:top w:val="nil"/>
              <w:left w:val="nil"/>
              <w:bottom w:val="single" w:sz="4" w:space="0" w:color="auto"/>
              <w:right w:val="single" w:sz="4" w:space="0" w:color="auto"/>
            </w:tcBorders>
            <w:shd w:val="clear" w:color="auto" w:fill="auto"/>
            <w:noWrap/>
            <w:vAlign w:val="bottom"/>
            <w:hideMark/>
          </w:tcPr>
          <w:p w14:paraId="0AB08673"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-7 442 938,14</w:t>
            </w:r>
          </w:p>
        </w:tc>
        <w:tc>
          <w:tcPr>
            <w:tcW w:w="1422" w:type="dxa"/>
            <w:tcBorders>
              <w:top w:val="nil"/>
              <w:left w:val="nil"/>
              <w:bottom w:val="single" w:sz="4" w:space="0" w:color="auto"/>
              <w:right w:val="single" w:sz="4" w:space="0" w:color="auto"/>
            </w:tcBorders>
            <w:shd w:val="clear" w:color="auto" w:fill="auto"/>
            <w:noWrap/>
            <w:vAlign w:val="bottom"/>
            <w:hideMark/>
          </w:tcPr>
          <w:p w14:paraId="31229084"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-871,65</w:t>
            </w:r>
          </w:p>
        </w:tc>
        <w:tc>
          <w:tcPr>
            <w:tcW w:w="1413" w:type="dxa"/>
            <w:tcBorders>
              <w:top w:val="nil"/>
              <w:left w:val="nil"/>
              <w:bottom w:val="single" w:sz="4" w:space="0" w:color="auto"/>
              <w:right w:val="single" w:sz="4" w:space="0" w:color="auto"/>
            </w:tcBorders>
            <w:shd w:val="clear" w:color="auto" w:fill="auto"/>
            <w:noWrap/>
            <w:vAlign w:val="bottom"/>
            <w:hideMark/>
          </w:tcPr>
          <w:p w14:paraId="160EEE46"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-7 442 066,49</w:t>
            </w:r>
          </w:p>
        </w:tc>
      </w:tr>
      <w:tr w:rsidR="00646DF5" w:rsidRPr="00646DF5" w14:paraId="41654DCF" w14:textId="77777777" w:rsidTr="0012625F">
        <w:trPr>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4E9AD366" w14:textId="77777777" w:rsidR="00646DF5" w:rsidRPr="00646DF5" w:rsidRDefault="00646DF5" w:rsidP="00646DF5">
            <w:pPr>
              <w:spacing w:after="0" w:line="240" w:lineRule="auto"/>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Иные источники внутреннего финансирования дефицитов бюджетов</w:t>
            </w:r>
          </w:p>
        </w:tc>
        <w:tc>
          <w:tcPr>
            <w:tcW w:w="1559" w:type="dxa"/>
            <w:tcBorders>
              <w:top w:val="nil"/>
              <w:left w:val="nil"/>
              <w:bottom w:val="single" w:sz="4" w:space="0" w:color="auto"/>
              <w:right w:val="single" w:sz="4" w:space="0" w:color="auto"/>
            </w:tcBorders>
            <w:shd w:val="clear" w:color="auto" w:fill="auto"/>
            <w:noWrap/>
            <w:vAlign w:val="bottom"/>
            <w:hideMark/>
          </w:tcPr>
          <w:p w14:paraId="24ACD309"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-167 000,00</w:t>
            </w:r>
          </w:p>
        </w:tc>
        <w:tc>
          <w:tcPr>
            <w:tcW w:w="1422" w:type="dxa"/>
            <w:tcBorders>
              <w:top w:val="nil"/>
              <w:left w:val="nil"/>
              <w:bottom w:val="single" w:sz="4" w:space="0" w:color="auto"/>
              <w:right w:val="single" w:sz="4" w:space="0" w:color="auto"/>
            </w:tcBorders>
            <w:shd w:val="clear" w:color="auto" w:fill="auto"/>
            <w:noWrap/>
            <w:vAlign w:val="bottom"/>
            <w:hideMark/>
          </w:tcPr>
          <w:p w14:paraId="1528D817"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6 115 632,00</w:t>
            </w:r>
          </w:p>
        </w:tc>
        <w:tc>
          <w:tcPr>
            <w:tcW w:w="1413" w:type="dxa"/>
            <w:tcBorders>
              <w:top w:val="nil"/>
              <w:left w:val="nil"/>
              <w:bottom w:val="single" w:sz="4" w:space="0" w:color="auto"/>
              <w:right w:val="single" w:sz="4" w:space="0" w:color="auto"/>
            </w:tcBorders>
            <w:shd w:val="clear" w:color="auto" w:fill="auto"/>
            <w:noWrap/>
            <w:vAlign w:val="bottom"/>
            <w:hideMark/>
          </w:tcPr>
          <w:p w14:paraId="5AF69956"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-6 282 632,00</w:t>
            </w:r>
          </w:p>
        </w:tc>
      </w:tr>
      <w:tr w:rsidR="00646DF5" w:rsidRPr="00646DF5" w14:paraId="50F178C7" w14:textId="77777777" w:rsidTr="0012625F">
        <w:trPr>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6666E8AC" w14:textId="77777777" w:rsidR="00646DF5" w:rsidRPr="00646DF5" w:rsidRDefault="00646DF5" w:rsidP="00646DF5">
            <w:pPr>
              <w:spacing w:after="0" w:line="240" w:lineRule="auto"/>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 xml:space="preserve">Бюджетные кредиты, предоставленные внутри страны </w:t>
            </w:r>
          </w:p>
        </w:tc>
        <w:tc>
          <w:tcPr>
            <w:tcW w:w="1559" w:type="dxa"/>
            <w:tcBorders>
              <w:top w:val="nil"/>
              <w:left w:val="nil"/>
              <w:bottom w:val="single" w:sz="4" w:space="0" w:color="auto"/>
              <w:right w:val="single" w:sz="4" w:space="0" w:color="auto"/>
            </w:tcBorders>
            <w:shd w:val="clear" w:color="auto" w:fill="auto"/>
            <w:noWrap/>
            <w:vAlign w:val="bottom"/>
            <w:hideMark/>
          </w:tcPr>
          <w:p w14:paraId="14F8EC99"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-167 000,00</w:t>
            </w:r>
          </w:p>
        </w:tc>
        <w:tc>
          <w:tcPr>
            <w:tcW w:w="1422" w:type="dxa"/>
            <w:tcBorders>
              <w:top w:val="nil"/>
              <w:left w:val="nil"/>
              <w:bottom w:val="single" w:sz="4" w:space="0" w:color="auto"/>
              <w:right w:val="single" w:sz="4" w:space="0" w:color="auto"/>
            </w:tcBorders>
            <w:shd w:val="clear" w:color="auto" w:fill="auto"/>
            <w:noWrap/>
            <w:vAlign w:val="bottom"/>
            <w:hideMark/>
          </w:tcPr>
          <w:p w14:paraId="2C996274"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15 363,30</w:t>
            </w:r>
          </w:p>
        </w:tc>
        <w:tc>
          <w:tcPr>
            <w:tcW w:w="1413" w:type="dxa"/>
            <w:tcBorders>
              <w:top w:val="nil"/>
              <w:left w:val="nil"/>
              <w:bottom w:val="single" w:sz="4" w:space="0" w:color="auto"/>
              <w:right w:val="single" w:sz="4" w:space="0" w:color="auto"/>
            </w:tcBorders>
            <w:shd w:val="clear" w:color="auto" w:fill="auto"/>
            <w:noWrap/>
            <w:vAlign w:val="bottom"/>
            <w:hideMark/>
          </w:tcPr>
          <w:p w14:paraId="1362D0D0"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-182 363,30</w:t>
            </w:r>
          </w:p>
        </w:tc>
      </w:tr>
      <w:tr w:rsidR="00646DF5" w:rsidRPr="00646DF5" w14:paraId="61251319" w14:textId="77777777" w:rsidTr="0012625F">
        <w:trPr>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5AB3537E" w14:textId="77777777" w:rsidR="00646DF5" w:rsidRPr="00646DF5" w:rsidRDefault="00646DF5" w:rsidP="00646DF5">
            <w:pPr>
              <w:spacing w:after="0" w:line="240" w:lineRule="auto"/>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 xml:space="preserve">Предоставление бюджетных кредитов другим бюджетам </w:t>
            </w:r>
          </w:p>
        </w:tc>
        <w:tc>
          <w:tcPr>
            <w:tcW w:w="1559" w:type="dxa"/>
            <w:tcBorders>
              <w:top w:val="nil"/>
              <w:left w:val="nil"/>
              <w:bottom w:val="single" w:sz="4" w:space="0" w:color="auto"/>
              <w:right w:val="single" w:sz="4" w:space="0" w:color="auto"/>
            </w:tcBorders>
            <w:shd w:val="clear" w:color="auto" w:fill="auto"/>
            <w:noWrap/>
            <w:vAlign w:val="bottom"/>
            <w:hideMark/>
          </w:tcPr>
          <w:p w14:paraId="2C96E383"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-1 167 000,00</w:t>
            </w:r>
          </w:p>
        </w:tc>
        <w:tc>
          <w:tcPr>
            <w:tcW w:w="1422" w:type="dxa"/>
            <w:tcBorders>
              <w:top w:val="nil"/>
              <w:left w:val="nil"/>
              <w:bottom w:val="single" w:sz="4" w:space="0" w:color="auto"/>
              <w:right w:val="single" w:sz="4" w:space="0" w:color="auto"/>
            </w:tcBorders>
            <w:shd w:val="clear" w:color="auto" w:fill="auto"/>
            <w:noWrap/>
            <w:vAlign w:val="bottom"/>
            <w:hideMark/>
          </w:tcPr>
          <w:p w14:paraId="33A2F128"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-15 000,00</w:t>
            </w:r>
          </w:p>
        </w:tc>
        <w:tc>
          <w:tcPr>
            <w:tcW w:w="1413" w:type="dxa"/>
            <w:tcBorders>
              <w:top w:val="nil"/>
              <w:left w:val="nil"/>
              <w:bottom w:val="single" w:sz="4" w:space="0" w:color="auto"/>
              <w:right w:val="single" w:sz="4" w:space="0" w:color="auto"/>
            </w:tcBorders>
            <w:shd w:val="clear" w:color="auto" w:fill="auto"/>
            <w:noWrap/>
            <w:vAlign w:val="bottom"/>
            <w:hideMark/>
          </w:tcPr>
          <w:p w14:paraId="0D0A59D6"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-1 152 000,00</w:t>
            </w:r>
          </w:p>
        </w:tc>
      </w:tr>
      <w:tr w:rsidR="00646DF5" w:rsidRPr="00646DF5" w14:paraId="381386BD" w14:textId="77777777" w:rsidTr="0012625F">
        <w:trPr>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665A944D" w14:textId="77777777" w:rsidR="00646DF5" w:rsidRPr="00646DF5" w:rsidRDefault="00646DF5" w:rsidP="00646DF5">
            <w:pPr>
              <w:spacing w:after="0" w:line="240" w:lineRule="auto"/>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 xml:space="preserve">Возврат бюджетных кредитов, предоставленных внутри страны </w:t>
            </w:r>
          </w:p>
        </w:tc>
        <w:tc>
          <w:tcPr>
            <w:tcW w:w="1559" w:type="dxa"/>
            <w:tcBorders>
              <w:top w:val="nil"/>
              <w:left w:val="nil"/>
              <w:bottom w:val="single" w:sz="4" w:space="0" w:color="auto"/>
              <w:right w:val="single" w:sz="4" w:space="0" w:color="auto"/>
            </w:tcBorders>
            <w:shd w:val="clear" w:color="auto" w:fill="auto"/>
            <w:noWrap/>
            <w:vAlign w:val="bottom"/>
            <w:hideMark/>
          </w:tcPr>
          <w:p w14:paraId="3BF82F3B"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1 000 000,00</w:t>
            </w:r>
          </w:p>
        </w:tc>
        <w:tc>
          <w:tcPr>
            <w:tcW w:w="1422" w:type="dxa"/>
            <w:tcBorders>
              <w:top w:val="nil"/>
              <w:left w:val="nil"/>
              <w:bottom w:val="single" w:sz="4" w:space="0" w:color="auto"/>
              <w:right w:val="single" w:sz="4" w:space="0" w:color="auto"/>
            </w:tcBorders>
            <w:shd w:val="clear" w:color="auto" w:fill="auto"/>
            <w:noWrap/>
            <w:vAlign w:val="bottom"/>
            <w:hideMark/>
          </w:tcPr>
          <w:p w14:paraId="3B38BB6F"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30 363,30</w:t>
            </w:r>
          </w:p>
        </w:tc>
        <w:tc>
          <w:tcPr>
            <w:tcW w:w="1413" w:type="dxa"/>
            <w:tcBorders>
              <w:top w:val="nil"/>
              <w:left w:val="nil"/>
              <w:bottom w:val="single" w:sz="4" w:space="0" w:color="auto"/>
              <w:right w:val="single" w:sz="4" w:space="0" w:color="auto"/>
            </w:tcBorders>
            <w:shd w:val="clear" w:color="auto" w:fill="auto"/>
            <w:noWrap/>
            <w:vAlign w:val="bottom"/>
            <w:hideMark/>
          </w:tcPr>
          <w:p w14:paraId="0A7B525E"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969 636,70</w:t>
            </w:r>
          </w:p>
        </w:tc>
      </w:tr>
      <w:tr w:rsidR="00646DF5" w:rsidRPr="00646DF5" w14:paraId="79F02C38" w14:textId="77777777" w:rsidTr="0012625F">
        <w:trPr>
          <w:trHeight w:val="2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14:paraId="6024C90A" w14:textId="77777777" w:rsidR="00646DF5" w:rsidRPr="00646DF5" w:rsidRDefault="00646DF5" w:rsidP="00646DF5">
            <w:pPr>
              <w:spacing w:after="0" w:line="240" w:lineRule="auto"/>
              <w:rPr>
                <w:rFonts w:ascii="Times New Roman" w:eastAsia="Times New Roman" w:hAnsi="Times New Roman" w:cs="Times New Roman"/>
                <w:i/>
                <w:iCs/>
                <w:sz w:val="19"/>
                <w:szCs w:val="19"/>
                <w:lang w:eastAsia="ru-RU"/>
              </w:rPr>
            </w:pPr>
            <w:r w:rsidRPr="00646DF5">
              <w:rPr>
                <w:rFonts w:ascii="Times New Roman" w:eastAsia="Times New Roman" w:hAnsi="Times New Roman" w:cs="Times New Roman"/>
                <w:i/>
                <w:iCs/>
                <w:sz w:val="19"/>
                <w:szCs w:val="19"/>
                <w:lang w:eastAsia="ru-RU"/>
              </w:rPr>
              <w:t xml:space="preserve">   бюджетами муниципальных образований</w:t>
            </w:r>
          </w:p>
        </w:tc>
        <w:tc>
          <w:tcPr>
            <w:tcW w:w="1559" w:type="dxa"/>
            <w:tcBorders>
              <w:top w:val="nil"/>
              <w:left w:val="nil"/>
              <w:bottom w:val="single" w:sz="4" w:space="0" w:color="auto"/>
              <w:right w:val="single" w:sz="4" w:space="0" w:color="auto"/>
            </w:tcBorders>
            <w:shd w:val="clear" w:color="auto" w:fill="auto"/>
            <w:noWrap/>
            <w:vAlign w:val="bottom"/>
            <w:hideMark/>
          </w:tcPr>
          <w:p w14:paraId="7E41704D" w14:textId="77777777" w:rsidR="00646DF5" w:rsidRPr="00646DF5" w:rsidRDefault="00646DF5" w:rsidP="00646DF5">
            <w:pPr>
              <w:spacing w:after="0" w:line="240" w:lineRule="auto"/>
              <w:jc w:val="right"/>
              <w:rPr>
                <w:rFonts w:ascii="Times New Roman" w:eastAsia="Times New Roman" w:hAnsi="Times New Roman" w:cs="Times New Roman"/>
                <w:i/>
                <w:iCs/>
                <w:sz w:val="19"/>
                <w:szCs w:val="19"/>
                <w:lang w:eastAsia="ru-RU"/>
              </w:rPr>
            </w:pPr>
            <w:r w:rsidRPr="00646DF5">
              <w:rPr>
                <w:rFonts w:ascii="Times New Roman" w:eastAsia="Times New Roman" w:hAnsi="Times New Roman" w:cs="Times New Roman"/>
                <w:i/>
                <w:iCs/>
                <w:sz w:val="19"/>
                <w:szCs w:val="19"/>
                <w:lang w:eastAsia="ru-RU"/>
              </w:rPr>
              <w:t>1 000 000,00</w:t>
            </w:r>
          </w:p>
        </w:tc>
        <w:tc>
          <w:tcPr>
            <w:tcW w:w="1422" w:type="dxa"/>
            <w:tcBorders>
              <w:top w:val="nil"/>
              <w:left w:val="nil"/>
              <w:bottom w:val="single" w:sz="4" w:space="0" w:color="auto"/>
              <w:right w:val="single" w:sz="4" w:space="0" w:color="auto"/>
            </w:tcBorders>
            <w:shd w:val="clear" w:color="auto" w:fill="auto"/>
            <w:noWrap/>
            <w:vAlign w:val="bottom"/>
            <w:hideMark/>
          </w:tcPr>
          <w:p w14:paraId="2F7E3ADA" w14:textId="77777777" w:rsidR="00646DF5" w:rsidRPr="00646DF5" w:rsidRDefault="00646DF5" w:rsidP="00646DF5">
            <w:pPr>
              <w:spacing w:after="0" w:line="240" w:lineRule="auto"/>
              <w:jc w:val="right"/>
              <w:rPr>
                <w:rFonts w:ascii="Times New Roman" w:eastAsia="Times New Roman" w:hAnsi="Times New Roman" w:cs="Times New Roman"/>
                <w:i/>
                <w:iCs/>
                <w:sz w:val="19"/>
                <w:szCs w:val="19"/>
                <w:lang w:eastAsia="ru-RU"/>
              </w:rPr>
            </w:pPr>
            <w:r w:rsidRPr="00646DF5">
              <w:rPr>
                <w:rFonts w:ascii="Times New Roman" w:eastAsia="Times New Roman" w:hAnsi="Times New Roman" w:cs="Times New Roman"/>
                <w:i/>
                <w:iCs/>
                <w:sz w:val="19"/>
                <w:szCs w:val="19"/>
                <w:lang w:eastAsia="ru-RU"/>
              </w:rPr>
              <w:t>30 363,30</w:t>
            </w:r>
          </w:p>
        </w:tc>
        <w:tc>
          <w:tcPr>
            <w:tcW w:w="1413" w:type="dxa"/>
            <w:tcBorders>
              <w:top w:val="nil"/>
              <w:left w:val="nil"/>
              <w:bottom w:val="single" w:sz="4" w:space="0" w:color="auto"/>
              <w:right w:val="single" w:sz="4" w:space="0" w:color="auto"/>
            </w:tcBorders>
            <w:shd w:val="clear" w:color="auto" w:fill="auto"/>
            <w:noWrap/>
            <w:vAlign w:val="bottom"/>
            <w:hideMark/>
          </w:tcPr>
          <w:p w14:paraId="18A480DC" w14:textId="77777777" w:rsidR="00646DF5" w:rsidRPr="00646DF5" w:rsidRDefault="00646DF5" w:rsidP="00646DF5">
            <w:pPr>
              <w:spacing w:after="0" w:line="240" w:lineRule="auto"/>
              <w:jc w:val="right"/>
              <w:rPr>
                <w:rFonts w:ascii="Times New Roman" w:eastAsia="Times New Roman" w:hAnsi="Times New Roman" w:cs="Times New Roman"/>
                <w:i/>
                <w:iCs/>
                <w:sz w:val="19"/>
                <w:szCs w:val="19"/>
                <w:lang w:eastAsia="ru-RU"/>
              </w:rPr>
            </w:pPr>
            <w:r w:rsidRPr="00646DF5">
              <w:rPr>
                <w:rFonts w:ascii="Times New Roman" w:eastAsia="Times New Roman" w:hAnsi="Times New Roman" w:cs="Times New Roman"/>
                <w:i/>
                <w:iCs/>
                <w:sz w:val="19"/>
                <w:szCs w:val="19"/>
                <w:lang w:eastAsia="ru-RU"/>
              </w:rPr>
              <w:t>969 636,70</w:t>
            </w:r>
          </w:p>
        </w:tc>
      </w:tr>
      <w:tr w:rsidR="00646DF5" w:rsidRPr="00646DF5" w14:paraId="25983A9C" w14:textId="77777777" w:rsidTr="0012625F">
        <w:trPr>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0DDD584F" w14:textId="77777777" w:rsidR="00646DF5" w:rsidRPr="00646DF5" w:rsidRDefault="00646DF5" w:rsidP="00646DF5">
            <w:pPr>
              <w:spacing w:after="0" w:line="240" w:lineRule="auto"/>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Операции по управлению остатками средств на единых счетах бюджетов</w:t>
            </w:r>
          </w:p>
        </w:tc>
        <w:tc>
          <w:tcPr>
            <w:tcW w:w="1559" w:type="dxa"/>
            <w:tcBorders>
              <w:top w:val="nil"/>
              <w:left w:val="nil"/>
              <w:bottom w:val="single" w:sz="4" w:space="0" w:color="auto"/>
              <w:right w:val="single" w:sz="4" w:space="0" w:color="auto"/>
            </w:tcBorders>
            <w:shd w:val="clear" w:color="auto" w:fill="auto"/>
            <w:noWrap/>
            <w:vAlign w:val="bottom"/>
            <w:hideMark/>
          </w:tcPr>
          <w:p w14:paraId="7F917AD4"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0,00</w:t>
            </w:r>
          </w:p>
        </w:tc>
        <w:tc>
          <w:tcPr>
            <w:tcW w:w="1422" w:type="dxa"/>
            <w:tcBorders>
              <w:top w:val="nil"/>
              <w:left w:val="nil"/>
              <w:bottom w:val="single" w:sz="4" w:space="0" w:color="auto"/>
              <w:right w:val="single" w:sz="4" w:space="0" w:color="auto"/>
            </w:tcBorders>
            <w:shd w:val="clear" w:color="auto" w:fill="auto"/>
            <w:noWrap/>
            <w:vAlign w:val="bottom"/>
            <w:hideMark/>
          </w:tcPr>
          <w:p w14:paraId="0B2216B2"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6 100 268,70</w:t>
            </w:r>
          </w:p>
        </w:tc>
        <w:tc>
          <w:tcPr>
            <w:tcW w:w="1413" w:type="dxa"/>
            <w:tcBorders>
              <w:top w:val="nil"/>
              <w:left w:val="nil"/>
              <w:bottom w:val="single" w:sz="4" w:space="0" w:color="auto"/>
              <w:right w:val="single" w:sz="4" w:space="0" w:color="auto"/>
            </w:tcBorders>
            <w:shd w:val="clear" w:color="auto" w:fill="auto"/>
            <w:noWrap/>
            <w:vAlign w:val="bottom"/>
            <w:hideMark/>
          </w:tcPr>
          <w:p w14:paraId="35CD71EC"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-6 100 268,70</w:t>
            </w:r>
          </w:p>
        </w:tc>
      </w:tr>
      <w:tr w:rsidR="00646DF5" w:rsidRPr="00646DF5" w14:paraId="4F78B98A" w14:textId="77777777" w:rsidTr="0012625F">
        <w:trPr>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5C0D3E46" w14:textId="77777777" w:rsidR="00646DF5" w:rsidRPr="00646DF5" w:rsidRDefault="00646DF5" w:rsidP="00646DF5">
            <w:pPr>
              <w:spacing w:after="0" w:line="240" w:lineRule="auto"/>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Увеличение финансовых активов за счет привлечения на единый счет бюджета субъекта РФ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w:t>
            </w:r>
          </w:p>
        </w:tc>
        <w:tc>
          <w:tcPr>
            <w:tcW w:w="1559" w:type="dxa"/>
            <w:tcBorders>
              <w:top w:val="nil"/>
              <w:left w:val="nil"/>
              <w:bottom w:val="single" w:sz="4" w:space="0" w:color="auto"/>
              <w:right w:val="single" w:sz="4" w:space="0" w:color="auto"/>
            </w:tcBorders>
            <w:shd w:val="clear" w:color="auto" w:fill="auto"/>
            <w:noWrap/>
            <w:vAlign w:val="bottom"/>
            <w:hideMark/>
          </w:tcPr>
          <w:p w14:paraId="031AE7D6"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0,00</w:t>
            </w:r>
          </w:p>
        </w:tc>
        <w:tc>
          <w:tcPr>
            <w:tcW w:w="1422" w:type="dxa"/>
            <w:tcBorders>
              <w:top w:val="nil"/>
              <w:left w:val="nil"/>
              <w:bottom w:val="single" w:sz="4" w:space="0" w:color="auto"/>
              <w:right w:val="single" w:sz="4" w:space="0" w:color="auto"/>
            </w:tcBorders>
            <w:shd w:val="clear" w:color="auto" w:fill="auto"/>
            <w:noWrap/>
            <w:vAlign w:val="bottom"/>
            <w:hideMark/>
          </w:tcPr>
          <w:p w14:paraId="3A3CBF81"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6 100 268,70</w:t>
            </w:r>
          </w:p>
        </w:tc>
        <w:tc>
          <w:tcPr>
            <w:tcW w:w="1413" w:type="dxa"/>
            <w:tcBorders>
              <w:top w:val="nil"/>
              <w:left w:val="nil"/>
              <w:bottom w:val="single" w:sz="4" w:space="0" w:color="auto"/>
              <w:right w:val="single" w:sz="4" w:space="0" w:color="auto"/>
            </w:tcBorders>
            <w:shd w:val="clear" w:color="auto" w:fill="auto"/>
            <w:noWrap/>
            <w:vAlign w:val="bottom"/>
            <w:hideMark/>
          </w:tcPr>
          <w:p w14:paraId="478B8BA3"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-6 100 268,70</w:t>
            </w:r>
          </w:p>
        </w:tc>
      </w:tr>
      <w:tr w:rsidR="00646DF5" w:rsidRPr="00646DF5" w14:paraId="126C00FB" w14:textId="77777777" w:rsidTr="0012625F">
        <w:trPr>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6572CE5A" w14:textId="77777777" w:rsidR="00646DF5" w:rsidRPr="00646DF5" w:rsidRDefault="00646DF5" w:rsidP="00646DF5">
            <w:pPr>
              <w:spacing w:after="0" w:line="240" w:lineRule="auto"/>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Изменение остатков средств на счетах по учету средств бюджетов</w:t>
            </w:r>
          </w:p>
        </w:tc>
        <w:tc>
          <w:tcPr>
            <w:tcW w:w="1559" w:type="dxa"/>
            <w:tcBorders>
              <w:top w:val="nil"/>
              <w:left w:val="nil"/>
              <w:bottom w:val="single" w:sz="4" w:space="0" w:color="auto"/>
              <w:right w:val="single" w:sz="4" w:space="0" w:color="auto"/>
            </w:tcBorders>
            <w:shd w:val="clear" w:color="auto" w:fill="auto"/>
            <w:noWrap/>
            <w:vAlign w:val="bottom"/>
            <w:hideMark/>
          </w:tcPr>
          <w:p w14:paraId="00635021"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9 505 615,67</w:t>
            </w:r>
          </w:p>
        </w:tc>
        <w:tc>
          <w:tcPr>
            <w:tcW w:w="1422" w:type="dxa"/>
            <w:tcBorders>
              <w:top w:val="nil"/>
              <w:left w:val="nil"/>
              <w:bottom w:val="single" w:sz="4" w:space="0" w:color="auto"/>
              <w:right w:val="single" w:sz="4" w:space="0" w:color="auto"/>
            </w:tcBorders>
            <w:shd w:val="clear" w:color="auto" w:fill="auto"/>
            <w:noWrap/>
            <w:vAlign w:val="bottom"/>
            <w:hideMark/>
          </w:tcPr>
          <w:p w14:paraId="7D05B802"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-2 618 086,09</w:t>
            </w:r>
          </w:p>
        </w:tc>
        <w:tc>
          <w:tcPr>
            <w:tcW w:w="1413" w:type="dxa"/>
            <w:tcBorders>
              <w:top w:val="nil"/>
              <w:left w:val="nil"/>
              <w:bottom w:val="single" w:sz="4" w:space="0" w:color="auto"/>
              <w:right w:val="single" w:sz="4" w:space="0" w:color="auto"/>
            </w:tcBorders>
            <w:shd w:val="clear" w:color="auto" w:fill="auto"/>
            <w:noWrap/>
            <w:vAlign w:val="bottom"/>
            <w:hideMark/>
          </w:tcPr>
          <w:p w14:paraId="5F712381" w14:textId="77777777" w:rsidR="00646DF5" w:rsidRPr="00646DF5" w:rsidRDefault="00646DF5" w:rsidP="00646DF5">
            <w:pPr>
              <w:spacing w:after="0" w:line="240" w:lineRule="auto"/>
              <w:jc w:val="right"/>
              <w:rPr>
                <w:rFonts w:ascii="Times New Roman" w:eastAsia="Times New Roman" w:hAnsi="Times New Roman" w:cs="Times New Roman"/>
                <w:b/>
                <w:bCs/>
                <w:sz w:val="19"/>
                <w:szCs w:val="19"/>
                <w:lang w:eastAsia="ru-RU"/>
              </w:rPr>
            </w:pPr>
            <w:r w:rsidRPr="00646DF5">
              <w:rPr>
                <w:rFonts w:ascii="Times New Roman" w:eastAsia="Times New Roman" w:hAnsi="Times New Roman" w:cs="Times New Roman"/>
                <w:b/>
                <w:bCs/>
                <w:sz w:val="19"/>
                <w:szCs w:val="19"/>
                <w:lang w:eastAsia="ru-RU"/>
              </w:rPr>
              <w:t>12 123 701,76</w:t>
            </w:r>
          </w:p>
        </w:tc>
      </w:tr>
      <w:tr w:rsidR="00646DF5" w:rsidRPr="00646DF5" w14:paraId="6DAEEEAA" w14:textId="77777777" w:rsidTr="0012625F">
        <w:trPr>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546E4CFD" w14:textId="77777777" w:rsidR="00646DF5" w:rsidRPr="00646DF5" w:rsidRDefault="00646DF5" w:rsidP="00646DF5">
            <w:pPr>
              <w:spacing w:after="0" w:line="240" w:lineRule="auto"/>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 xml:space="preserve">Увеличение прочих остатков </w:t>
            </w:r>
          </w:p>
        </w:tc>
        <w:tc>
          <w:tcPr>
            <w:tcW w:w="1559" w:type="dxa"/>
            <w:tcBorders>
              <w:top w:val="nil"/>
              <w:left w:val="nil"/>
              <w:bottom w:val="single" w:sz="4" w:space="0" w:color="auto"/>
              <w:right w:val="single" w:sz="4" w:space="0" w:color="auto"/>
            </w:tcBorders>
            <w:shd w:val="clear" w:color="auto" w:fill="auto"/>
            <w:noWrap/>
            <w:vAlign w:val="bottom"/>
            <w:hideMark/>
          </w:tcPr>
          <w:p w14:paraId="268C5B68"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-270 277 112,41</w:t>
            </w:r>
          </w:p>
        </w:tc>
        <w:tc>
          <w:tcPr>
            <w:tcW w:w="1422" w:type="dxa"/>
            <w:tcBorders>
              <w:top w:val="nil"/>
              <w:left w:val="nil"/>
              <w:bottom w:val="single" w:sz="4" w:space="0" w:color="auto"/>
              <w:right w:val="single" w:sz="4" w:space="0" w:color="auto"/>
            </w:tcBorders>
            <w:shd w:val="clear" w:color="auto" w:fill="auto"/>
            <w:noWrap/>
            <w:vAlign w:val="bottom"/>
            <w:hideMark/>
          </w:tcPr>
          <w:p w14:paraId="719B61EC"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-67 665 686,01</w:t>
            </w:r>
          </w:p>
        </w:tc>
        <w:tc>
          <w:tcPr>
            <w:tcW w:w="1413" w:type="dxa"/>
            <w:tcBorders>
              <w:top w:val="nil"/>
              <w:left w:val="nil"/>
              <w:bottom w:val="single" w:sz="4" w:space="0" w:color="auto"/>
              <w:right w:val="single" w:sz="4" w:space="0" w:color="auto"/>
            </w:tcBorders>
            <w:shd w:val="clear" w:color="auto" w:fill="auto"/>
            <w:noWrap/>
            <w:vAlign w:val="bottom"/>
            <w:hideMark/>
          </w:tcPr>
          <w:p w14:paraId="71087CF6"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X</w:t>
            </w:r>
          </w:p>
        </w:tc>
      </w:tr>
      <w:tr w:rsidR="00646DF5" w:rsidRPr="00646DF5" w14:paraId="626DA023" w14:textId="77777777" w:rsidTr="0012625F">
        <w:trPr>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6B06CEFD" w14:textId="77777777" w:rsidR="00646DF5" w:rsidRPr="00646DF5" w:rsidRDefault="00646DF5" w:rsidP="00646DF5">
            <w:pPr>
              <w:spacing w:after="0" w:line="240" w:lineRule="auto"/>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 xml:space="preserve">Уменьшение прочих остатков </w:t>
            </w:r>
          </w:p>
        </w:tc>
        <w:tc>
          <w:tcPr>
            <w:tcW w:w="1559" w:type="dxa"/>
            <w:tcBorders>
              <w:top w:val="nil"/>
              <w:left w:val="nil"/>
              <w:bottom w:val="single" w:sz="4" w:space="0" w:color="auto"/>
              <w:right w:val="single" w:sz="4" w:space="0" w:color="auto"/>
            </w:tcBorders>
            <w:shd w:val="clear" w:color="auto" w:fill="auto"/>
            <w:noWrap/>
            <w:vAlign w:val="bottom"/>
            <w:hideMark/>
          </w:tcPr>
          <w:p w14:paraId="7F3FBB04"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279 952 252,25</w:t>
            </w:r>
          </w:p>
        </w:tc>
        <w:tc>
          <w:tcPr>
            <w:tcW w:w="1422" w:type="dxa"/>
            <w:tcBorders>
              <w:top w:val="nil"/>
              <w:left w:val="nil"/>
              <w:bottom w:val="single" w:sz="4" w:space="0" w:color="auto"/>
              <w:right w:val="single" w:sz="4" w:space="0" w:color="auto"/>
            </w:tcBorders>
            <w:shd w:val="clear" w:color="auto" w:fill="auto"/>
            <w:noWrap/>
            <w:vAlign w:val="bottom"/>
            <w:hideMark/>
          </w:tcPr>
          <w:p w14:paraId="4AF67313"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65 047 599,91</w:t>
            </w:r>
          </w:p>
        </w:tc>
        <w:tc>
          <w:tcPr>
            <w:tcW w:w="1413" w:type="dxa"/>
            <w:tcBorders>
              <w:top w:val="nil"/>
              <w:left w:val="nil"/>
              <w:bottom w:val="single" w:sz="4" w:space="0" w:color="auto"/>
              <w:right w:val="single" w:sz="4" w:space="0" w:color="auto"/>
            </w:tcBorders>
            <w:shd w:val="clear" w:color="auto" w:fill="auto"/>
            <w:noWrap/>
            <w:vAlign w:val="bottom"/>
            <w:hideMark/>
          </w:tcPr>
          <w:p w14:paraId="6BA98C06" w14:textId="77777777" w:rsidR="00646DF5" w:rsidRPr="00646DF5" w:rsidRDefault="00646DF5" w:rsidP="00646DF5">
            <w:pPr>
              <w:spacing w:after="0" w:line="240" w:lineRule="auto"/>
              <w:jc w:val="right"/>
              <w:rPr>
                <w:rFonts w:ascii="Times New Roman" w:eastAsia="Times New Roman" w:hAnsi="Times New Roman" w:cs="Times New Roman"/>
                <w:sz w:val="19"/>
                <w:szCs w:val="19"/>
                <w:lang w:eastAsia="ru-RU"/>
              </w:rPr>
            </w:pPr>
            <w:r w:rsidRPr="00646DF5">
              <w:rPr>
                <w:rFonts w:ascii="Times New Roman" w:eastAsia="Times New Roman" w:hAnsi="Times New Roman" w:cs="Times New Roman"/>
                <w:sz w:val="19"/>
                <w:szCs w:val="19"/>
                <w:lang w:eastAsia="ru-RU"/>
              </w:rPr>
              <w:t>X</w:t>
            </w:r>
          </w:p>
        </w:tc>
      </w:tr>
    </w:tbl>
    <w:p w14:paraId="22A55687" w14:textId="77777777" w:rsidR="00646DF5" w:rsidRPr="00646DF5" w:rsidRDefault="00646DF5" w:rsidP="00646DF5">
      <w:pPr>
        <w:tabs>
          <w:tab w:val="left" w:pos="0"/>
        </w:tabs>
        <w:spacing w:after="0" w:line="240" w:lineRule="auto"/>
        <w:ind w:firstLine="851"/>
        <w:jc w:val="both"/>
        <w:rPr>
          <w:rFonts w:ascii="Times New Roman" w:eastAsia="Calibri" w:hAnsi="Times New Roman" w:cs="Times New Roman"/>
          <w:sz w:val="28"/>
          <w:szCs w:val="28"/>
          <w:highlight w:val="yellow"/>
        </w:rPr>
      </w:pPr>
    </w:p>
    <w:p w14:paraId="3BF53D87" w14:textId="22776946" w:rsidR="00646DF5" w:rsidRPr="00646DF5" w:rsidRDefault="00EF7C33" w:rsidP="00646DF5">
      <w:pPr>
        <w:tabs>
          <w:tab w:val="left" w:pos="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646DF5" w:rsidRPr="00646DF5">
        <w:rPr>
          <w:rFonts w:ascii="Times New Roman" w:eastAsia="Calibri" w:hAnsi="Times New Roman" w:cs="Times New Roman"/>
          <w:sz w:val="28"/>
          <w:szCs w:val="28"/>
        </w:rPr>
        <w:t>а январь-март 2025 года в краевой бюджет кредиты кредитных организаций не привлекались, погашение кредитов кредитных организаций не осуществлялось.</w:t>
      </w:r>
    </w:p>
    <w:p w14:paraId="4A463EA2" w14:textId="17268882" w:rsidR="00646DF5" w:rsidRPr="00C61BD8"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Бюджетные кредиты в отчетном периоде в краевой бюджет привлечены в сумме 1000000,00 тыс. рублей, или 16,67 % (план 6000000,</w:t>
      </w:r>
      <w:r w:rsidRPr="00C61BD8">
        <w:rPr>
          <w:rFonts w:ascii="Times New Roman" w:eastAsia="Calibri" w:hAnsi="Times New Roman" w:cs="Times New Roman"/>
          <w:sz w:val="28"/>
          <w:szCs w:val="28"/>
        </w:rPr>
        <w:t>00</w:t>
      </w:r>
      <w:r w:rsidR="00241E84" w:rsidRPr="00C61BD8">
        <w:rPr>
          <w:rFonts w:ascii="Times New Roman" w:eastAsia="Calibri" w:hAnsi="Times New Roman" w:cs="Times New Roman"/>
          <w:sz w:val="28"/>
          <w:szCs w:val="28"/>
        </w:rPr>
        <w:t> </w:t>
      </w:r>
      <w:r w:rsidRPr="00C61BD8">
        <w:rPr>
          <w:rFonts w:ascii="Times New Roman" w:eastAsia="Calibri" w:hAnsi="Times New Roman" w:cs="Times New Roman"/>
          <w:sz w:val="28"/>
          <w:szCs w:val="28"/>
        </w:rPr>
        <w:t>тыс. рублей). Погашены бюджетные кредиты в общей сумме 871,65 тыс. рублей</w:t>
      </w:r>
      <w:r w:rsidR="00241E84" w:rsidRPr="00C61BD8">
        <w:rPr>
          <w:rFonts w:ascii="Times New Roman" w:eastAsia="Calibri" w:hAnsi="Times New Roman" w:cs="Times New Roman"/>
          <w:sz w:val="28"/>
          <w:szCs w:val="28"/>
        </w:rPr>
        <w:t xml:space="preserve"> (специальные казначейские кредиты)</w:t>
      </w:r>
      <w:r w:rsidRPr="00C61BD8">
        <w:rPr>
          <w:rFonts w:ascii="Times New Roman" w:eastAsia="Calibri" w:hAnsi="Times New Roman" w:cs="Times New Roman"/>
          <w:sz w:val="28"/>
          <w:szCs w:val="28"/>
        </w:rPr>
        <w:t>, что составило 0,01</w:t>
      </w:r>
      <w:r w:rsidR="00241E84" w:rsidRPr="00C61BD8">
        <w:rPr>
          <w:rFonts w:ascii="Times New Roman" w:eastAsia="Calibri" w:hAnsi="Times New Roman" w:cs="Times New Roman"/>
          <w:sz w:val="28"/>
          <w:szCs w:val="28"/>
        </w:rPr>
        <w:t> </w:t>
      </w:r>
      <w:r w:rsidRPr="00C61BD8">
        <w:rPr>
          <w:rFonts w:ascii="Times New Roman" w:eastAsia="Calibri" w:hAnsi="Times New Roman" w:cs="Times New Roman"/>
          <w:sz w:val="28"/>
          <w:szCs w:val="28"/>
        </w:rPr>
        <w:t>% от плана (7442938,14 тыс. рублей).</w:t>
      </w:r>
    </w:p>
    <w:p w14:paraId="03DD977C" w14:textId="77777777" w:rsidR="00646DF5" w:rsidRPr="00646DF5" w:rsidRDefault="00646DF5" w:rsidP="00646DF5">
      <w:pPr>
        <w:tabs>
          <w:tab w:val="left" w:pos="0"/>
        </w:tabs>
        <w:spacing w:after="0" w:line="240" w:lineRule="auto"/>
        <w:ind w:firstLine="709"/>
        <w:jc w:val="both"/>
        <w:rPr>
          <w:rFonts w:ascii="Times New Roman" w:eastAsia="Aptos" w:hAnsi="Times New Roman" w:cs="Times New Roman"/>
          <w:sz w:val="28"/>
          <w:szCs w:val="28"/>
        </w:rPr>
      </w:pPr>
      <w:r w:rsidRPr="00C61BD8">
        <w:rPr>
          <w:rFonts w:ascii="Times New Roman" w:eastAsia="Calibri" w:hAnsi="Times New Roman" w:cs="Times New Roman"/>
          <w:sz w:val="28"/>
          <w:szCs w:val="28"/>
        </w:rPr>
        <w:t>В 1 квартале 2025 года предоставлены бюджетные кредиты из краевого бюджета бюджетам муниципальных образований на основани</w:t>
      </w:r>
      <w:r w:rsidRPr="00646DF5">
        <w:rPr>
          <w:rFonts w:ascii="Times New Roman" w:eastAsia="Calibri" w:hAnsi="Times New Roman" w:cs="Times New Roman"/>
          <w:sz w:val="28"/>
          <w:szCs w:val="28"/>
        </w:rPr>
        <w:t>и заявок в сумме 15000,00 тыс. рублей, или 1,29 % (план 1167000,00 тыс. рублей), а именно</w:t>
      </w:r>
      <w:r w:rsidRPr="00646DF5">
        <w:rPr>
          <w:rFonts w:ascii="Times New Roman" w:eastAsia="Aptos" w:hAnsi="Times New Roman" w:cs="Times New Roman"/>
          <w:sz w:val="28"/>
          <w:szCs w:val="28"/>
        </w:rPr>
        <w:t xml:space="preserve"> городскому округу Спасск-Дальний. </w:t>
      </w:r>
    </w:p>
    <w:p w14:paraId="67092039" w14:textId="4AAB2BDE" w:rsidR="00646DF5" w:rsidRPr="00646DF5" w:rsidRDefault="00646DF5" w:rsidP="00646DF5">
      <w:pPr>
        <w:spacing w:after="0" w:line="240" w:lineRule="auto"/>
        <w:ind w:firstLine="708"/>
        <w:jc w:val="both"/>
        <w:rPr>
          <w:rFonts w:ascii="Times New Roman" w:eastAsia="Aptos" w:hAnsi="Times New Roman" w:cs="Times New Roman"/>
          <w:i/>
          <w:sz w:val="28"/>
          <w:szCs w:val="28"/>
        </w:rPr>
      </w:pPr>
      <w:r w:rsidRPr="00646DF5">
        <w:rPr>
          <w:rFonts w:ascii="Times New Roman" w:eastAsia="Calibri" w:hAnsi="Times New Roman" w:cs="Times New Roman"/>
          <w:sz w:val="28"/>
          <w:szCs w:val="28"/>
        </w:rPr>
        <w:t>Возврат бюджетных кредитов, предоставленных из краевого бюджета, в отчетном периоде составил 30363,30 тыс. рублей, или 3,04 % от плана (1000000,00 тыс. рублей). Возврат основного долга осуществлен бюджетами муниципальных образований Приморского края, в том числе городскими округами: Большой Камень – 3000,00 тыс. рублей, Спасск-Дальни</w:t>
      </w:r>
      <w:r w:rsidR="00C0410F">
        <w:rPr>
          <w:rFonts w:ascii="Times New Roman" w:eastAsia="Calibri" w:hAnsi="Times New Roman" w:cs="Times New Roman"/>
          <w:sz w:val="28"/>
          <w:szCs w:val="28"/>
        </w:rPr>
        <w:t>м</w:t>
      </w:r>
      <w:r w:rsidRPr="00646DF5">
        <w:rPr>
          <w:rFonts w:ascii="Times New Roman" w:eastAsia="Calibri" w:hAnsi="Times New Roman" w:cs="Times New Roman"/>
          <w:sz w:val="28"/>
          <w:szCs w:val="28"/>
        </w:rPr>
        <w:t xml:space="preserve"> – 2400,00 тыс. рублей, </w:t>
      </w:r>
      <w:proofErr w:type="spellStart"/>
      <w:r w:rsidRPr="00646DF5">
        <w:rPr>
          <w:rFonts w:ascii="Times New Roman" w:eastAsia="Calibri" w:hAnsi="Times New Roman" w:cs="Times New Roman"/>
          <w:sz w:val="28"/>
          <w:szCs w:val="28"/>
        </w:rPr>
        <w:t>Арсеньевски</w:t>
      </w:r>
      <w:r w:rsidR="00C0410F">
        <w:rPr>
          <w:rFonts w:ascii="Times New Roman" w:eastAsia="Calibri" w:hAnsi="Times New Roman" w:cs="Times New Roman"/>
          <w:sz w:val="28"/>
          <w:szCs w:val="28"/>
        </w:rPr>
        <w:t>м</w:t>
      </w:r>
      <w:proofErr w:type="spellEnd"/>
      <w:r w:rsidRPr="00646DF5">
        <w:rPr>
          <w:rFonts w:ascii="Times New Roman" w:eastAsia="Calibri" w:hAnsi="Times New Roman" w:cs="Times New Roman"/>
          <w:sz w:val="28"/>
          <w:szCs w:val="28"/>
        </w:rPr>
        <w:t xml:space="preserve"> – 10525,80 тыс. рублей; муниципальными округами: </w:t>
      </w:r>
      <w:proofErr w:type="spellStart"/>
      <w:r w:rsidRPr="00646DF5">
        <w:rPr>
          <w:rFonts w:ascii="Times New Roman" w:eastAsia="Calibri" w:hAnsi="Times New Roman" w:cs="Times New Roman"/>
          <w:sz w:val="28"/>
          <w:szCs w:val="28"/>
        </w:rPr>
        <w:t>Ольгински</w:t>
      </w:r>
      <w:r w:rsidR="00C0410F">
        <w:rPr>
          <w:rFonts w:ascii="Times New Roman" w:eastAsia="Calibri" w:hAnsi="Times New Roman" w:cs="Times New Roman"/>
          <w:sz w:val="28"/>
          <w:szCs w:val="28"/>
        </w:rPr>
        <w:t>м</w:t>
      </w:r>
      <w:proofErr w:type="spellEnd"/>
      <w:r w:rsidRPr="00646DF5">
        <w:rPr>
          <w:rFonts w:ascii="Times New Roman" w:eastAsia="Calibri" w:hAnsi="Times New Roman" w:cs="Times New Roman"/>
          <w:sz w:val="28"/>
          <w:szCs w:val="28"/>
        </w:rPr>
        <w:t xml:space="preserve"> – 8000,00 тыс. рублей, </w:t>
      </w:r>
      <w:proofErr w:type="spellStart"/>
      <w:r w:rsidRPr="00646DF5">
        <w:rPr>
          <w:rFonts w:ascii="Times New Roman" w:eastAsia="Calibri" w:hAnsi="Times New Roman" w:cs="Times New Roman"/>
          <w:sz w:val="28"/>
          <w:szCs w:val="28"/>
        </w:rPr>
        <w:t>Чугуевски</w:t>
      </w:r>
      <w:r w:rsidR="007B0DB1">
        <w:rPr>
          <w:rFonts w:ascii="Times New Roman" w:eastAsia="Calibri" w:hAnsi="Times New Roman" w:cs="Times New Roman"/>
          <w:sz w:val="28"/>
          <w:szCs w:val="28"/>
        </w:rPr>
        <w:t>м</w:t>
      </w:r>
      <w:proofErr w:type="spellEnd"/>
      <w:r w:rsidRPr="00646DF5">
        <w:rPr>
          <w:rFonts w:ascii="Times New Roman" w:eastAsia="Calibri" w:hAnsi="Times New Roman" w:cs="Times New Roman"/>
          <w:sz w:val="28"/>
          <w:szCs w:val="28"/>
        </w:rPr>
        <w:t xml:space="preserve"> – 3400,00 тыс. рублей, </w:t>
      </w:r>
      <w:proofErr w:type="spellStart"/>
      <w:r w:rsidRPr="00646DF5">
        <w:rPr>
          <w:rFonts w:ascii="Times New Roman" w:eastAsia="Calibri" w:hAnsi="Times New Roman" w:cs="Times New Roman"/>
          <w:sz w:val="28"/>
          <w:szCs w:val="28"/>
        </w:rPr>
        <w:t>Шкотовски</w:t>
      </w:r>
      <w:r w:rsidR="007B0DB1">
        <w:rPr>
          <w:rFonts w:ascii="Times New Roman" w:eastAsia="Calibri" w:hAnsi="Times New Roman" w:cs="Times New Roman"/>
          <w:sz w:val="28"/>
          <w:szCs w:val="28"/>
        </w:rPr>
        <w:t>м</w:t>
      </w:r>
      <w:proofErr w:type="spellEnd"/>
      <w:r w:rsidRPr="00646DF5">
        <w:rPr>
          <w:rFonts w:ascii="Times New Roman" w:eastAsia="Calibri" w:hAnsi="Times New Roman" w:cs="Times New Roman"/>
          <w:sz w:val="28"/>
          <w:szCs w:val="28"/>
        </w:rPr>
        <w:t xml:space="preserve"> – 3037,50 тыс. рублей. По сведениям главного администратора бюджетных средств </w:t>
      </w:r>
      <w:r w:rsidR="00DC3A42">
        <w:rPr>
          <w:rFonts w:ascii="Times New Roman" w:eastAsia="Calibri" w:hAnsi="Times New Roman" w:cs="Times New Roman"/>
          <w:sz w:val="28"/>
          <w:szCs w:val="28"/>
        </w:rPr>
        <w:t>–</w:t>
      </w:r>
      <w:r w:rsidRPr="00646DF5">
        <w:rPr>
          <w:rFonts w:ascii="Times New Roman" w:eastAsia="Calibri" w:hAnsi="Times New Roman" w:cs="Times New Roman"/>
          <w:sz w:val="28"/>
          <w:szCs w:val="28"/>
        </w:rPr>
        <w:t xml:space="preserve"> министерства финансов Приморского края возврат осуществлен своевременно и в полном объеме согласно заключенных договоров. </w:t>
      </w:r>
      <w:r w:rsidRPr="00646DF5">
        <w:rPr>
          <w:rFonts w:ascii="Times New Roman" w:eastAsia="Aptos" w:hAnsi="Times New Roman" w:cs="Times New Roman"/>
          <w:i/>
          <w:sz w:val="28"/>
          <w:szCs w:val="28"/>
        </w:rPr>
        <w:t xml:space="preserve">Справочно: объем внутреннего долга </w:t>
      </w:r>
      <w:r w:rsidRPr="00646DF5">
        <w:rPr>
          <w:rFonts w:ascii="Times New Roman" w:eastAsia="Aptos" w:hAnsi="Times New Roman" w:cs="Times New Roman"/>
          <w:i/>
          <w:sz w:val="28"/>
          <w:szCs w:val="28"/>
        </w:rPr>
        <w:lastRenderedPageBreak/>
        <w:t>муниципальных образований Приморского края на 01.04.2025</w:t>
      </w:r>
      <w:r w:rsidR="00C11B0E" w:rsidRPr="00646DF5">
        <w:rPr>
          <w:rFonts w:ascii="Times New Roman" w:eastAsia="Aptos" w:hAnsi="Times New Roman" w:cs="Times New Roman"/>
          <w:i/>
          <w:vertAlign w:val="superscript"/>
        </w:rPr>
        <w:footnoteReference w:id="8"/>
      </w:r>
      <w:r w:rsidRPr="00646DF5">
        <w:rPr>
          <w:rFonts w:ascii="Times New Roman" w:eastAsia="Aptos" w:hAnsi="Times New Roman" w:cs="Times New Roman"/>
          <w:i/>
          <w:sz w:val="28"/>
          <w:szCs w:val="28"/>
        </w:rPr>
        <w:t xml:space="preserve"> составил 1935606,99 тыс. рублей </w:t>
      </w:r>
      <w:r w:rsidR="00894433">
        <w:rPr>
          <w:rFonts w:ascii="Times New Roman" w:eastAsia="Aptos" w:hAnsi="Times New Roman" w:cs="Times New Roman"/>
          <w:i/>
          <w:sz w:val="28"/>
          <w:szCs w:val="28"/>
        </w:rPr>
        <w:t xml:space="preserve">и </w:t>
      </w:r>
      <w:r w:rsidR="004671D8">
        <w:rPr>
          <w:rFonts w:ascii="Times New Roman" w:eastAsia="Aptos" w:hAnsi="Times New Roman" w:cs="Times New Roman"/>
          <w:i/>
          <w:sz w:val="28"/>
          <w:szCs w:val="28"/>
        </w:rPr>
        <w:t xml:space="preserve">полностью состоит из </w:t>
      </w:r>
      <w:r w:rsidRPr="00646DF5">
        <w:rPr>
          <w:rFonts w:ascii="Times New Roman" w:eastAsia="Aptos" w:hAnsi="Times New Roman" w:cs="Times New Roman"/>
          <w:i/>
          <w:sz w:val="28"/>
          <w:szCs w:val="28"/>
        </w:rPr>
        <w:t>бюджетны</w:t>
      </w:r>
      <w:r w:rsidR="004671D8">
        <w:rPr>
          <w:rFonts w:ascii="Times New Roman" w:eastAsia="Aptos" w:hAnsi="Times New Roman" w:cs="Times New Roman"/>
          <w:i/>
          <w:sz w:val="28"/>
          <w:szCs w:val="28"/>
        </w:rPr>
        <w:t>х</w:t>
      </w:r>
      <w:r w:rsidRPr="00646DF5">
        <w:rPr>
          <w:rFonts w:ascii="Times New Roman" w:eastAsia="Aptos" w:hAnsi="Times New Roman" w:cs="Times New Roman"/>
          <w:i/>
          <w:sz w:val="28"/>
          <w:szCs w:val="28"/>
        </w:rPr>
        <w:t xml:space="preserve"> кредит</w:t>
      </w:r>
      <w:r w:rsidR="004671D8">
        <w:rPr>
          <w:rFonts w:ascii="Times New Roman" w:eastAsia="Aptos" w:hAnsi="Times New Roman" w:cs="Times New Roman"/>
          <w:i/>
          <w:sz w:val="28"/>
          <w:szCs w:val="28"/>
        </w:rPr>
        <w:t>ов</w:t>
      </w:r>
      <w:r w:rsidRPr="00646DF5">
        <w:rPr>
          <w:rFonts w:ascii="Times New Roman" w:eastAsia="Aptos" w:hAnsi="Times New Roman" w:cs="Times New Roman"/>
          <w:i/>
          <w:sz w:val="28"/>
          <w:szCs w:val="28"/>
        </w:rPr>
        <w:t xml:space="preserve"> (на 01.01.2025 - 1951440,29 тыс. рублей, в том числе бюджетные кредиты – 1950970,29 тыс. рублей и кредиты кредитных организаций - 470,00 тыс. рублей</w:t>
      </w:r>
      <w:r w:rsidR="00894433">
        <w:rPr>
          <w:rFonts w:ascii="Times New Roman" w:eastAsia="Aptos" w:hAnsi="Times New Roman" w:cs="Times New Roman"/>
          <w:i/>
          <w:sz w:val="28"/>
          <w:szCs w:val="28"/>
        </w:rPr>
        <w:t>)</w:t>
      </w:r>
      <w:r w:rsidRPr="00646DF5">
        <w:rPr>
          <w:rFonts w:ascii="Times New Roman" w:eastAsia="Aptos" w:hAnsi="Times New Roman" w:cs="Times New Roman"/>
          <w:i/>
          <w:sz w:val="28"/>
          <w:szCs w:val="28"/>
        </w:rPr>
        <w:t>.</w:t>
      </w:r>
    </w:p>
    <w:p w14:paraId="6426230A"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В составе иных источников внутреннего финансирования бюджета отражено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в сумме 6100268,70 тыс. рублей. Привлечение указанных средств осуществляется на основании пункта 8 статьи 236.1 Бюджетного кодекса Российской Федерации.</w:t>
      </w:r>
    </w:p>
    <w:p w14:paraId="261B2BE6" w14:textId="0FCE0652"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Изменение остатков средств на счетах по учету средств бюджетов в отчетном периоде составило (</w:t>
      </w:r>
      <w:r w:rsidR="00F96771">
        <w:rPr>
          <w:rFonts w:ascii="Times New Roman" w:eastAsia="Calibri" w:hAnsi="Times New Roman" w:cs="Times New Roman"/>
          <w:sz w:val="28"/>
          <w:szCs w:val="28"/>
        </w:rPr>
        <w:t>-</w:t>
      </w:r>
      <w:r w:rsidRPr="00646DF5">
        <w:rPr>
          <w:rFonts w:ascii="Times New Roman" w:eastAsia="Calibri" w:hAnsi="Times New Roman" w:cs="Times New Roman"/>
          <w:sz w:val="28"/>
          <w:szCs w:val="28"/>
        </w:rPr>
        <w:t>) 2618086,09 тыс. рублей.</w:t>
      </w:r>
    </w:p>
    <w:p w14:paraId="7B6FD44B" w14:textId="77777777" w:rsidR="00646DF5" w:rsidRPr="00646DF5" w:rsidRDefault="00646DF5" w:rsidP="00646DF5">
      <w:pPr>
        <w:tabs>
          <w:tab w:val="left" w:pos="0"/>
        </w:tabs>
        <w:spacing w:after="0" w:line="240" w:lineRule="auto"/>
        <w:ind w:firstLine="709"/>
        <w:jc w:val="both"/>
        <w:rPr>
          <w:rFonts w:ascii="Times New Roman" w:eastAsia="Calibri" w:hAnsi="Times New Roman" w:cs="Times New Roman"/>
          <w:sz w:val="28"/>
          <w:szCs w:val="28"/>
          <w:highlight w:val="yellow"/>
        </w:rPr>
      </w:pPr>
    </w:p>
    <w:p w14:paraId="0C3034DD" w14:textId="77777777" w:rsidR="00646DF5" w:rsidRPr="00646DF5" w:rsidRDefault="00646DF5" w:rsidP="00646DF5">
      <w:pPr>
        <w:spacing w:after="0" w:line="240" w:lineRule="auto"/>
        <w:ind w:firstLine="708"/>
        <w:rPr>
          <w:rFonts w:ascii="Times New Roman" w:eastAsia="Aptos" w:hAnsi="Times New Roman" w:cs="Times New Roman"/>
          <w:b/>
          <w:sz w:val="28"/>
          <w:szCs w:val="28"/>
        </w:rPr>
      </w:pPr>
      <w:r w:rsidRPr="00646DF5">
        <w:rPr>
          <w:rFonts w:ascii="Times New Roman" w:eastAsia="Times New Roman" w:hAnsi="Times New Roman" w:cs="Times New Roman"/>
          <w:b/>
          <w:kern w:val="2"/>
          <w:sz w:val="28"/>
          <w:szCs w:val="28"/>
          <w:lang w:eastAsia="ru-RU"/>
        </w:rPr>
        <w:t>5. Государственный долг Приморского края</w:t>
      </w:r>
    </w:p>
    <w:p w14:paraId="3068C041" w14:textId="5B4D00A1" w:rsidR="00646DF5" w:rsidRPr="00646DF5" w:rsidRDefault="00646DF5" w:rsidP="00646DF5">
      <w:pPr>
        <w:autoSpaceDE w:val="0"/>
        <w:autoSpaceDN w:val="0"/>
        <w:adjustRightInd w:val="0"/>
        <w:spacing w:after="0" w:line="240" w:lineRule="auto"/>
        <w:ind w:firstLine="709"/>
        <w:jc w:val="both"/>
        <w:outlineLvl w:val="2"/>
        <w:rPr>
          <w:rFonts w:ascii="Times New Roman" w:eastAsia="Times New Roman" w:hAnsi="Times New Roman" w:cs="Times New Roman"/>
          <w:i/>
          <w:sz w:val="28"/>
          <w:szCs w:val="28"/>
          <w:highlight w:val="cyan"/>
          <w:lang w:eastAsia="ru-RU"/>
        </w:rPr>
      </w:pPr>
      <w:r w:rsidRPr="00646DF5">
        <w:rPr>
          <w:rFonts w:ascii="Times New Roman" w:eastAsia="Times New Roman" w:hAnsi="Times New Roman" w:cs="Times New Roman"/>
          <w:sz w:val="28"/>
          <w:szCs w:val="28"/>
          <w:lang w:eastAsia="ru-RU"/>
        </w:rPr>
        <w:t xml:space="preserve">С начала текущего года объем государственного внутреннего долга </w:t>
      </w:r>
      <w:r w:rsidR="00962F05">
        <w:rPr>
          <w:rFonts w:ascii="Times New Roman" w:eastAsia="Times New Roman" w:hAnsi="Times New Roman" w:cs="Times New Roman"/>
          <w:sz w:val="28"/>
          <w:szCs w:val="28"/>
          <w:lang w:eastAsia="ru-RU"/>
        </w:rPr>
        <w:t>увеличился</w:t>
      </w:r>
      <w:r w:rsidRPr="00646DF5">
        <w:rPr>
          <w:rFonts w:ascii="Times New Roman" w:eastAsia="Times New Roman" w:hAnsi="Times New Roman" w:cs="Times New Roman"/>
          <w:sz w:val="28"/>
          <w:szCs w:val="28"/>
          <w:lang w:eastAsia="ru-RU"/>
        </w:rPr>
        <w:t xml:space="preserve"> на 999128,35 тыс. рублей и на 01.04.2025 составил 19201940,50 тыс. рублей</w:t>
      </w:r>
      <w:r w:rsidRPr="00646DF5">
        <w:rPr>
          <w:rFonts w:ascii="Times New Roman" w:eastAsia="Times New Roman" w:hAnsi="Times New Roman" w:cs="Times New Roman"/>
          <w:sz w:val="28"/>
          <w:szCs w:val="28"/>
          <w:vertAlign w:val="superscript"/>
          <w:lang w:eastAsia="ru-RU"/>
        </w:rPr>
        <w:footnoteReference w:id="9"/>
      </w:r>
      <w:r w:rsidRPr="00646DF5">
        <w:rPr>
          <w:rFonts w:ascii="Times New Roman" w:eastAsia="Times New Roman" w:hAnsi="Times New Roman" w:cs="Times New Roman"/>
          <w:sz w:val="28"/>
          <w:szCs w:val="28"/>
          <w:lang w:eastAsia="ru-RU"/>
        </w:rPr>
        <w:t xml:space="preserve"> (на 01.01.2025 – 18202812,15 тыс. рублей)</w:t>
      </w:r>
      <w:r w:rsidR="009B1F9B">
        <w:rPr>
          <w:rFonts w:ascii="Times New Roman" w:eastAsia="Times New Roman" w:hAnsi="Times New Roman" w:cs="Times New Roman"/>
          <w:sz w:val="28"/>
          <w:szCs w:val="28"/>
          <w:lang w:eastAsia="ru-RU"/>
        </w:rPr>
        <w:t xml:space="preserve">. В составе долга значатся </w:t>
      </w:r>
      <w:r w:rsidRPr="00646DF5">
        <w:rPr>
          <w:rFonts w:ascii="Times New Roman" w:eastAsia="Times New Roman" w:hAnsi="Times New Roman" w:cs="Times New Roman"/>
          <w:sz w:val="28"/>
          <w:szCs w:val="28"/>
          <w:lang w:eastAsia="ru-RU"/>
        </w:rPr>
        <w:t>привлеченны</w:t>
      </w:r>
      <w:r w:rsidR="0012625F">
        <w:rPr>
          <w:rFonts w:ascii="Times New Roman" w:eastAsia="Times New Roman" w:hAnsi="Times New Roman" w:cs="Times New Roman"/>
          <w:sz w:val="28"/>
          <w:szCs w:val="28"/>
          <w:lang w:eastAsia="ru-RU"/>
        </w:rPr>
        <w:t>е</w:t>
      </w:r>
      <w:r w:rsidRPr="00646DF5">
        <w:rPr>
          <w:rFonts w:ascii="Times New Roman" w:eastAsia="Times New Roman" w:hAnsi="Times New Roman" w:cs="Times New Roman"/>
          <w:sz w:val="28"/>
          <w:szCs w:val="28"/>
          <w:lang w:eastAsia="ru-RU"/>
        </w:rPr>
        <w:t xml:space="preserve"> в краевой бюджет бюджетны</w:t>
      </w:r>
      <w:r w:rsidR="0012625F">
        <w:rPr>
          <w:rFonts w:ascii="Times New Roman" w:eastAsia="Times New Roman" w:hAnsi="Times New Roman" w:cs="Times New Roman"/>
          <w:sz w:val="28"/>
          <w:szCs w:val="28"/>
          <w:lang w:eastAsia="ru-RU"/>
        </w:rPr>
        <w:t>е</w:t>
      </w:r>
      <w:r w:rsidRPr="00646DF5">
        <w:rPr>
          <w:rFonts w:ascii="Times New Roman" w:eastAsia="Times New Roman" w:hAnsi="Times New Roman" w:cs="Times New Roman"/>
          <w:sz w:val="28"/>
          <w:szCs w:val="28"/>
          <w:lang w:eastAsia="ru-RU"/>
        </w:rPr>
        <w:t xml:space="preserve"> кредит</w:t>
      </w:r>
      <w:r w:rsidR="0012625F">
        <w:rPr>
          <w:rFonts w:ascii="Times New Roman" w:eastAsia="Times New Roman" w:hAnsi="Times New Roman" w:cs="Times New Roman"/>
          <w:sz w:val="28"/>
          <w:szCs w:val="28"/>
          <w:lang w:eastAsia="ru-RU"/>
        </w:rPr>
        <w:t>ы</w:t>
      </w:r>
      <w:r w:rsidRPr="00646DF5">
        <w:rPr>
          <w:rFonts w:ascii="Times New Roman" w:eastAsia="Times New Roman" w:hAnsi="Times New Roman" w:cs="Times New Roman"/>
          <w:sz w:val="28"/>
          <w:szCs w:val="28"/>
          <w:lang w:eastAsia="ru-RU"/>
        </w:rPr>
        <w:t>.</w:t>
      </w:r>
      <w:r w:rsidRPr="00646DF5">
        <w:rPr>
          <w:rFonts w:ascii="Times New Roman" w:eastAsia="Times New Roman" w:hAnsi="Times New Roman" w:cs="Times New Roman"/>
          <w:sz w:val="28"/>
          <w:szCs w:val="28"/>
          <w:highlight w:val="cyan"/>
          <w:lang w:eastAsia="ru-RU"/>
        </w:rPr>
        <w:t xml:space="preserve"> </w:t>
      </w:r>
    </w:p>
    <w:p w14:paraId="603B22AC" w14:textId="0374C10C" w:rsidR="00646DF5" w:rsidRPr="00646DF5" w:rsidRDefault="00646DF5" w:rsidP="00646DF5">
      <w:pPr>
        <w:spacing w:after="0" w:line="240" w:lineRule="auto"/>
        <w:ind w:firstLine="708"/>
        <w:jc w:val="both"/>
        <w:rPr>
          <w:rFonts w:ascii="Times New Roman" w:eastAsia="Aptos" w:hAnsi="Times New Roman" w:cs="Times New Roman"/>
          <w:b/>
          <w:sz w:val="28"/>
          <w:szCs w:val="28"/>
        </w:rPr>
      </w:pPr>
      <w:r w:rsidRPr="00646DF5">
        <w:rPr>
          <w:rFonts w:ascii="Times New Roman" w:eastAsia="Times New Roman" w:hAnsi="Times New Roman" w:cs="Times New Roman"/>
          <w:i/>
          <w:sz w:val="28"/>
          <w:szCs w:val="28"/>
          <w:lang w:eastAsia="ru-RU"/>
        </w:rPr>
        <w:t>Справочно: объем государственного внутреннего долга Приморского края по состоянию на 01.05.2025 составляет 23201940,50 тыс. рублей (</w:t>
      </w:r>
      <w:r w:rsidR="0012625F">
        <w:rPr>
          <w:rFonts w:ascii="Times New Roman" w:eastAsia="Times New Roman" w:hAnsi="Times New Roman" w:cs="Times New Roman"/>
          <w:i/>
          <w:sz w:val="28"/>
          <w:szCs w:val="28"/>
          <w:lang w:eastAsia="ru-RU"/>
        </w:rPr>
        <w:t>в сост</w:t>
      </w:r>
      <w:r w:rsidR="000949C3">
        <w:rPr>
          <w:rFonts w:ascii="Times New Roman" w:eastAsia="Times New Roman" w:hAnsi="Times New Roman" w:cs="Times New Roman"/>
          <w:i/>
          <w:sz w:val="28"/>
          <w:szCs w:val="28"/>
          <w:lang w:eastAsia="ru-RU"/>
        </w:rPr>
        <w:t>а</w:t>
      </w:r>
      <w:r w:rsidR="0012625F">
        <w:rPr>
          <w:rFonts w:ascii="Times New Roman" w:eastAsia="Times New Roman" w:hAnsi="Times New Roman" w:cs="Times New Roman"/>
          <w:i/>
          <w:sz w:val="28"/>
          <w:szCs w:val="28"/>
          <w:lang w:eastAsia="ru-RU"/>
        </w:rPr>
        <w:t xml:space="preserve">ве </w:t>
      </w:r>
      <w:r w:rsidRPr="00646DF5">
        <w:rPr>
          <w:rFonts w:ascii="Times New Roman" w:eastAsia="Times New Roman" w:hAnsi="Times New Roman" w:cs="Times New Roman"/>
          <w:i/>
          <w:sz w:val="28"/>
          <w:szCs w:val="28"/>
          <w:lang w:eastAsia="ru-RU"/>
        </w:rPr>
        <w:t>бюджетные кредиты из других бюджетов бюджетной системы Российской Федерации).</w:t>
      </w:r>
    </w:p>
    <w:p w14:paraId="57ADFCCB" w14:textId="77777777" w:rsidR="00646DF5" w:rsidRPr="00646DF5" w:rsidRDefault="00646DF5" w:rsidP="00646DF5">
      <w:pPr>
        <w:spacing w:after="0" w:line="240" w:lineRule="auto"/>
        <w:ind w:firstLine="720"/>
        <w:jc w:val="both"/>
        <w:rPr>
          <w:rFonts w:ascii="Aptos" w:eastAsia="Aptos" w:hAnsi="Aptos" w:cs="Times New Roman"/>
        </w:rPr>
      </w:pPr>
      <w:r w:rsidRPr="00646DF5">
        <w:rPr>
          <w:rFonts w:ascii="Times New Roman" w:eastAsia="Times New Roman" w:hAnsi="Times New Roman" w:cs="Times New Roman"/>
          <w:sz w:val="28"/>
          <w:szCs w:val="28"/>
          <w:lang w:eastAsia="ru-RU"/>
        </w:rPr>
        <w:t>Государственный внешний долг Приморского края отсутствует.</w:t>
      </w:r>
    </w:p>
    <w:p w14:paraId="7109EA23" w14:textId="77777777" w:rsidR="00646DF5" w:rsidRDefault="00646DF5" w:rsidP="00D478E0">
      <w:pPr>
        <w:spacing w:after="0" w:line="240" w:lineRule="auto"/>
        <w:ind w:firstLine="708"/>
        <w:rPr>
          <w:rFonts w:ascii="Times New Roman" w:hAnsi="Times New Roman" w:cs="Times New Roman"/>
          <w:b/>
          <w:sz w:val="28"/>
          <w:szCs w:val="28"/>
        </w:rPr>
      </w:pPr>
    </w:p>
    <w:p w14:paraId="29D430A3" w14:textId="0EA4DF0A" w:rsidR="00B7307F" w:rsidRPr="00883780" w:rsidRDefault="00691962" w:rsidP="00D478E0">
      <w:pPr>
        <w:spacing w:after="0" w:line="240" w:lineRule="auto"/>
        <w:ind w:firstLine="708"/>
        <w:rPr>
          <w:rFonts w:ascii="Times New Roman" w:hAnsi="Times New Roman" w:cs="Times New Roman"/>
          <w:b/>
          <w:sz w:val="28"/>
          <w:szCs w:val="28"/>
        </w:rPr>
      </w:pPr>
      <w:r>
        <w:rPr>
          <w:rFonts w:ascii="Times New Roman" w:hAnsi="Times New Roman" w:cs="Times New Roman"/>
          <w:b/>
          <w:sz w:val="28"/>
          <w:szCs w:val="28"/>
        </w:rPr>
        <w:t xml:space="preserve">6. </w:t>
      </w:r>
      <w:r w:rsidR="00B7307F" w:rsidRPr="00883780">
        <w:rPr>
          <w:rFonts w:ascii="Times New Roman" w:hAnsi="Times New Roman" w:cs="Times New Roman"/>
          <w:b/>
          <w:sz w:val="28"/>
          <w:szCs w:val="28"/>
        </w:rPr>
        <w:t>Выводы и предложения</w:t>
      </w:r>
    </w:p>
    <w:p w14:paraId="4C5AAAC4" w14:textId="441D777E" w:rsidR="00B7307F" w:rsidRPr="00883780" w:rsidRDefault="00B7307F" w:rsidP="00D478E0">
      <w:pPr>
        <w:spacing w:after="0" w:line="240" w:lineRule="auto"/>
        <w:ind w:firstLine="708"/>
        <w:jc w:val="both"/>
        <w:rPr>
          <w:rFonts w:ascii="Times New Roman" w:hAnsi="Times New Roman" w:cs="Times New Roman"/>
          <w:bCs/>
          <w:sz w:val="28"/>
          <w:szCs w:val="28"/>
        </w:rPr>
      </w:pPr>
      <w:r w:rsidRPr="00883780">
        <w:rPr>
          <w:rFonts w:ascii="Times New Roman" w:hAnsi="Times New Roman" w:cs="Times New Roman"/>
          <w:b/>
          <w:bCs/>
          <w:sz w:val="28"/>
          <w:szCs w:val="28"/>
        </w:rPr>
        <w:t>1.</w:t>
      </w:r>
      <w:r w:rsidRPr="00883780">
        <w:rPr>
          <w:rFonts w:ascii="Times New Roman" w:hAnsi="Times New Roman" w:cs="Times New Roman"/>
          <w:bCs/>
          <w:sz w:val="28"/>
          <w:szCs w:val="28"/>
        </w:rPr>
        <w:t xml:space="preserve"> Заключение Контрольно-счетной палаты Приморского края на отчет об исполнении краевого бюджета за </w:t>
      </w:r>
      <w:r w:rsidR="00AF6868">
        <w:rPr>
          <w:rFonts w:ascii="Times New Roman" w:hAnsi="Times New Roman" w:cs="Times New Roman"/>
          <w:bCs/>
          <w:sz w:val="28"/>
          <w:szCs w:val="28"/>
        </w:rPr>
        <w:t>1 квартал</w:t>
      </w:r>
      <w:r w:rsidRPr="00883780">
        <w:rPr>
          <w:rFonts w:ascii="Times New Roman" w:hAnsi="Times New Roman" w:cs="Times New Roman"/>
          <w:bCs/>
          <w:sz w:val="28"/>
          <w:szCs w:val="28"/>
        </w:rPr>
        <w:t xml:space="preserve"> текущего года подготовлено в соответствии с действующим законодательством.</w:t>
      </w:r>
    </w:p>
    <w:p w14:paraId="4D55FAF7" w14:textId="77777777" w:rsidR="00B7307F" w:rsidRPr="00883780" w:rsidRDefault="00B7307F" w:rsidP="00D478E0">
      <w:pPr>
        <w:spacing w:after="0" w:line="240" w:lineRule="auto"/>
        <w:ind w:firstLine="709"/>
        <w:jc w:val="both"/>
        <w:rPr>
          <w:rFonts w:ascii="Times New Roman" w:eastAsia="Times New Roman" w:hAnsi="Times New Roman" w:cs="Times New Roman"/>
          <w:sz w:val="28"/>
          <w:szCs w:val="28"/>
          <w:lang w:eastAsia="ru-RU"/>
        </w:rPr>
      </w:pPr>
      <w:r w:rsidRPr="00883780">
        <w:rPr>
          <w:rFonts w:ascii="Times New Roman" w:eastAsia="Times New Roman" w:hAnsi="Times New Roman" w:cs="Times New Roman"/>
          <w:sz w:val="28"/>
          <w:szCs w:val="28"/>
          <w:lang w:eastAsia="ru-RU"/>
        </w:rPr>
        <w:t xml:space="preserve">Заключение составлено с учетом информации </w:t>
      </w:r>
      <w:r w:rsidRPr="00883780">
        <w:rPr>
          <w:rFonts w:ascii="Times New Roman" w:hAnsi="Times New Roman" w:cs="Times New Roman"/>
          <w:sz w:val="28"/>
          <w:szCs w:val="28"/>
        </w:rPr>
        <w:t>о ходе исполнения краевого бюджета</w:t>
      </w:r>
      <w:r w:rsidRPr="00883780">
        <w:rPr>
          <w:rFonts w:ascii="Times New Roman" w:eastAsia="Times New Roman" w:hAnsi="Times New Roman" w:cs="Times New Roman"/>
          <w:sz w:val="28"/>
          <w:szCs w:val="28"/>
          <w:lang w:eastAsia="ru-RU"/>
        </w:rPr>
        <w:t xml:space="preserve">, указанной в квартальной бюджетной отчетности главными администраторами бюджетных средств за отчетный период, а также представленной ответственными исполнителями государственных программ Приморского края. </w:t>
      </w:r>
    </w:p>
    <w:p w14:paraId="07715F4B" w14:textId="77777777" w:rsidR="00B71721" w:rsidRPr="00883780" w:rsidRDefault="00B71721" w:rsidP="00B71721">
      <w:pPr>
        <w:spacing w:after="0" w:line="240" w:lineRule="auto"/>
        <w:ind w:firstLine="708"/>
        <w:jc w:val="both"/>
        <w:rPr>
          <w:rFonts w:ascii="Times New Roman" w:eastAsia="Times New Roman" w:hAnsi="Times New Roman" w:cs="Times New Roman"/>
          <w:sz w:val="28"/>
          <w:szCs w:val="28"/>
          <w:lang w:eastAsia="ru-RU"/>
        </w:rPr>
      </w:pPr>
      <w:r w:rsidRPr="00883780">
        <w:rPr>
          <w:rFonts w:ascii="Times New Roman" w:hAnsi="Times New Roman" w:cs="Times New Roman"/>
          <w:b/>
          <w:sz w:val="28"/>
          <w:szCs w:val="28"/>
        </w:rPr>
        <w:t>2. </w:t>
      </w:r>
      <w:r w:rsidRPr="00883780">
        <w:rPr>
          <w:rFonts w:ascii="Times New Roman" w:hAnsi="Times New Roman" w:cs="Times New Roman"/>
          <w:sz w:val="28"/>
          <w:szCs w:val="28"/>
        </w:rPr>
        <w:t>О</w:t>
      </w:r>
      <w:r w:rsidRPr="00883780">
        <w:rPr>
          <w:rFonts w:ascii="Times New Roman" w:eastAsia="Times New Roman" w:hAnsi="Times New Roman" w:cs="Times New Roman"/>
          <w:sz w:val="28"/>
          <w:szCs w:val="28"/>
          <w:lang w:eastAsia="ru-RU"/>
        </w:rPr>
        <w:t>тчет представлен с соблюдением условий и сроков, установленных частями 2 и 3 статьи 111 Закона № 271-КЗ.</w:t>
      </w:r>
    </w:p>
    <w:p w14:paraId="2361705A" w14:textId="0030A032" w:rsidR="00B71721" w:rsidRPr="002846E5" w:rsidRDefault="00B71721" w:rsidP="00B71721">
      <w:pPr>
        <w:spacing w:after="0" w:line="240" w:lineRule="auto"/>
        <w:ind w:firstLine="708"/>
        <w:jc w:val="both"/>
      </w:pPr>
      <w:r w:rsidRPr="002846E5">
        <w:rPr>
          <w:rFonts w:ascii="Times New Roman" w:eastAsia="Calibri" w:hAnsi="Times New Roman" w:cs="Times New Roman"/>
          <w:sz w:val="28"/>
          <w:szCs w:val="28"/>
        </w:rPr>
        <w:t xml:space="preserve">Согласно </w:t>
      </w:r>
      <w:proofErr w:type="gramStart"/>
      <w:r w:rsidRPr="002846E5">
        <w:rPr>
          <w:rFonts w:ascii="Times New Roman" w:eastAsia="Calibri" w:hAnsi="Times New Roman" w:cs="Times New Roman"/>
          <w:sz w:val="28"/>
          <w:szCs w:val="28"/>
        </w:rPr>
        <w:t>отчету</w:t>
      </w:r>
      <w:proofErr w:type="gramEnd"/>
      <w:r w:rsidRPr="002846E5">
        <w:rPr>
          <w:rFonts w:ascii="Times New Roman" w:eastAsia="Calibri" w:hAnsi="Times New Roman" w:cs="Times New Roman"/>
          <w:sz w:val="28"/>
          <w:szCs w:val="28"/>
        </w:rPr>
        <w:t xml:space="preserve"> </w:t>
      </w:r>
      <w:r w:rsidR="00E775E6" w:rsidRPr="002846E5">
        <w:rPr>
          <w:rFonts w:ascii="Times New Roman" w:eastAsia="Calibri" w:hAnsi="Times New Roman" w:cs="Times New Roman"/>
          <w:sz w:val="28"/>
          <w:szCs w:val="28"/>
        </w:rPr>
        <w:t>на 01.</w:t>
      </w:r>
      <w:r w:rsidR="00E775E6">
        <w:rPr>
          <w:rFonts w:ascii="Times New Roman" w:eastAsia="Calibri" w:hAnsi="Times New Roman" w:cs="Times New Roman"/>
          <w:sz w:val="28"/>
          <w:szCs w:val="28"/>
        </w:rPr>
        <w:t>04</w:t>
      </w:r>
      <w:r w:rsidR="00E775E6" w:rsidRPr="002846E5">
        <w:rPr>
          <w:rFonts w:ascii="Times New Roman" w:eastAsia="Calibri" w:hAnsi="Times New Roman" w:cs="Times New Roman"/>
          <w:sz w:val="28"/>
          <w:szCs w:val="28"/>
        </w:rPr>
        <w:t>.202</w:t>
      </w:r>
      <w:r w:rsidR="00E775E6">
        <w:rPr>
          <w:rFonts w:ascii="Times New Roman" w:eastAsia="Calibri" w:hAnsi="Times New Roman" w:cs="Times New Roman"/>
          <w:sz w:val="28"/>
          <w:szCs w:val="28"/>
        </w:rPr>
        <w:t>5</w:t>
      </w:r>
      <w:r w:rsidR="00E775E6" w:rsidRPr="002846E5">
        <w:rPr>
          <w:rFonts w:ascii="Times New Roman" w:eastAsia="Calibri" w:hAnsi="Times New Roman" w:cs="Times New Roman"/>
          <w:sz w:val="28"/>
          <w:szCs w:val="28"/>
        </w:rPr>
        <w:t xml:space="preserve"> </w:t>
      </w:r>
      <w:r w:rsidRPr="002846E5">
        <w:rPr>
          <w:rFonts w:ascii="Times New Roman" w:eastAsia="Calibri" w:hAnsi="Times New Roman" w:cs="Times New Roman"/>
          <w:sz w:val="28"/>
          <w:szCs w:val="28"/>
        </w:rPr>
        <w:t>краевой бюджет исполнен по:</w:t>
      </w:r>
      <w:r w:rsidRPr="002846E5">
        <w:t xml:space="preserve"> </w:t>
      </w:r>
    </w:p>
    <w:p w14:paraId="7CFFE512" w14:textId="42893B35" w:rsidR="009A29C2" w:rsidRPr="009A29C2" w:rsidRDefault="009A29C2" w:rsidP="009A29C2">
      <w:pPr>
        <w:spacing w:after="0" w:line="240" w:lineRule="auto"/>
        <w:ind w:firstLine="708"/>
        <w:jc w:val="both"/>
        <w:rPr>
          <w:rFonts w:ascii="Times New Roman" w:eastAsia="Calibri" w:hAnsi="Times New Roman" w:cs="Times New Roman"/>
          <w:sz w:val="28"/>
          <w:szCs w:val="28"/>
        </w:rPr>
      </w:pPr>
      <w:r w:rsidRPr="009A29C2">
        <w:rPr>
          <w:rFonts w:ascii="Times New Roman" w:eastAsia="Calibri" w:hAnsi="Times New Roman" w:cs="Times New Roman"/>
          <w:sz w:val="28"/>
          <w:szCs w:val="28"/>
        </w:rPr>
        <w:t xml:space="preserve">доходам </w:t>
      </w:r>
      <w:r w:rsidR="00830369">
        <w:rPr>
          <w:rFonts w:ascii="Times New Roman" w:eastAsia="Calibri" w:hAnsi="Times New Roman" w:cs="Times New Roman"/>
          <w:sz w:val="28"/>
          <w:szCs w:val="28"/>
        </w:rPr>
        <w:t>–</w:t>
      </w:r>
      <w:r w:rsidRPr="009A29C2">
        <w:rPr>
          <w:rFonts w:ascii="Times New Roman" w:eastAsia="Calibri" w:hAnsi="Times New Roman" w:cs="Times New Roman"/>
          <w:sz w:val="28"/>
          <w:szCs w:val="28"/>
        </w:rPr>
        <w:t xml:space="preserve"> 50316869,83 тыс. рублей, или 21,39 % плановых назначений;</w:t>
      </w:r>
    </w:p>
    <w:p w14:paraId="0003D24A" w14:textId="3617F085" w:rsidR="009A29C2" w:rsidRPr="009A29C2" w:rsidRDefault="009A29C2" w:rsidP="009A29C2">
      <w:pPr>
        <w:spacing w:after="0" w:line="240" w:lineRule="auto"/>
        <w:ind w:firstLine="708"/>
        <w:jc w:val="both"/>
        <w:rPr>
          <w:rFonts w:ascii="Times New Roman" w:eastAsia="Calibri" w:hAnsi="Times New Roman" w:cs="Times New Roman"/>
          <w:sz w:val="28"/>
          <w:szCs w:val="28"/>
        </w:rPr>
      </w:pPr>
      <w:r w:rsidRPr="009A29C2">
        <w:rPr>
          <w:rFonts w:ascii="Times New Roman" w:eastAsia="Calibri" w:hAnsi="Times New Roman" w:cs="Times New Roman"/>
          <w:sz w:val="28"/>
          <w:szCs w:val="28"/>
        </w:rPr>
        <w:lastRenderedPageBreak/>
        <w:t>расходам – 54813544,09 тыс. рублей, или 20,20</w:t>
      </w:r>
      <w:r>
        <w:rPr>
          <w:rFonts w:ascii="Times New Roman" w:eastAsia="Calibri" w:hAnsi="Times New Roman" w:cs="Times New Roman"/>
          <w:sz w:val="28"/>
          <w:szCs w:val="28"/>
        </w:rPr>
        <w:t xml:space="preserve"> %</w:t>
      </w:r>
      <w:r w:rsidR="00112454" w:rsidRPr="00112454">
        <w:t xml:space="preserve"> </w:t>
      </w:r>
      <w:r w:rsidR="00112454" w:rsidRPr="00112454">
        <w:rPr>
          <w:rFonts w:ascii="Times New Roman" w:eastAsia="Calibri" w:hAnsi="Times New Roman" w:cs="Times New Roman"/>
          <w:sz w:val="28"/>
          <w:szCs w:val="28"/>
        </w:rPr>
        <w:t>уточненны</w:t>
      </w:r>
      <w:r w:rsidR="00112454">
        <w:rPr>
          <w:rFonts w:ascii="Times New Roman" w:eastAsia="Calibri" w:hAnsi="Times New Roman" w:cs="Times New Roman"/>
          <w:sz w:val="28"/>
          <w:szCs w:val="28"/>
        </w:rPr>
        <w:t>х</w:t>
      </w:r>
      <w:r w:rsidR="00112454" w:rsidRPr="00112454">
        <w:rPr>
          <w:rFonts w:ascii="Times New Roman" w:eastAsia="Calibri" w:hAnsi="Times New Roman" w:cs="Times New Roman"/>
          <w:sz w:val="28"/>
          <w:szCs w:val="28"/>
        </w:rPr>
        <w:t xml:space="preserve"> бюджетны</w:t>
      </w:r>
      <w:r w:rsidR="00112454">
        <w:rPr>
          <w:rFonts w:ascii="Times New Roman" w:eastAsia="Calibri" w:hAnsi="Times New Roman" w:cs="Times New Roman"/>
          <w:sz w:val="28"/>
          <w:szCs w:val="28"/>
        </w:rPr>
        <w:t>х</w:t>
      </w:r>
      <w:r w:rsidR="00112454" w:rsidRPr="00112454">
        <w:rPr>
          <w:rFonts w:ascii="Times New Roman" w:eastAsia="Calibri" w:hAnsi="Times New Roman" w:cs="Times New Roman"/>
          <w:sz w:val="28"/>
          <w:szCs w:val="28"/>
        </w:rPr>
        <w:t xml:space="preserve"> назначени</w:t>
      </w:r>
      <w:r w:rsidR="00112454">
        <w:rPr>
          <w:rFonts w:ascii="Times New Roman" w:eastAsia="Calibri" w:hAnsi="Times New Roman" w:cs="Times New Roman"/>
          <w:sz w:val="28"/>
          <w:szCs w:val="28"/>
        </w:rPr>
        <w:t>й</w:t>
      </w:r>
      <w:r w:rsidRPr="009A29C2">
        <w:rPr>
          <w:rFonts w:ascii="Times New Roman" w:eastAsia="Calibri" w:hAnsi="Times New Roman" w:cs="Times New Roman"/>
          <w:sz w:val="28"/>
          <w:szCs w:val="28"/>
        </w:rPr>
        <w:t xml:space="preserve">. </w:t>
      </w:r>
    </w:p>
    <w:p w14:paraId="7AB70245" w14:textId="72D2C412" w:rsidR="009A29C2" w:rsidRPr="009A29C2" w:rsidRDefault="009A29C2" w:rsidP="009A29C2">
      <w:pPr>
        <w:spacing w:after="0" w:line="240" w:lineRule="auto"/>
        <w:ind w:firstLine="708"/>
        <w:jc w:val="both"/>
        <w:rPr>
          <w:rFonts w:ascii="Times New Roman" w:eastAsia="Calibri" w:hAnsi="Times New Roman" w:cs="Times New Roman"/>
          <w:sz w:val="28"/>
          <w:szCs w:val="28"/>
        </w:rPr>
      </w:pPr>
      <w:r w:rsidRPr="009A29C2">
        <w:rPr>
          <w:rFonts w:ascii="Times New Roman" w:eastAsia="Calibri" w:hAnsi="Times New Roman" w:cs="Times New Roman"/>
          <w:sz w:val="28"/>
          <w:szCs w:val="28"/>
        </w:rPr>
        <w:t xml:space="preserve">По сравнению с соответствующим периодом прошлого года </w:t>
      </w:r>
      <w:r w:rsidR="006C61C5">
        <w:rPr>
          <w:rFonts w:ascii="Times New Roman" w:eastAsia="Calibri" w:hAnsi="Times New Roman" w:cs="Times New Roman"/>
          <w:sz w:val="28"/>
          <w:szCs w:val="28"/>
        </w:rPr>
        <w:t xml:space="preserve">доходы краевого бюджета </w:t>
      </w:r>
      <w:r w:rsidR="00915AF3" w:rsidRPr="009A29C2">
        <w:rPr>
          <w:rFonts w:ascii="Times New Roman" w:eastAsia="Calibri" w:hAnsi="Times New Roman" w:cs="Times New Roman"/>
          <w:sz w:val="28"/>
          <w:szCs w:val="28"/>
        </w:rPr>
        <w:t xml:space="preserve">в суммовом выражении </w:t>
      </w:r>
      <w:r w:rsidR="00EC73D2" w:rsidRPr="009A29C2">
        <w:rPr>
          <w:rFonts w:ascii="Times New Roman" w:eastAsia="Calibri" w:hAnsi="Times New Roman" w:cs="Times New Roman"/>
          <w:sz w:val="28"/>
          <w:szCs w:val="28"/>
        </w:rPr>
        <w:t>увеличились</w:t>
      </w:r>
      <w:r w:rsidR="00EC73D2" w:rsidRPr="009A29C2">
        <w:rPr>
          <w:rFonts w:ascii="Times New Roman" w:eastAsia="Calibri" w:hAnsi="Times New Roman" w:cs="Times New Roman"/>
          <w:sz w:val="28"/>
          <w:szCs w:val="28"/>
        </w:rPr>
        <w:t xml:space="preserve"> </w:t>
      </w:r>
      <w:r w:rsidRPr="009A29C2">
        <w:rPr>
          <w:rFonts w:ascii="Times New Roman" w:eastAsia="Calibri" w:hAnsi="Times New Roman" w:cs="Times New Roman"/>
          <w:sz w:val="28"/>
          <w:szCs w:val="28"/>
        </w:rPr>
        <w:t>на 6414472,07</w:t>
      </w:r>
      <w:r w:rsidR="006C61C5">
        <w:rPr>
          <w:rFonts w:ascii="Times New Roman" w:eastAsia="Calibri" w:hAnsi="Times New Roman" w:cs="Times New Roman"/>
          <w:sz w:val="28"/>
          <w:szCs w:val="28"/>
        </w:rPr>
        <w:t> </w:t>
      </w:r>
      <w:r w:rsidRPr="009A29C2">
        <w:rPr>
          <w:rFonts w:ascii="Times New Roman" w:eastAsia="Calibri" w:hAnsi="Times New Roman" w:cs="Times New Roman"/>
          <w:sz w:val="28"/>
          <w:szCs w:val="28"/>
        </w:rPr>
        <w:t xml:space="preserve">тыс. рублей, расходы </w:t>
      </w:r>
      <w:r w:rsidR="00830369">
        <w:rPr>
          <w:rFonts w:ascii="Times New Roman" w:eastAsia="Calibri" w:hAnsi="Times New Roman" w:cs="Times New Roman"/>
          <w:sz w:val="28"/>
          <w:szCs w:val="28"/>
        </w:rPr>
        <w:t>–</w:t>
      </w:r>
      <w:r w:rsidRPr="009A29C2">
        <w:rPr>
          <w:rFonts w:ascii="Times New Roman" w:eastAsia="Calibri" w:hAnsi="Times New Roman" w:cs="Times New Roman"/>
          <w:sz w:val="28"/>
          <w:szCs w:val="28"/>
        </w:rPr>
        <w:t xml:space="preserve"> на 5015234,03 тыс. рублей. Несмотря на рост в абсолютных показателях, </w:t>
      </w:r>
      <w:r w:rsidR="00112454">
        <w:rPr>
          <w:rFonts w:ascii="Times New Roman" w:eastAsia="Calibri" w:hAnsi="Times New Roman" w:cs="Times New Roman"/>
          <w:sz w:val="28"/>
          <w:szCs w:val="28"/>
        </w:rPr>
        <w:t xml:space="preserve">исполнение </w:t>
      </w:r>
      <w:r w:rsidRPr="009A29C2">
        <w:rPr>
          <w:rFonts w:ascii="Times New Roman" w:eastAsia="Calibri" w:hAnsi="Times New Roman" w:cs="Times New Roman"/>
          <w:sz w:val="28"/>
          <w:szCs w:val="28"/>
        </w:rPr>
        <w:t>плановы</w:t>
      </w:r>
      <w:r w:rsidR="00112454">
        <w:rPr>
          <w:rFonts w:ascii="Times New Roman" w:eastAsia="Calibri" w:hAnsi="Times New Roman" w:cs="Times New Roman"/>
          <w:sz w:val="28"/>
          <w:szCs w:val="28"/>
        </w:rPr>
        <w:t>х</w:t>
      </w:r>
      <w:r w:rsidRPr="009A29C2">
        <w:rPr>
          <w:rFonts w:ascii="Times New Roman" w:eastAsia="Calibri" w:hAnsi="Times New Roman" w:cs="Times New Roman"/>
          <w:sz w:val="28"/>
          <w:szCs w:val="28"/>
        </w:rPr>
        <w:t xml:space="preserve"> назначени</w:t>
      </w:r>
      <w:r w:rsidR="00112454">
        <w:rPr>
          <w:rFonts w:ascii="Times New Roman" w:eastAsia="Calibri" w:hAnsi="Times New Roman" w:cs="Times New Roman"/>
          <w:sz w:val="28"/>
          <w:szCs w:val="28"/>
        </w:rPr>
        <w:t>й</w:t>
      </w:r>
      <w:r w:rsidRPr="009A29C2">
        <w:rPr>
          <w:rFonts w:ascii="Times New Roman" w:eastAsia="Calibri" w:hAnsi="Times New Roman" w:cs="Times New Roman"/>
          <w:sz w:val="28"/>
          <w:szCs w:val="28"/>
        </w:rPr>
        <w:t xml:space="preserve"> в процентном соотношении остал</w:t>
      </w:r>
      <w:r w:rsidR="00112454">
        <w:rPr>
          <w:rFonts w:ascii="Times New Roman" w:eastAsia="Calibri" w:hAnsi="Times New Roman" w:cs="Times New Roman"/>
          <w:sz w:val="28"/>
          <w:szCs w:val="28"/>
        </w:rPr>
        <w:t>о</w:t>
      </w:r>
      <w:r w:rsidRPr="009A29C2">
        <w:rPr>
          <w:rFonts w:ascii="Times New Roman" w:eastAsia="Calibri" w:hAnsi="Times New Roman" w:cs="Times New Roman"/>
          <w:sz w:val="28"/>
          <w:szCs w:val="28"/>
        </w:rPr>
        <w:t xml:space="preserve">сь </w:t>
      </w:r>
      <w:r w:rsidR="00112454">
        <w:rPr>
          <w:rFonts w:ascii="Times New Roman" w:eastAsia="Calibri" w:hAnsi="Times New Roman" w:cs="Times New Roman"/>
          <w:sz w:val="28"/>
          <w:szCs w:val="28"/>
        </w:rPr>
        <w:t xml:space="preserve">практически на </w:t>
      </w:r>
      <w:r w:rsidRPr="009A29C2">
        <w:rPr>
          <w:rFonts w:ascii="Times New Roman" w:eastAsia="Calibri" w:hAnsi="Times New Roman" w:cs="Times New Roman"/>
          <w:sz w:val="28"/>
          <w:szCs w:val="28"/>
        </w:rPr>
        <w:t>прошлогодн</w:t>
      </w:r>
      <w:r w:rsidR="00112454">
        <w:rPr>
          <w:rFonts w:ascii="Times New Roman" w:eastAsia="Calibri" w:hAnsi="Times New Roman" w:cs="Times New Roman"/>
          <w:sz w:val="28"/>
          <w:szCs w:val="28"/>
        </w:rPr>
        <w:t>ем</w:t>
      </w:r>
      <w:r w:rsidRPr="009A29C2">
        <w:rPr>
          <w:rFonts w:ascii="Times New Roman" w:eastAsia="Calibri" w:hAnsi="Times New Roman" w:cs="Times New Roman"/>
          <w:sz w:val="28"/>
          <w:szCs w:val="28"/>
        </w:rPr>
        <w:t xml:space="preserve"> </w:t>
      </w:r>
      <w:r w:rsidR="00112454">
        <w:rPr>
          <w:rFonts w:ascii="Times New Roman" w:eastAsia="Calibri" w:hAnsi="Times New Roman" w:cs="Times New Roman"/>
          <w:sz w:val="28"/>
          <w:szCs w:val="28"/>
        </w:rPr>
        <w:t>уровне</w:t>
      </w:r>
      <w:r w:rsidR="00112454" w:rsidRPr="009A29C2">
        <w:rPr>
          <w:rFonts w:ascii="Times New Roman" w:eastAsia="Calibri" w:hAnsi="Times New Roman" w:cs="Times New Roman"/>
          <w:sz w:val="28"/>
          <w:szCs w:val="28"/>
        </w:rPr>
        <w:t xml:space="preserve"> </w:t>
      </w:r>
      <w:r w:rsidRPr="009A29C2">
        <w:rPr>
          <w:rFonts w:ascii="Times New Roman" w:eastAsia="Calibri" w:hAnsi="Times New Roman" w:cs="Times New Roman"/>
          <w:sz w:val="28"/>
          <w:szCs w:val="28"/>
        </w:rPr>
        <w:t xml:space="preserve">(по доходам </w:t>
      </w:r>
      <w:r w:rsidR="00830369">
        <w:rPr>
          <w:rFonts w:ascii="Times New Roman" w:eastAsia="Calibri" w:hAnsi="Times New Roman" w:cs="Times New Roman"/>
          <w:sz w:val="28"/>
          <w:szCs w:val="28"/>
        </w:rPr>
        <w:t>–</w:t>
      </w:r>
      <w:r w:rsidRPr="009A29C2">
        <w:rPr>
          <w:rFonts w:ascii="Times New Roman" w:eastAsia="Calibri" w:hAnsi="Times New Roman" w:cs="Times New Roman"/>
          <w:sz w:val="28"/>
          <w:szCs w:val="28"/>
        </w:rPr>
        <w:t xml:space="preserve"> выше на 0,87</w:t>
      </w:r>
      <w:r w:rsidR="00830369">
        <w:rPr>
          <w:rFonts w:ascii="Times New Roman" w:eastAsia="Calibri" w:hAnsi="Times New Roman" w:cs="Times New Roman"/>
          <w:sz w:val="28"/>
          <w:szCs w:val="28"/>
        </w:rPr>
        <w:t> </w:t>
      </w:r>
      <w:r w:rsidRPr="009A29C2">
        <w:rPr>
          <w:rFonts w:ascii="Times New Roman" w:eastAsia="Calibri" w:hAnsi="Times New Roman" w:cs="Times New Roman"/>
          <w:sz w:val="28"/>
          <w:szCs w:val="28"/>
        </w:rPr>
        <w:t>%, по расходам, наоборот, ниже на 0,6</w:t>
      </w:r>
      <w:r w:rsidR="006D6626">
        <w:rPr>
          <w:rFonts w:ascii="Times New Roman" w:eastAsia="Calibri" w:hAnsi="Times New Roman" w:cs="Times New Roman"/>
          <w:sz w:val="28"/>
          <w:szCs w:val="28"/>
        </w:rPr>
        <w:t>6</w:t>
      </w:r>
      <w:r>
        <w:rPr>
          <w:rFonts w:ascii="Times New Roman" w:eastAsia="Calibri" w:hAnsi="Times New Roman" w:cs="Times New Roman"/>
          <w:sz w:val="28"/>
          <w:szCs w:val="28"/>
        </w:rPr>
        <w:t> </w:t>
      </w:r>
      <w:r w:rsidRPr="009A29C2">
        <w:rPr>
          <w:rFonts w:ascii="Times New Roman" w:eastAsia="Calibri" w:hAnsi="Times New Roman" w:cs="Times New Roman"/>
          <w:sz w:val="28"/>
          <w:szCs w:val="28"/>
        </w:rPr>
        <w:t>%).</w:t>
      </w:r>
    </w:p>
    <w:p w14:paraId="07BE15F0" w14:textId="1A415D76" w:rsidR="00AF6868" w:rsidRDefault="009A29C2" w:rsidP="009A29C2">
      <w:pPr>
        <w:spacing w:after="0" w:line="240" w:lineRule="auto"/>
        <w:ind w:firstLine="708"/>
        <w:jc w:val="both"/>
        <w:rPr>
          <w:rFonts w:ascii="Times New Roman" w:eastAsia="Calibri" w:hAnsi="Times New Roman" w:cs="Times New Roman"/>
          <w:sz w:val="28"/>
          <w:szCs w:val="28"/>
        </w:rPr>
      </w:pPr>
      <w:r w:rsidRPr="009A29C2">
        <w:rPr>
          <w:rFonts w:ascii="Times New Roman" w:eastAsia="Calibri" w:hAnsi="Times New Roman" w:cs="Times New Roman"/>
          <w:sz w:val="28"/>
          <w:szCs w:val="28"/>
        </w:rPr>
        <w:t>Размер дефицита краевого бюджета на 01.04.2025 составил 4496674,26</w:t>
      </w:r>
      <w:r w:rsidR="006C61C5">
        <w:rPr>
          <w:rFonts w:ascii="Times New Roman" w:eastAsia="Calibri" w:hAnsi="Times New Roman" w:cs="Times New Roman"/>
          <w:sz w:val="28"/>
          <w:szCs w:val="28"/>
        </w:rPr>
        <w:t> </w:t>
      </w:r>
      <w:r w:rsidRPr="009A29C2">
        <w:rPr>
          <w:rFonts w:ascii="Times New Roman" w:eastAsia="Calibri" w:hAnsi="Times New Roman" w:cs="Times New Roman"/>
          <w:sz w:val="28"/>
          <w:szCs w:val="28"/>
        </w:rPr>
        <w:t>тыс. рублей (за тот же период предыдущего года дефицит в объеме 5895912,30 тыс. рублей).</w:t>
      </w:r>
    </w:p>
    <w:p w14:paraId="5037D7F6" w14:textId="77777777" w:rsidR="00E775E6" w:rsidRPr="00E775E6" w:rsidRDefault="004E5756" w:rsidP="00E775E6">
      <w:pPr>
        <w:tabs>
          <w:tab w:val="left" w:pos="993"/>
        </w:tabs>
        <w:spacing w:after="0" w:line="240" w:lineRule="auto"/>
        <w:ind w:firstLine="709"/>
        <w:jc w:val="both"/>
        <w:rPr>
          <w:rFonts w:ascii="Times New Roman" w:eastAsia="Aptos" w:hAnsi="Times New Roman" w:cs="Times New Roman"/>
          <w:sz w:val="28"/>
          <w:szCs w:val="28"/>
        </w:rPr>
      </w:pPr>
      <w:r w:rsidRPr="00E775E6">
        <w:rPr>
          <w:rFonts w:ascii="Times New Roman" w:eastAsia="Calibri" w:hAnsi="Times New Roman" w:cs="Times New Roman"/>
          <w:b/>
          <w:bCs/>
          <w:sz w:val="28"/>
          <w:szCs w:val="28"/>
        </w:rPr>
        <w:t>3. </w:t>
      </w:r>
      <w:r w:rsidR="00E775E6" w:rsidRPr="00E775E6">
        <w:rPr>
          <w:rFonts w:ascii="Times New Roman" w:eastAsia="Aptos" w:hAnsi="Times New Roman" w:cs="Times New Roman"/>
          <w:sz w:val="28"/>
          <w:szCs w:val="28"/>
        </w:rPr>
        <w:t>В составе доходов краевого бюджета в 1 квартале 2025 года налоговые и неналоговые доходы поступили на уровне 21,58 %, или 40610973,11 тыс. рублей, безвозмездные поступления – 20,64 %, или 9705896,72 тыс. рублей. По долям поступления составили 80,71 % и 19,29 % соответственно.</w:t>
      </w:r>
    </w:p>
    <w:p w14:paraId="198DE111" w14:textId="77777777" w:rsidR="00E775E6" w:rsidRPr="00646DF5" w:rsidRDefault="00E775E6" w:rsidP="00E775E6">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
          <w:bCs/>
          <w:sz w:val="28"/>
          <w:szCs w:val="28"/>
        </w:rPr>
        <w:t>3.1. </w:t>
      </w:r>
      <w:r>
        <w:rPr>
          <w:rFonts w:ascii="Times New Roman" w:eastAsia="Calibri" w:hAnsi="Times New Roman" w:cs="Times New Roman"/>
          <w:sz w:val="28"/>
          <w:szCs w:val="28"/>
        </w:rPr>
        <w:t>Среди</w:t>
      </w:r>
      <w:r w:rsidRPr="00646DF5">
        <w:rPr>
          <w:rFonts w:ascii="Times New Roman" w:eastAsia="Calibri" w:hAnsi="Times New Roman" w:cs="Times New Roman"/>
          <w:sz w:val="28"/>
          <w:szCs w:val="28"/>
        </w:rPr>
        <w:t xml:space="preserve"> поступивших налоговых и неналоговых доходов значительный объем занимают налоговые доходы – доля 93,20 %, или 37848242,04</w:t>
      </w:r>
      <w:r>
        <w:rPr>
          <w:rFonts w:ascii="Times New Roman" w:eastAsia="Calibri" w:hAnsi="Times New Roman" w:cs="Times New Roman"/>
          <w:sz w:val="28"/>
          <w:szCs w:val="28"/>
        </w:rPr>
        <w:t> </w:t>
      </w:r>
      <w:r w:rsidRPr="00646DF5">
        <w:rPr>
          <w:rFonts w:ascii="Times New Roman" w:eastAsia="Calibri" w:hAnsi="Times New Roman" w:cs="Times New Roman"/>
          <w:sz w:val="28"/>
          <w:szCs w:val="28"/>
        </w:rPr>
        <w:t>тыс. рублей. Основными источниками являются налоги: на доходы физических лиц (доля 35,21 % в поступивших налоговых и неналоговых доходах), на прибыль организаций (доля 27,75 %), акцизы по подакцизным товарам (12,26 %)</w:t>
      </w:r>
      <w:r>
        <w:rPr>
          <w:rFonts w:ascii="Times New Roman" w:eastAsia="Calibri" w:hAnsi="Times New Roman" w:cs="Times New Roman"/>
          <w:sz w:val="28"/>
          <w:szCs w:val="28"/>
        </w:rPr>
        <w:t>,</w:t>
      </w:r>
      <w:r w:rsidRPr="00646DF5">
        <w:rPr>
          <w:rFonts w:ascii="Times New Roman" w:eastAsia="Calibri" w:hAnsi="Times New Roman" w:cs="Times New Roman"/>
          <w:sz w:val="28"/>
          <w:szCs w:val="28"/>
        </w:rPr>
        <w:t xml:space="preserve"> на имущество организаций (8,00 %) и налог, взимаемый в связи с применением упрощенной системы налогообложения (6,86 %).</w:t>
      </w:r>
    </w:p>
    <w:p w14:paraId="73000B69" w14:textId="77777777" w:rsidR="00E775E6" w:rsidRPr="00646DF5" w:rsidRDefault="00E775E6" w:rsidP="00E775E6">
      <w:pPr>
        <w:tabs>
          <w:tab w:val="left" w:pos="993"/>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Неналоговые доходы имеют удельный вес 6,80 %, или 2762731,07 тыс. рублей.</w:t>
      </w:r>
    </w:p>
    <w:p w14:paraId="3EF8C169" w14:textId="2F9A5C7B" w:rsidR="007565DC" w:rsidRPr="007565DC" w:rsidRDefault="007565DC" w:rsidP="00CF2DAE">
      <w:pPr>
        <w:tabs>
          <w:tab w:val="left" w:pos="0"/>
        </w:tabs>
        <w:spacing w:after="0" w:line="240" w:lineRule="auto"/>
        <w:ind w:firstLine="709"/>
        <w:jc w:val="both"/>
        <w:rPr>
          <w:rFonts w:ascii="Times New Roman" w:eastAsia="Calibri" w:hAnsi="Times New Roman" w:cs="Times New Roman"/>
          <w:sz w:val="28"/>
          <w:szCs w:val="28"/>
        </w:rPr>
      </w:pPr>
      <w:r w:rsidRPr="007565DC">
        <w:rPr>
          <w:rFonts w:ascii="Times New Roman" w:eastAsia="Calibri" w:hAnsi="Times New Roman" w:cs="Times New Roman"/>
          <w:b/>
          <w:bCs/>
          <w:sz w:val="28"/>
          <w:szCs w:val="28"/>
        </w:rPr>
        <w:t>3.2. </w:t>
      </w:r>
      <w:r w:rsidRPr="007565DC">
        <w:rPr>
          <w:rFonts w:ascii="Times New Roman" w:eastAsia="Calibri" w:hAnsi="Times New Roman" w:cs="Times New Roman"/>
          <w:sz w:val="28"/>
          <w:szCs w:val="28"/>
        </w:rPr>
        <w:t>В составе б</w:t>
      </w:r>
      <w:r w:rsidRPr="007565DC">
        <w:rPr>
          <w:rFonts w:ascii="Times New Roman" w:eastAsia="Aptos" w:hAnsi="Times New Roman" w:cs="Times New Roman"/>
          <w:sz w:val="28"/>
          <w:szCs w:val="28"/>
        </w:rPr>
        <w:t xml:space="preserve">езвозмездных поступлений </w:t>
      </w:r>
      <w:r w:rsidR="00CF2DAE">
        <w:rPr>
          <w:rFonts w:ascii="Times New Roman" w:eastAsia="Aptos" w:hAnsi="Times New Roman" w:cs="Times New Roman"/>
          <w:sz w:val="28"/>
          <w:szCs w:val="28"/>
        </w:rPr>
        <w:t xml:space="preserve">основной объем составила финансовая помощь </w:t>
      </w:r>
      <w:r w:rsidR="00CF2DAE" w:rsidRPr="007565DC">
        <w:rPr>
          <w:rFonts w:ascii="Times New Roman" w:eastAsia="Aptos" w:hAnsi="Times New Roman" w:cs="Times New Roman"/>
          <w:sz w:val="28"/>
          <w:szCs w:val="28"/>
        </w:rPr>
        <w:t xml:space="preserve">от других бюджетов </w:t>
      </w:r>
      <w:r w:rsidR="00CF2DAE">
        <w:rPr>
          <w:rFonts w:ascii="Times New Roman" w:eastAsia="Aptos" w:hAnsi="Times New Roman" w:cs="Times New Roman"/>
          <w:sz w:val="28"/>
          <w:szCs w:val="28"/>
        </w:rPr>
        <w:t>(федеральный бюджет) –</w:t>
      </w:r>
      <w:r w:rsidRPr="007565DC">
        <w:rPr>
          <w:rFonts w:ascii="Times New Roman" w:eastAsia="Aptos" w:hAnsi="Times New Roman" w:cs="Times New Roman"/>
          <w:sz w:val="28"/>
          <w:szCs w:val="28"/>
        </w:rPr>
        <w:t xml:space="preserve"> 8823339,80 тыс. рублей, или 18,85 % от плановых назначений, в том числе:</w:t>
      </w:r>
      <w:r>
        <w:rPr>
          <w:rFonts w:ascii="Times New Roman" w:eastAsia="Aptos" w:hAnsi="Times New Roman" w:cs="Times New Roman"/>
          <w:sz w:val="28"/>
          <w:szCs w:val="28"/>
        </w:rPr>
        <w:t xml:space="preserve"> </w:t>
      </w:r>
      <w:r w:rsidRPr="007565DC">
        <w:rPr>
          <w:rFonts w:ascii="Times New Roman" w:eastAsia="Aptos" w:hAnsi="Times New Roman" w:cs="Times New Roman"/>
          <w:sz w:val="28"/>
          <w:szCs w:val="28"/>
        </w:rPr>
        <w:t>дотации – 1691209,50 тыс. рублей, или 25,00 %</w:t>
      </w:r>
      <w:r>
        <w:rPr>
          <w:rFonts w:ascii="Times New Roman" w:eastAsia="Aptos" w:hAnsi="Times New Roman" w:cs="Times New Roman"/>
          <w:sz w:val="28"/>
          <w:szCs w:val="28"/>
        </w:rPr>
        <w:t xml:space="preserve"> </w:t>
      </w:r>
      <w:r w:rsidR="00CF2DAE" w:rsidRPr="007565DC">
        <w:rPr>
          <w:rFonts w:ascii="Times New Roman" w:eastAsia="Aptos" w:hAnsi="Times New Roman" w:cs="Times New Roman"/>
          <w:sz w:val="28"/>
          <w:szCs w:val="28"/>
        </w:rPr>
        <w:t>планируемого объема</w:t>
      </w:r>
      <w:r w:rsidRPr="007565DC">
        <w:rPr>
          <w:rFonts w:ascii="Times New Roman" w:eastAsia="Aptos" w:hAnsi="Times New Roman" w:cs="Times New Roman"/>
          <w:sz w:val="28"/>
          <w:szCs w:val="28"/>
        </w:rPr>
        <w:t>;</w:t>
      </w:r>
      <w:r>
        <w:rPr>
          <w:rFonts w:ascii="Times New Roman" w:eastAsia="Aptos" w:hAnsi="Times New Roman" w:cs="Times New Roman"/>
          <w:sz w:val="28"/>
          <w:szCs w:val="28"/>
        </w:rPr>
        <w:t xml:space="preserve"> </w:t>
      </w:r>
      <w:r w:rsidRPr="007565DC">
        <w:rPr>
          <w:rFonts w:ascii="Times New Roman" w:eastAsia="Aptos" w:hAnsi="Times New Roman" w:cs="Times New Roman"/>
          <w:sz w:val="28"/>
          <w:szCs w:val="28"/>
        </w:rPr>
        <w:t>субсидии – 5788651,81 тыс. рублей, или 16,85 %</w:t>
      </w:r>
      <w:r>
        <w:rPr>
          <w:rFonts w:ascii="Times New Roman" w:eastAsia="Aptos" w:hAnsi="Times New Roman" w:cs="Times New Roman"/>
          <w:sz w:val="28"/>
          <w:szCs w:val="28"/>
        </w:rPr>
        <w:t xml:space="preserve"> </w:t>
      </w:r>
      <w:r w:rsidR="00CF2DAE">
        <w:rPr>
          <w:rFonts w:ascii="Times New Roman" w:eastAsia="Aptos" w:hAnsi="Times New Roman" w:cs="Times New Roman"/>
          <w:sz w:val="28"/>
          <w:szCs w:val="28"/>
        </w:rPr>
        <w:t xml:space="preserve">от плана </w:t>
      </w:r>
      <w:r>
        <w:rPr>
          <w:rFonts w:ascii="Times New Roman" w:eastAsia="Aptos" w:hAnsi="Times New Roman" w:cs="Times New Roman"/>
          <w:sz w:val="28"/>
          <w:szCs w:val="28"/>
        </w:rPr>
        <w:t>(</w:t>
      </w:r>
      <w:r w:rsidRPr="007565DC">
        <w:rPr>
          <w:rFonts w:ascii="Times New Roman" w:eastAsia="Aptos" w:hAnsi="Times New Roman" w:cs="Times New Roman"/>
          <w:sz w:val="28"/>
          <w:szCs w:val="28"/>
        </w:rPr>
        <w:t>из 86 субсидий поступило 39</w:t>
      </w:r>
      <w:r>
        <w:rPr>
          <w:rFonts w:ascii="Times New Roman" w:eastAsia="Aptos" w:hAnsi="Times New Roman" w:cs="Times New Roman"/>
          <w:sz w:val="28"/>
          <w:szCs w:val="28"/>
        </w:rPr>
        <w:t xml:space="preserve">); </w:t>
      </w:r>
      <w:r w:rsidRPr="007565DC">
        <w:rPr>
          <w:rFonts w:ascii="Times New Roman" w:eastAsia="Aptos" w:hAnsi="Times New Roman" w:cs="Times New Roman"/>
          <w:sz w:val="28"/>
          <w:szCs w:val="28"/>
        </w:rPr>
        <w:t xml:space="preserve">субвенции – 869237,91 тыс. рублей, или 24,77 % </w:t>
      </w:r>
      <w:r>
        <w:rPr>
          <w:rFonts w:ascii="Times New Roman" w:eastAsia="Aptos" w:hAnsi="Times New Roman" w:cs="Times New Roman"/>
          <w:sz w:val="28"/>
          <w:szCs w:val="28"/>
        </w:rPr>
        <w:t>(</w:t>
      </w:r>
      <w:r w:rsidRPr="007565DC">
        <w:rPr>
          <w:rFonts w:ascii="Times New Roman" w:eastAsia="Aptos" w:hAnsi="Times New Roman" w:cs="Times New Roman"/>
          <w:sz w:val="28"/>
          <w:szCs w:val="28"/>
        </w:rPr>
        <w:t>из 16</w:t>
      </w:r>
      <w:r>
        <w:rPr>
          <w:rFonts w:ascii="Times New Roman" w:eastAsia="Aptos" w:hAnsi="Times New Roman" w:cs="Times New Roman"/>
          <w:sz w:val="28"/>
          <w:szCs w:val="28"/>
        </w:rPr>
        <w:t xml:space="preserve"> </w:t>
      </w:r>
      <w:r w:rsidRPr="007565DC">
        <w:rPr>
          <w:rFonts w:ascii="Times New Roman" w:eastAsia="Aptos" w:hAnsi="Times New Roman" w:cs="Times New Roman"/>
          <w:sz w:val="28"/>
          <w:szCs w:val="28"/>
        </w:rPr>
        <w:t>видов</w:t>
      </w:r>
      <w:r>
        <w:rPr>
          <w:rFonts w:ascii="Times New Roman" w:eastAsia="Aptos" w:hAnsi="Times New Roman" w:cs="Times New Roman"/>
          <w:sz w:val="28"/>
          <w:szCs w:val="28"/>
        </w:rPr>
        <w:t xml:space="preserve"> поступило</w:t>
      </w:r>
      <w:r w:rsidRPr="007565DC">
        <w:rPr>
          <w:rFonts w:ascii="Times New Roman" w:eastAsia="Aptos" w:hAnsi="Times New Roman" w:cs="Times New Roman"/>
          <w:sz w:val="28"/>
          <w:szCs w:val="28"/>
        </w:rPr>
        <w:t xml:space="preserve"> 14</w:t>
      </w:r>
      <w:r>
        <w:rPr>
          <w:rFonts w:ascii="Times New Roman" w:eastAsia="Aptos" w:hAnsi="Times New Roman" w:cs="Times New Roman"/>
          <w:sz w:val="28"/>
          <w:szCs w:val="28"/>
        </w:rPr>
        <w:t>)</w:t>
      </w:r>
      <w:r w:rsidR="00CF2DAE">
        <w:rPr>
          <w:rFonts w:ascii="Times New Roman" w:eastAsia="Aptos" w:hAnsi="Times New Roman" w:cs="Times New Roman"/>
          <w:sz w:val="28"/>
          <w:szCs w:val="28"/>
        </w:rPr>
        <w:t xml:space="preserve">; </w:t>
      </w:r>
      <w:r w:rsidRPr="007565DC">
        <w:rPr>
          <w:rFonts w:ascii="Times New Roman" w:eastAsia="Aptos" w:hAnsi="Times New Roman" w:cs="Times New Roman"/>
          <w:sz w:val="28"/>
          <w:szCs w:val="28"/>
        </w:rPr>
        <w:t>иные межбюджетные трансферты – 474240,58 тыс. рублей, или 21,82 %</w:t>
      </w:r>
      <w:r w:rsidR="00CF2DAE">
        <w:rPr>
          <w:rFonts w:ascii="Times New Roman" w:eastAsia="Aptos" w:hAnsi="Times New Roman" w:cs="Times New Roman"/>
          <w:sz w:val="28"/>
          <w:szCs w:val="28"/>
        </w:rPr>
        <w:t>.</w:t>
      </w:r>
    </w:p>
    <w:p w14:paraId="3FC0D69F" w14:textId="732BBB44" w:rsidR="00CF2DAE" w:rsidRPr="0020250D" w:rsidRDefault="00CF2DAE" w:rsidP="00CF2DAE">
      <w:pPr>
        <w:tabs>
          <w:tab w:val="left" w:pos="720"/>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bCs/>
          <w:sz w:val="28"/>
          <w:szCs w:val="28"/>
        </w:rPr>
        <w:tab/>
      </w:r>
      <w:r w:rsidRPr="00CF2DAE">
        <w:rPr>
          <w:rFonts w:ascii="Times New Roman" w:eastAsia="Calibri" w:hAnsi="Times New Roman" w:cs="Times New Roman"/>
          <w:b/>
          <w:bCs/>
          <w:sz w:val="28"/>
          <w:szCs w:val="28"/>
        </w:rPr>
        <w:t>4. </w:t>
      </w:r>
      <w:r w:rsidRPr="0020250D">
        <w:rPr>
          <w:rFonts w:ascii="Times New Roman" w:eastAsia="Calibri" w:hAnsi="Times New Roman" w:cs="Times New Roman"/>
          <w:sz w:val="28"/>
          <w:szCs w:val="28"/>
        </w:rPr>
        <w:t>За отчетный период текущего года годовые бюджетные назначения выше среднего уровня (20,20 %) исполнены по пяти разделам:</w:t>
      </w:r>
    </w:p>
    <w:p w14:paraId="63F66B4D" w14:textId="77777777" w:rsidR="00CF2DAE" w:rsidRPr="0020250D" w:rsidRDefault="00CF2DAE" w:rsidP="00CF2DAE">
      <w:pPr>
        <w:tabs>
          <w:tab w:val="left" w:pos="720"/>
        </w:tabs>
        <w:spacing w:after="0" w:line="240" w:lineRule="auto"/>
        <w:ind w:firstLine="709"/>
        <w:jc w:val="both"/>
        <w:rPr>
          <w:rFonts w:ascii="Times New Roman" w:eastAsia="Calibri" w:hAnsi="Times New Roman" w:cs="Times New Roman"/>
          <w:sz w:val="28"/>
          <w:szCs w:val="28"/>
        </w:rPr>
      </w:pPr>
      <w:r w:rsidRPr="0020250D">
        <w:rPr>
          <w:rFonts w:ascii="Times New Roman" w:eastAsia="Calibri" w:hAnsi="Times New Roman" w:cs="Times New Roman"/>
          <w:sz w:val="28"/>
          <w:szCs w:val="28"/>
        </w:rPr>
        <w:t>"Национальная оборона" – 92,87 %;</w:t>
      </w:r>
    </w:p>
    <w:p w14:paraId="7F7F4522" w14:textId="77777777" w:rsidR="00CF2DAE" w:rsidRPr="0020250D" w:rsidRDefault="00CF2DAE" w:rsidP="00CF2DAE">
      <w:pPr>
        <w:tabs>
          <w:tab w:val="left" w:pos="720"/>
        </w:tabs>
        <w:spacing w:after="0" w:line="240" w:lineRule="auto"/>
        <w:ind w:firstLine="709"/>
        <w:jc w:val="both"/>
        <w:rPr>
          <w:rFonts w:ascii="Times New Roman" w:eastAsia="Calibri" w:hAnsi="Times New Roman" w:cs="Times New Roman"/>
          <w:sz w:val="28"/>
          <w:szCs w:val="28"/>
        </w:rPr>
      </w:pPr>
      <w:r w:rsidRPr="0020250D">
        <w:rPr>
          <w:rFonts w:ascii="Times New Roman" w:eastAsia="Calibri" w:hAnsi="Times New Roman" w:cs="Times New Roman"/>
          <w:sz w:val="28"/>
          <w:szCs w:val="28"/>
        </w:rPr>
        <w:t>"Межбюджетные трансферты общего характера" – 31,78 %;</w:t>
      </w:r>
    </w:p>
    <w:p w14:paraId="508C1339" w14:textId="77777777" w:rsidR="00CF2DAE" w:rsidRPr="0020250D" w:rsidRDefault="00CF2DAE" w:rsidP="00CF2DAE">
      <w:pPr>
        <w:tabs>
          <w:tab w:val="left" w:pos="720"/>
        </w:tabs>
        <w:spacing w:after="0" w:line="240" w:lineRule="auto"/>
        <w:ind w:firstLine="709"/>
        <w:jc w:val="both"/>
        <w:rPr>
          <w:rFonts w:ascii="Times New Roman" w:eastAsia="Calibri" w:hAnsi="Times New Roman" w:cs="Times New Roman"/>
          <w:sz w:val="28"/>
          <w:szCs w:val="28"/>
        </w:rPr>
      </w:pPr>
      <w:r w:rsidRPr="0020250D">
        <w:rPr>
          <w:rFonts w:ascii="Times New Roman" w:eastAsia="Calibri" w:hAnsi="Times New Roman" w:cs="Times New Roman"/>
          <w:sz w:val="28"/>
          <w:szCs w:val="28"/>
        </w:rPr>
        <w:t>"Жилищно-коммунальное хозяйство" – 24,75 %;</w:t>
      </w:r>
    </w:p>
    <w:p w14:paraId="28CA64E0" w14:textId="77777777" w:rsidR="00CF2DAE" w:rsidRPr="0020250D" w:rsidRDefault="00CF2DAE" w:rsidP="00CF2DAE">
      <w:pPr>
        <w:tabs>
          <w:tab w:val="left" w:pos="720"/>
        </w:tabs>
        <w:spacing w:after="0" w:line="240" w:lineRule="auto"/>
        <w:ind w:firstLine="709"/>
        <w:jc w:val="both"/>
        <w:rPr>
          <w:rFonts w:ascii="Times New Roman" w:eastAsia="Calibri" w:hAnsi="Times New Roman" w:cs="Times New Roman"/>
          <w:sz w:val="28"/>
          <w:szCs w:val="28"/>
        </w:rPr>
      </w:pPr>
      <w:r w:rsidRPr="0020250D">
        <w:rPr>
          <w:rFonts w:ascii="Times New Roman" w:eastAsia="Calibri" w:hAnsi="Times New Roman" w:cs="Times New Roman"/>
          <w:sz w:val="28"/>
          <w:szCs w:val="28"/>
        </w:rPr>
        <w:t>"Социальная политика" – 24,48 %;</w:t>
      </w:r>
    </w:p>
    <w:p w14:paraId="778C9FD1" w14:textId="77777777" w:rsidR="00CF2DAE" w:rsidRPr="0020250D" w:rsidRDefault="00CF2DAE" w:rsidP="00CF2DAE">
      <w:pPr>
        <w:tabs>
          <w:tab w:val="left" w:pos="720"/>
        </w:tabs>
        <w:spacing w:after="0" w:line="240" w:lineRule="auto"/>
        <w:ind w:firstLine="709"/>
        <w:jc w:val="both"/>
        <w:rPr>
          <w:rFonts w:ascii="Times New Roman" w:eastAsia="Calibri" w:hAnsi="Times New Roman" w:cs="Times New Roman"/>
          <w:sz w:val="28"/>
          <w:szCs w:val="28"/>
        </w:rPr>
      </w:pPr>
      <w:r w:rsidRPr="0020250D">
        <w:rPr>
          <w:rFonts w:ascii="Times New Roman" w:eastAsia="Calibri" w:hAnsi="Times New Roman" w:cs="Times New Roman"/>
          <w:sz w:val="28"/>
          <w:szCs w:val="28"/>
        </w:rPr>
        <w:t>"Национальная безопасность и правоохранительная деятельность " – 20,33 %.</w:t>
      </w:r>
    </w:p>
    <w:p w14:paraId="5C4BF9F1" w14:textId="63024CAD" w:rsidR="00CF2DAE" w:rsidRPr="0020250D" w:rsidRDefault="00CF2DAE" w:rsidP="00CF2DAE">
      <w:pPr>
        <w:tabs>
          <w:tab w:val="left" w:pos="720"/>
        </w:tabs>
        <w:spacing w:after="0" w:line="240" w:lineRule="auto"/>
        <w:ind w:firstLine="709"/>
        <w:jc w:val="both"/>
        <w:rPr>
          <w:rFonts w:ascii="Times New Roman" w:eastAsia="Calibri" w:hAnsi="Times New Roman" w:cs="Times New Roman"/>
          <w:sz w:val="28"/>
          <w:szCs w:val="28"/>
        </w:rPr>
      </w:pPr>
      <w:r w:rsidRPr="0020250D">
        <w:rPr>
          <w:rFonts w:ascii="Times New Roman" w:eastAsia="Calibri" w:hAnsi="Times New Roman" w:cs="Times New Roman"/>
          <w:sz w:val="28"/>
          <w:szCs w:val="28"/>
        </w:rPr>
        <w:t xml:space="preserve">По </w:t>
      </w:r>
      <w:r>
        <w:rPr>
          <w:rFonts w:ascii="Times New Roman" w:eastAsia="Calibri" w:hAnsi="Times New Roman" w:cs="Times New Roman"/>
          <w:sz w:val="28"/>
          <w:szCs w:val="28"/>
        </w:rPr>
        <w:t>другим 8</w:t>
      </w:r>
      <w:r w:rsidRPr="0020250D">
        <w:rPr>
          <w:rFonts w:ascii="Times New Roman" w:eastAsia="Calibri" w:hAnsi="Times New Roman" w:cs="Times New Roman"/>
          <w:sz w:val="28"/>
          <w:szCs w:val="28"/>
        </w:rPr>
        <w:t xml:space="preserve"> разделам исполнение составило от 7,58 % до 19,60 %</w:t>
      </w:r>
      <w:r w:rsidR="00AE539A">
        <w:rPr>
          <w:rFonts w:ascii="Times New Roman" w:eastAsia="Calibri" w:hAnsi="Times New Roman" w:cs="Times New Roman"/>
          <w:sz w:val="28"/>
          <w:szCs w:val="28"/>
        </w:rPr>
        <w:t xml:space="preserve">, </w:t>
      </w:r>
      <w:r w:rsidR="00AE539A">
        <w:rPr>
          <w:rFonts w:ascii="Times New Roman" w:eastAsia="Calibri" w:hAnsi="Times New Roman" w:cs="Times New Roman"/>
          <w:sz w:val="28"/>
          <w:szCs w:val="28"/>
        </w:rPr>
        <w:br/>
        <w:t>п</w:t>
      </w:r>
      <w:r>
        <w:rPr>
          <w:rFonts w:ascii="Times New Roman" w:eastAsia="Calibri" w:hAnsi="Times New Roman" w:cs="Times New Roman"/>
          <w:sz w:val="28"/>
          <w:szCs w:val="28"/>
        </w:rPr>
        <w:t xml:space="preserve">о 1 </w:t>
      </w:r>
      <w:r w:rsidR="00AE539A">
        <w:rPr>
          <w:rFonts w:ascii="Times New Roman" w:eastAsia="Calibri" w:hAnsi="Times New Roman" w:cs="Times New Roman"/>
          <w:sz w:val="28"/>
          <w:szCs w:val="28"/>
        </w:rPr>
        <w:t>–</w:t>
      </w:r>
      <w:r>
        <w:rPr>
          <w:rFonts w:ascii="Times New Roman" w:eastAsia="Calibri" w:hAnsi="Times New Roman" w:cs="Times New Roman"/>
          <w:sz w:val="28"/>
          <w:szCs w:val="28"/>
        </w:rPr>
        <w:t xml:space="preserve"> расходы </w:t>
      </w:r>
      <w:r w:rsidRPr="0020250D">
        <w:rPr>
          <w:rFonts w:ascii="Times New Roman" w:eastAsia="Calibri" w:hAnsi="Times New Roman" w:cs="Times New Roman"/>
          <w:sz w:val="28"/>
          <w:szCs w:val="28"/>
        </w:rPr>
        <w:t>не производились</w:t>
      </w:r>
      <w:r>
        <w:rPr>
          <w:rFonts w:ascii="Times New Roman" w:eastAsia="Calibri" w:hAnsi="Times New Roman" w:cs="Times New Roman"/>
          <w:sz w:val="28"/>
          <w:szCs w:val="28"/>
        </w:rPr>
        <w:t xml:space="preserve"> </w:t>
      </w:r>
      <w:r w:rsidR="00AE539A">
        <w:rPr>
          <w:rFonts w:ascii="Times New Roman" w:eastAsia="Calibri" w:hAnsi="Times New Roman" w:cs="Times New Roman"/>
          <w:sz w:val="28"/>
          <w:szCs w:val="28"/>
        </w:rPr>
        <w:t>(</w:t>
      </w:r>
      <w:r>
        <w:rPr>
          <w:rFonts w:ascii="Times New Roman" w:eastAsia="Calibri" w:hAnsi="Times New Roman" w:cs="Times New Roman"/>
          <w:sz w:val="28"/>
          <w:szCs w:val="28"/>
        </w:rPr>
        <w:t>раздел</w:t>
      </w:r>
      <w:r w:rsidRPr="0020250D">
        <w:rPr>
          <w:rFonts w:ascii="Times New Roman" w:eastAsia="Calibri" w:hAnsi="Times New Roman" w:cs="Times New Roman"/>
          <w:sz w:val="28"/>
          <w:szCs w:val="28"/>
        </w:rPr>
        <w:t xml:space="preserve"> "Обслуживание государственного и муниципального долга"</w:t>
      </w:r>
      <w:r w:rsidR="00AE539A">
        <w:rPr>
          <w:rFonts w:ascii="Times New Roman" w:eastAsia="Calibri" w:hAnsi="Times New Roman" w:cs="Times New Roman"/>
          <w:sz w:val="28"/>
          <w:szCs w:val="28"/>
        </w:rPr>
        <w:t>).</w:t>
      </w:r>
    </w:p>
    <w:p w14:paraId="7929453B" w14:textId="257D7B81" w:rsidR="00BB24DE" w:rsidRPr="00E449E0" w:rsidRDefault="00BB24DE" w:rsidP="00BB24DE">
      <w:pPr>
        <w:tabs>
          <w:tab w:val="left" w:pos="720"/>
        </w:tabs>
        <w:spacing w:after="0" w:line="240" w:lineRule="auto"/>
        <w:ind w:firstLine="709"/>
        <w:jc w:val="both"/>
        <w:rPr>
          <w:rFonts w:ascii="Times New Roman" w:eastAsia="Calibri" w:hAnsi="Times New Roman" w:cs="Times New Roman"/>
          <w:sz w:val="28"/>
          <w:szCs w:val="28"/>
          <w:highlight w:val="yellow"/>
        </w:rPr>
      </w:pPr>
      <w:r w:rsidRPr="00BB24DE">
        <w:rPr>
          <w:rFonts w:ascii="Times New Roman" w:eastAsia="Calibri" w:hAnsi="Times New Roman" w:cs="Times New Roman"/>
          <w:b/>
          <w:bCs/>
          <w:sz w:val="28"/>
          <w:szCs w:val="28"/>
        </w:rPr>
        <w:lastRenderedPageBreak/>
        <w:t>4.1.</w:t>
      </w:r>
      <w:r>
        <w:rPr>
          <w:rFonts w:ascii="Times New Roman" w:eastAsia="Calibri" w:hAnsi="Times New Roman" w:cs="Times New Roman"/>
          <w:sz w:val="28"/>
          <w:szCs w:val="28"/>
        </w:rPr>
        <w:t> </w:t>
      </w:r>
      <w:r w:rsidRPr="0020250D">
        <w:rPr>
          <w:rFonts w:ascii="Times New Roman" w:eastAsia="Calibri" w:hAnsi="Times New Roman" w:cs="Times New Roman"/>
          <w:sz w:val="28"/>
          <w:szCs w:val="28"/>
        </w:rPr>
        <w:t xml:space="preserve">Доля расходов на социально-культурную сферу (образование, здравоохранение, культуру, социальную политику, </w:t>
      </w:r>
      <w:r>
        <w:rPr>
          <w:rFonts w:ascii="Times New Roman" w:eastAsia="Calibri" w:hAnsi="Times New Roman" w:cs="Times New Roman"/>
          <w:sz w:val="28"/>
          <w:szCs w:val="28"/>
        </w:rPr>
        <w:t xml:space="preserve">физическую культуру и </w:t>
      </w:r>
      <w:r w:rsidRPr="0020250D">
        <w:rPr>
          <w:rFonts w:ascii="Times New Roman" w:eastAsia="Calibri" w:hAnsi="Times New Roman" w:cs="Times New Roman"/>
          <w:sz w:val="28"/>
          <w:szCs w:val="28"/>
        </w:rPr>
        <w:t xml:space="preserve">спорт) в общем объеме расходов краевого бюджета остается стабильной </w:t>
      </w:r>
      <w:r>
        <w:rPr>
          <w:rFonts w:ascii="Times New Roman" w:eastAsia="Calibri" w:hAnsi="Times New Roman" w:cs="Times New Roman"/>
          <w:sz w:val="28"/>
          <w:szCs w:val="28"/>
        </w:rPr>
        <w:t>на уровне</w:t>
      </w:r>
      <w:r w:rsidRPr="0020250D">
        <w:rPr>
          <w:rFonts w:ascii="Times New Roman" w:eastAsia="Calibri" w:hAnsi="Times New Roman" w:cs="Times New Roman"/>
          <w:sz w:val="28"/>
          <w:szCs w:val="28"/>
        </w:rPr>
        <w:t xml:space="preserve"> </w:t>
      </w:r>
      <w:r>
        <w:rPr>
          <w:rFonts w:ascii="Times New Roman" w:eastAsia="Calibri" w:hAnsi="Times New Roman" w:cs="Times New Roman"/>
          <w:sz w:val="28"/>
          <w:szCs w:val="28"/>
        </w:rPr>
        <w:t>55,77 %.</w:t>
      </w:r>
    </w:p>
    <w:p w14:paraId="47F29111" w14:textId="4FCA4EA1" w:rsidR="007565DC" w:rsidRPr="00FE2854" w:rsidRDefault="00FE2854" w:rsidP="00D478E0">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b/>
          <w:bCs/>
          <w:sz w:val="28"/>
          <w:szCs w:val="28"/>
        </w:rPr>
        <w:t>4.2. </w:t>
      </w:r>
      <w:r w:rsidRPr="00FE2854">
        <w:rPr>
          <w:rFonts w:ascii="Times New Roman" w:eastAsia="Calibri" w:hAnsi="Times New Roman" w:cs="Times New Roman"/>
          <w:sz w:val="28"/>
          <w:szCs w:val="28"/>
        </w:rPr>
        <w:t>Р</w:t>
      </w:r>
      <w:r w:rsidR="00BB24DE" w:rsidRPr="00FE2854">
        <w:rPr>
          <w:rFonts w:ascii="Times New Roman" w:eastAsia="Calibri" w:hAnsi="Times New Roman" w:cs="Times New Roman"/>
          <w:sz w:val="28"/>
          <w:szCs w:val="28"/>
        </w:rPr>
        <w:t xml:space="preserve">асходы краевого бюджета </w:t>
      </w:r>
      <w:r>
        <w:rPr>
          <w:rFonts w:ascii="Times New Roman" w:eastAsia="Calibri" w:hAnsi="Times New Roman" w:cs="Times New Roman"/>
          <w:sz w:val="28"/>
          <w:szCs w:val="28"/>
        </w:rPr>
        <w:t xml:space="preserve">осуществляли </w:t>
      </w:r>
      <w:r w:rsidR="00BB24DE" w:rsidRPr="00FE2854">
        <w:rPr>
          <w:rFonts w:ascii="Times New Roman" w:eastAsia="Calibri" w:hAnsi="Times New Roman" w:cs="Times New Roman"/>
          <w:sz w:val="28"/>
          <w:szCs w:val="28"/>
        </w:rPr>
        <w:t>43 главных распорядителя бюджетных средств</w:t>
      </w:r>
      <w:r>
        <w:rPr>
          <w:rFonts w:ascii="Times New Roman" w:eastAsia="Calibri" w:hAnsi="Times New Roman" w:cs="Times New Roman"/>
          <w:sz w:val="28"/>
          <w:szCs w:val="28"/>
        </w:rPr>
        <w:t xml:space="preserve">, по которым сложились различные уровни исполнения. </w:t>
      </w:r>
    </w:p>
    <w:p w14:paraId="243902B0" w14:textId="79AB2FE8" w:rsidR="00FE2854" w:rsidRDefault="00FE2854" w:rsidP="00FE2854">
      <w:pPr>
        <w:tabs>
          <w:tab w:val="left" w:pos="720"/>
          <w:tab w:val="left" w:pos="840"/>
        </w:tabs>
        <w:spacing w:after="0" w:line="240" w:lineRule="auto"/>
        <w:ind w:firstLine="680"/>
        <w:jc w:val="both"/>
        <w:rPr>
          <w:rFonts w:ascii="Times New Roman" w:eastAsia="Calibri" w:hAnsi="Times New Roman" w:cs="Times New Roman"/>
          <w:sz w:val="28"/>
          <w:szCs w:val="28"/>
        </w:rPr>
      </w:pPr>
      <w:r>
        <w:rPr>
          <w:rFonts w:ascii="Times New Roman" w:eastAsia="Calibri" w:hAnsi="Times New Roman" w:cs="Times New Roman"/>
          <w:sz w:val="28"/>
          <w:szCs w:val="28"/>
        </w:rPr>
        <w:t>Так, в</w:t>
      </w:r>
      <w:r w:rsidRPr="000C1FDC">
        <w:rPr>
          <w:rFonts w:ascii="Times New Roman" w:eastAsia="Calibri" w:hAnsi="Times New Roman" w:cs="Times New Roman"/>
          <w:sz w:val="28"/>
          <w:szCs w:val="28"/>
        </w:rPr>
        <w:t>ыше среднего уровня (20</w:t>
      </w:r>
      <w:r>
        <w:rPr>
          <w:rFonts w:ascii="Times New Roman" w:eastAsia="Calibri" w:hAnsi="Times New Roman" w:cs="Times New Roman"/>
          <w:sz w:val="28"/>
          <w:szCs w:val="28"/>
        </w:rPr>
        <w:t>,</w:t>
      </w:r>
      <w:r w:rsidRPr="000C1FDC">
        <w:rPr>
          <w:rFonts w:ascii="Times New Roman" w:eastAsia="Calibri" w:hAnsi="Times New Roman" w:cs="Times New Roman"/>
          <w:sz w:val="28"/>
          <w:szCs w:val="28"/>
        </w:rPr>
        <w:t>20 %) исполнены расходы 12 ГРБС</w:t>
      </w:r>
      <w:r>
        <w:rPr>
          <w:rFonts w:ascii="Times New Roman" w:eastAsia="Calibri" w:hAnsi="Times New Roman" w:cs="Times New Roman"/>
          <w:sz w:val="28"/>
          <w:szCs w:val="28"/>
        </w:rPr>
        <w:t>, из них: максимальный</w:t>
      </w:r>
      <w:r w:rsidRPr="000C1FDC">
        <w:rPr>
          <w:rFonts w:ascii="Times New Roman" w:eastAsia="Calibri" w:hAnsi="Times New Roman" w:cs="Times New Roman"/>
          <w:sz w:val="28"/>
          <w:szCs w:val="28"/>
        </w:rPr>
        <w:t xml:space="preserve"> уровень </w:t>
      </w:r>
      <w:r>
        <w:rPr>
          <w:rFonts w:ascii="Times New Roman" w:eastAsia="Calibri" w:hAnsi="Times New Roman" w:cs="Times New Roman"/>
          <w:sz w:val="28"/>
          <w:szCs w:val="28"/>
        </w:rPr>
        <w:t>наблюдается по</w:t>
      </w:r>
      <w:r w:rsidRPr="000C1FDC">
        <w:rPr>
          <w:rFonts w:ascii="Times New Roman" w:eastAsia="Calibri" w:hAnsi="Times New Roman" w:cs="Times New Roman"/>
          <w:sz w:val="28"/>
          <w:szCs w:val="28"/>
        </w:rPr>
        <w:t xml:space="preserve"> министерств</w:t>
      </w:r>
      <w:r>
        <w:rPr>
          <w:rFonts w:ascii="Times New Roman" w:eastAsia="Calibri" w:hAnsi="Times New Roman" w:cs="Times New Roman"/>
          <w:sz w:val="28"/>
          <w:szCs w:val="28"/>
        </w:rPr>
        <w:t>у</w:t>
      </w:r>
      <w:r w:rsidRPr="000C1FDC">
        <w:rPr>
          <w:rFonts w:ascii="Times New Roman" w:eastAsia="Calibri" w:hAnsi="Times New Roman" w:cs="Times New Roman"/>
          <w:sz w:val="28"/>
          <w:szCs w:val="28"/>
        </w:rPr>
        <w:t xml:space="preserve"> экономического развития Приморского края – 39,89 %</w:t>
      </w:r>
      <w:r>
        <w:rPr>
          <w:rFonts w:ascii="Times New Roman" w:eastAsia="Calibri" w:hAnsi="Times New Roman" w:cs="Times New Roman"/>
          <w:sz w:val="28"/>
          <w:szCs w:val="28"/>
        </w:rPr>
        <w:t xml:space="preserve"> и министерству международных и внешнеэкономических связей Приморского края – 39,34 %. </w:t>
      </w:r>
      <w:r w:rsidR="008F7DB5">
        <w:rPr>
          <w:rFonts w:ascii="Times New Roman" w:eastAsia="Calibri" w:hAnsi="Times New Roman" w:cs="Times New Roman"/>
          <w:sz w:val="28"/>
          <w:szCs w:val="28"/>
        </w:rPr>
        <w:t>Вместе с этим,</w:t>
      </w:r>
      <w:r>
        <w:rPr>
          <w:rFonts w:ascii="Times New Roman" w:eastAsia="Calibri" w:hAnsi="Times New Roman" w:cs="Times New Roman"/>
          <w:sz w:val="28"/>
          <w:szCs w:val="28"/>
        </w:rPr>
        <w:t xml:space="preserve"> </w:t>
      </w:r>
      <w:r>
        <w:rPr>
          <w:rFonts w:ascii="Times New Roman" w:eastAsia="Calibri" w:hAnsi="Times New Roman" w:cs="Times New Roman"/>
          <w:sz w:val="28"/>
          <w:szCs w:val="28"/>
        </w:rPr>
        <w:br/>
        <w:t>не достигли среднего уровня 3</w:t>
      </w:r>
      <w:r w:rsidRPr="000C1FDC">
        <w:rPr>
          <w:rFonts w:ascii="Times New Roman" w:eastAsia="Calibri" w:hAnsi="Times New Roman" w:cs="Times New Roman"/>
          <w:sz w:val="28"/>
          <w:szCs w:val="28"/>
        </w:rPr>
        <w:t>1 ГРБС</w:t>
      </w:r>
      <w:r>
        <w:rPr>
          <w:rFonts w:ascii="Times New Roman" w:eastAsia="Calibri" w:hAnsi="Times New Roman" w:cs="Times New Roman"/>
          <w:sz w:val="28"/>
          <w:szCs w:val="28"/>
        </w:rPr>
        <w:t>, из которых минимальное</w:t>
      </w:r>
      <w:r w:rsidRPr="000C1FDC">
        <w:rPr>
          <w:rFonts w:ascii="Times New Roman" w:eastAsia="Calibri" w:hAnsi="Times New Roman" w:cs="Times New Roman"/>
          <w:sz w:val="28"/>
          <w:szCs w:val="28"/>
        </w:rPr>
        <w:t xml:space="preserve"> исполнение расходов </w:t>
      </w:r>
      <w:r w:rsidR="00E13DFE">
        <w:rPr>
          <w:rFonts w:ascii="Times New Roman" w:eastAsia="Calibri" w:hAnsi="Times New Roman" w:cs="Times New Roman"/>
          <w:sz w:val="28"/>
          <w:szCs w:val="28"/>
        </w:rPr>
        <w:t xml:space="preserve">отмечается </w:t>
      </w:r>
      <w:r w:rsidR="000B0CA1">
        <w:rPr>
          <w:rFonts w:ascii="Times New Roman" w:eastAsia="Calibri" w:hAnsi="Times New Roman" w:cs="Times New Roman"/>
          <w:sz w:val="28"/>
          <w:szCs w:val="28"/>
        </w:rPr>
        <w:t>по инспекции по охране объектов культурного наследия Приморского края – 2,51 % и</w:t>
      </w:r>
      <w:r>
        <w:rPr>
          <w:rFonts w:ascii="Times New Roman" w:eastAsia="Calibri" w:hAnsi="Times New Roman" w:cs="Times New Roman"/>
          <w:sz w:val="28"/>
          <w:szCs w:val="28"/>
        </w:rPr>
        <w:t xml:space="preserve"> </w:t>
      </w:r>
      <w:r w:rsidRPr="000C1FDC">
        <w:rPr>
          <w:rFonts w:ascii="Times New Roman" w:eastAsia="Calibri" w:hAnsi="Times New Roman" w:cs="Times New Roman"/>
          <w:sz w:val="28"/>
          <w:szCs w:val="28"/>
        </w:rPr>
        <w:t>министерств</w:t>
      </w:r>
      <w:r>
        <w:rPr>
          <w:rFonts w:ascii="Times New Roman" w:eastAsia="Calibri" w:hAnsi="Times New Roman" w:cs="Times New Roman"/>
          <w:sz w:val="28"/>
          <w:szCs w:val="28"/>
        </w:rPr>
        <w:t>у</w:t>
      </w:r>
      <w:r w:rsidRPr="000C1FDC">
        <w:rPr>
          <w:rFonts w:ascii="Times New Roman" w:eastAsia="Calibri" w:hAnsi="Times New Roman" w:cs="Times New Roman"/>
          <w:sz w:val="28"/>
          <w:szCs w:val="28"/>
        </w:rPr>
        <w:t xml:space="preserve"> сельского хозяйства Приморского края – 1,94 %</w:t>
      </w:r>
      <w:r w:rsidR="000B0CA1">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
    <w:p w14:paraId="7681EC60" w14:textId="77777777" w:rsidR="00997928" w:rsidRPr="005449A5" w:rsidRDefault="00997928" w:rsidP="00997928">
      <w:pPr>
        <w:tabs>
          <w:tab w:val="left" w:pos="720"/>
          <w:tab w:val="left" w:pos="840"/>
        </w:tabs>
        <w:spacing w:after="0" w:line="240" w:lineRule="auto"/>
        <w:ind w:firstLine="680"/>
        <w:jc w:val="both"/>
        <w:rPr>
          <w:rFonts w:ascii="Times New Roman" w:hAnsi="Times New Roman"/>
          <w:color w:val="000000" w:themeColor="text1"/>
          <w:sz w:val="28"/>
          <w:szCs w:val="28"/>
        </w:rPr>
      </w:pPr>
      <w:r w:rsidRPr="004655E3">
        <w:rPr>
          <w:rFonts w:ascii="Times New Roman" w:eastAsia="Calibri" w:hAnsi="Times New Roman" w:cs="Times New Roman"/>
          <w:b/>
          <w:bCs/>
          <w:sz w:val="28"/>
          <w:szCs w:val="28"/>
        </w:rPr>
        <w:t>4.3.</w:t>
      </w:r>
      <w:r w:rsidRPr="00FE2854">
        <w:rPr>
          <w:rFonts w:ascii="Times New Roman" w:eastAsia="Calibri" w:hAnsi="Times New Roman" w:cs="Times New Roman"/>
          <w:b/>
          <w:bCs/>
          <w:sz w:val="28"/>
          <w:szCs w:val="28"/>
        </w:rPr>
        <w:t> </w:t>
      </w:r>
      <w:r w:rsidRPr="00A61132">
        <w:rPr>
          <w:rFonts w:ascii="Times New Roman" w:hAnsi="Times New Roman"/>
          <w:sz w:val="28"/>
          <w:szCs w:val="28"/>
        </w:rPr>
        <w:t xml:space="preserve">Общее исполнение </w:t>
      </w:r>
      <w:r>
        <w:rPr>
          <w:rFonts w:ascii="Times New Roman" w:hAnsi="Times New Roman"/>
          <w:sz w:val="28"/>
          <w:szCs w:val="28"/>
        </w:rPr>
        <w:t>расходов</w:t>
      </w:r>
      <w:r w:rsidRPr="00A61132">
        <w:rPr>
          <w:rFonts w:ascii="Times New Roman" w:hAnsi="Times New Roman"/>
          <w:sz w:val="28"/>
          <w:szCs w:val="28"/>
        </w:rPr>
        <w:t xml:space="preserve"> краевого бюджета </w:t>
      </w:r>
      <w:r>
        <w:rPr>
          <w:rFonts w:ascii="Times New Roman" w:hAnsi="Times New Roman"/>
          <w:sz w:val="28"/>
          <w:szCs w:val="28"/>
        </w:rPr>
        <w:t xml:space="preserve">на реализацию мероприятий государственных программ Приморского края </w:t>
      </w:r>
      <w:r w:rsidRPr="00A61132">
        <w:rPr>
          <w:rFonts w:ascii="Times New Roman" w:hAnsi="Times New Roman"/>
          <w:sz w:val="28"/>
          <w:szCs w:val="28"/>
        </w:rPr>
        <w:t>за 1</w:t>
      </w:r>
      <w:r>
        <w:rPr>
          <w:rFonts w:ascii="Times New Roman" w:hAnsi="Times New Roman"/>
          <w:sz w:val="28"/>
          <w:szCs w:val="28"/>
        </w:rPr>
        <w:t> квартал </w:t>
      </w:r>
      <w:r w:rsidRPr="00A61132">
        <w:rPr>
          <w:rFonts w:ascii="Times New Roman" w:hAnsi="Times New Roman"/>
          <w:sz w:val="28"/>
          <w:szCs w:val="28"/>
        </w:rPr>
        <w:t>2025</w:t>
      </w:r>
      <w:r>
        <w:rPr>
          <w:rFonts w:ascii="Times New Roman" w:hAnsi="Times New Roman"/>
          <w:sz w:val="28"/>
          <w:szCs w:val="28"/>
        </w:rPr>
        <w:t> </w:t>
      </w:r>
      <w:r w:rsidRPr="00A61132">
        <w:rPr>
          <w:rFonts w:ascii="Times New Roman" w:hAnsi="Times New Roman"/>
          <w:sz w:val="28"/>
          <w:szCs w:val="28"/>
        </w:rPr>
        <w:t xml:space="preserve">года составило 51539220,04 тыс. рублей, или 20,01 % от годовых бюджетных </w:t>
      </w:r>
      <w:r w:rsidRPr="005449A5">
        <w:rPr>
          <w:rFonts w:ascii="Times New Roman" w:hAnsi="Times New Roman"/>
          <w:color w:val="000000" w:themeColor="text1"/>
          <w:sz w:val="28"/>
          <w:szCs w:val="28"/>
        </w:rPr>
        <w:t>назначений 257598979,95 тыс. рублей. Доля программных расходов в общем объеме исполненн</w:t>
      </w:r>
      <w:r>
        <w:rPr>
          <w:rFonts w:ascii="Times New Roman" w:hAnsi="Times New Roman"/>
          <w:color w:val="000000" w:themeColor="text1"/>
          <w:sz w:val="28"/>
          <w:szCs w:val="28"/>
        </w:rPr>
        <w:t>ых расходов составляет 94,03 %.</w:t>
      </w:r>
      <w:r w:rsidRPr="005449A5">
        <w:rPr>
          <w:rFonts w:ascii="Times New Roman" w:hAnsi="Times New Roman"/>
          <w:color w:val="000000" w:themeColor="text1"/>
          <w:sz w:val="28"/>
          <w:szCs w:val="28"/>
        </w:rPr>
        <w:t xml:space="preserve"> </w:t>
      </w:r>
    </w:p>
    <w:p w14:paraId="16038865" w14:textId="77777777" w:rsidR="00B51AD5" w:rsidRPr="005449A5" w:rsidRDefault="00B51AD5" w:rsidP="00B51AD5">
      <w:pPr>
        <w:tabs>
          <w:tab w:val="left" w:pos="720"/>
        </w:tabs>
        <w:spacing w:after="0" w:line="240" w:lineRule="auto"/>
        <w:ind w:firstLine="680"/>
        <w:jc w:val="both"/>
        <w:rPr>
          <w:rFonts w:ascii="Times New Roman" w:hAnsi="Times New Roman"/>
          <w:sz w:val="28"/>
          <w:szCs w:val="28"/>
        </w:rPr>
      </w:pPr>
      <w:r w:rsidRPr="005449A5">
        <w:rPr>
          <w:rFonts w:ascii="Times New Roman" w:hAnsi="Times New Roman"/>
          <w:sz w:val="28"/>
          <w:szCs w:val="28"/>
        </w:rPr>
        <w:t>Наибольший объем расходов краевого бюджета, направленных на реализацию программных мероприятий, в 1 квартале 2025 года (8</w:t>
      </w:r>
      <w:r w:rsidRPr="00016FC3">
        <w:rPr>
          <w:rFonts w:ascii="Times New Roman" w:hAnsi="Times New Roman"/>
          <w:sz w:val="28"/>
          <w:szCs w:val="28"/>
        </w:rPr>
        <w:t>1,83</w:t>
      </w:r>
      <w:r w:rsidRPr="005449A5">
        <w:rPr>
          <w:rFonts w:ascii="Times New Roman" w:hAnsi="Times New Roman"/>
          <w:sz w:val="28"/>
          <w:szCs w:val="28"/>
        </w:rPr>
        <w:t> %), приходится на пять ГП:</w:t>
      </w:r>
    </w:p>
    <w:p w14:paraId="209456BF" w14:textId="77777777" w:rsidR="00B51AD5" w:rsidRPr="005449A5" w:rsidRDefault="00B51AD5" w:rsidP="00B51AD5">
      <w:pPr>
        <w:tabs>
          <w:tab w:val="left" w:pos="851"/>
        </w:tabs>
        <w:spacing w:after="0" w:line="240" w:lineRule="auto"/>
        <w:ind w:firstLine="680"/>
        <w:jc w:val="both"/>
        <w:rPr>
          <w:rFonts w:ascii="Times New Roman" w:hAnsi="Times New Roman"/>
          <w:sz w:val="28"/>
          <w:szCs w:val="28"/>
        </w:rPr>
      </w:pPr>
      <w:r w:rsidRPr="005449A5">
        <w:rPr>
          <w:rFonts w:ascii="Times New Roman" w:hAnsi="Times New Roman"/>
          <w:sz w:val="28"/>
          <w:szCs w:val="28"/>
        </w:rPr>
        <w:t xml:space="preserve">"Развитие образования Приморского края" – доля </w:t>
      </w:r>
      <w:r>
        <w:rPr>
          <w:rFonts w:ascii="Times New Roman" w:hAnsi="Times New Roman"/>
          <w:sz w:val="28"/>
          <w:szCs w:val="28"/>
        </w:rPr>
        <w:t>19,07</w:t>
      </w:r>
      <w:r w:rsidRPr="005449A5">
        <w:rPr>
          <w:rFonts w:ascii="Times New Roman" w:hAnsi="Times New Roman"/>
          <w:sz w:val="28"/>
          <w:szCs w:val="28"/>
        </w:rPr>
        <w:t xml:space="preserve"> % (9830416,07 тыс. рублей);</w:t>
      </w:r>
    </w:p>
    <w:p w14:paraId="75D09EDF" w14:textId="77777777" w:rsidR="00B51AD5" w:rsidRPr="005449A5" w:rsidRDefault="00B51AD5" w:rsidP="00B51AD5">
      <w:pPr>
        <w:tabs>
          <w:tab w:val="left" w:pos="709"/>
        </w:tabs>
        <w:spacing w:after="0" w:line="240" w:lineRule="auto"/>
        <w:ind w:firstLine="680"/>
        <w:jc w:val="both"/>
        <w:rPr>
          <w:rFonts w:ascii="Times New Roman" w:hAnsi="Times New Roman"/>
          <w:sz w:val="28"/>
          <w:szCs w:val="28"/>
        </w:rPr>
      </w:pPr>
      <w:r w:rsidRPr="005449A5">
        <w:rPr>
          <w:rFonts w:ascii="Times New Roman" w:hAnsi="Times New Roman"/>
          <w:sz w:val="28"/>
          <w:szCs w:val="28"/>
        </w:rPr>
        <w:t>"Обеспечение доступным жильем и качественными услугами жилищно-коммунального хозяйства населения Приморского края" – 1</w:t>
      </w:r>
      <w:r>
        <w:rPr>
          <w:rFonts w:ascii="Times New Roman" w:hAnsi="Times New Roman"/>
          <w:sz w:val="28"/>
          <w:szCs w:val="28"/>
        </w:rPr>
        <w:t>8,69</w:t>
      </w:r>
      <w:r w:rsidRPr="005449A5">
        <w:rPr>
          <w:rFonts w:ascii="Times New Roman" w:hAnsi="Times New Roman"/>
          <w:sz w:val="28"/>
          <w:szCs w:val="28"/>
        </w:rPr>
        <w:t xml:space="preserve"> % (9630525,62 тыс. рублей);</w:t>
      </w:r>
    </w:p>
    <w:p w14:paraId="5F6BC7C5" w14:textId="77777777" w:rsidR="00B51AD5" w:rsidRPr="005449A5" w:rsidRDefault="00B51AD5" w:rsidP="00B51AD5">
      <w:pPr>
        <w:tabs>
          <w:tab w:val="left" w:pos="851"/>
        </w:tabs>
        <w:spacing w:after="0" w:line="240" w:lineRule="auto"/>
        <w:ind w:firstLine="680"/>
        <w:jc w:val="both"/>
        <w:rPr>
          <w:rFonts w:ascii="Times New Roman" w:eastAsia="Times New Roman" w:hAnsi="Times New Roman" w:cs="Times New Roman"/>
          <w:sz w:val="28"/>
          <w:szCs w:val="28"/>
          <w:lang w:eastAsia="ru-RU"/>
        </w:rPr>
      </w:pPr>
      <w:r w:rsidRPr="005449A5">
        <w:rPr>
          <w:rFonts w:ascii="Times New Roman" w:hAnsi="Times New Roman"/>
          <w:sz w:val="28"/>
          <w:szCs w:val="28"/>
        </w:rPr>
        <w:t>"Развитие здравоохранения Приморского края" – 1</w:t>
      </w:r>
      <w:r>
        <w:rPr>
          <w:rFonts w:ascii="Times New Roman" w:hAnsi="Times New Roman"/>
          <w:sz w:val="28"/>
          <w:szCs w:val="28"/>
        </w:rPr>
        <w:t>7,00</w:t>
      </w:r>
      <w:r w:rsidRPr="005449A5">
        <w:rPr>
          <w:rFonts w:ascii="Times New Roman" w:hAnsi="Times New Roman"/>
          <w:sz w:val="28"/>
          <w:szCs w:val="28"/>
        </w:rPr>
        <w:t xml:space="preserve"> % (8762971,09 тыс. рублей);</w:t>
      </w:r>
      <w:r w:rsidRPr="005449A5">
        <w:rPr>
          <w:rFonts w:ascii="Times New Roman" w:eastAsia="Times New Roman" w:hAnsi="Times New Roman" w:cs="Times New Roman"/>
          <w:sz w:val="28"/>
          <w:szCs w:val="28"/>
          <w:lang w:eastAsia="ru-RU"/>
        </w:rPr>
        <w:t xml:space="preserve"> </w:t>
      </w:r>
    </w:p>
    <w:p w14:paraId="44DBCD06" w14:textId="77777777" w:rsidR="00B51AD5" w:rsidRPr="005449A5" w:rsidRDefault="00B51AD5" w:rsidP="00B51AD5">
      <w:pPr>
        <w:tabs>
          <w:tab w:val="left" w:pos="709"/>
        </w:tabs>
        <w:spacing w:after="0" w:line="240" w:lineRule="auto"/>
        <w:ind w:firstLine="680"/>
        <w:jc w:val="both"/>
        <w:rPr>
          <w:rFonts w:ascii="Times New Roman" w:hAnsi="Times New Roman"/>
          <w:sz w:val="28"/>
          <w:szCs w:val="28"/>
        </w:rPr>
      </w:pPr>
      <w:r w:rsidRPr="005449A5">
        <w:rPr>
          <w:rFonts w:ascii="Times New Roman" w:hAnsi="Times New Roman"/>
          <w:sz w:val="28"/>
          <w:szCs w:val="28"/>
        </w:rPr>
        <w:t>"Социальная поддержка населения Приморского края" – 1</w:t>
      </w:r>
      <w:r>
        <w:rPr>
          <w:rFonts w:ascii="Times New Roman" w:hAnsi="Times New Roman"/>
          <w:sz w:val="28"/>
          <w:szCs w:val="28"/>
        </w:rPr>
        <w:t>4,54</w:t>
      </w:r>
      <w:r w:rsidRPr="005449A5">
        <w:rPr>
          <w:rFonts w:ascii="Times New Roman" w:hAnsi="Times New Roman"/>
          <w:sz w:val="28"/>
          <w:szCs w:val="28"/>
        </w:rPr>
        <w:t xml:space="preserve"> % (7493365,76 тыс. рублей); </w:t>
      </w:r>
    </w:p>
    <w:p w14:paraId="3F552DB4" w14:textId="77777777" w:rsidR="00B51AD5" w:rsidRPr="005449A5" w:rsidRDefault="00B51AD5" w:rsidP="00B51AD5">
      <w:pPr>
        <w:spacing w:after="0" w:line="240" w:lineRule="auto"/>
        <w:ind w:firstLine="720"/>
        <w:jc w:val="both"/>
        <w:rPr>
          <w:rFonts w:ascii="Times New Roman" w:eastAsia="Times New Roman" w:hAnsi="Times New Roman" w:cs="Times New Roman"/>
          <w:sz w:val="28"/>
          <w:szCs w:val="28"/>
          <w:lang w:eastAsia="ru-RU"/>
        </w:rPr>
      </w:pPr>
      <w:r w:rsidRPr="005449A5">
        <w:rPr>
          <w:rFonts w:ascii="Times New Roman" w:eastAsia="Times New Roman" w:hAnsi="Times New Roman" w:cs="Times New Roman"/>
          <w:sz w:val="28"/>
          <w:szCs w:val="28"/>
          <w:lang w:eastAsia="ru-RU"/>
        </w:rPr>
        <w:t>"Развитие транспортного комплекса в Приморском крае" – 1</w:t>
      </w:r>
      <w:r>
        <w:rPr>
          <w:rFonts w:ascii="Times New Roman" w:eastAsia="Times New Roman" w:hAnsi="Times New Roman" w:cs="Times New Roman"/>
          <w:sz w:val="28"/>
          <w:szCs w:val="28"/>
          <w:lang w:eastAsia="ru-RU"/>
        </w:rPr>
        <w:t>2,53</w:t>
      </w:r>
      <w:r w:rsidRPr="005449A5">
        <w:rPr>
          <w:rFonts w:ascii="Times New Roman" w:eastAsia="Times New Roman" w:hAnsi="Times New Roman" w:cs="Times New Roman"/>
          <w:sz w:val="28"/>
          <w:szCs w:val="28"/>
          <w:lang w:eastAsia="ru-RU"/>
        </w:rPr>
        <w:t xml:space="preserve"> % (6459343,2</w:t>
      </w:r>
      <w:r>
        <w:rPr>
          <w:rFonts w:ascii="Times New Roman" w:eastAsia="Times New Roman" w:hAnsi="Times New Roman" w:cs="Times New Roman"/>
          <w:sz w:val="28"/>
          <w:szCs w:val="28"/>
          <w:lang w:eastAsia="ru-RU"/>
        </w:rPr>
        <w:t>4 тыс. рублей).</w:t>
      </w:r>
    </w:p>
    <w:p w14:paraId="16AAAB93" w14:textId="77777777" w:rsidR="00997928" w:rsidRPr="005449A5" w:rsidRDefault="00997928" w:rsidP="00997928">
      <w:pPr>
        <w:spacing w:after="0" w:line="240" w:lineRule="auto"/>
        <w:ind w:firstLine="680"/>
        <w:jc w:val="both"/>
        <w:rPr>
          <w:rFonts w:ascii="Times New Roman" w:hAnsi="Times New Roman"/>
          <w:sz w:val="28"/>
          <w:szCs w:val="28"/>
          <w:lang w:eastAsia="ru-RU"/>
        </w:rPr>
      </w:pPr>
      <w:r w:rsidRPr="007667FC">
        <w:rPr>
          <w:rFonts w:ascii="Times New Roman" w:eastAsia="Calibri" w:hAnsi="Times New Roman" w:cs="Times New Roman"/>
          <w:b/>
          <w:bCs/>
          <w:sz w:val="28"/>
          <w:szCs w:val="28"/>
        </w:rPr>
        <w:t>4.3.1.</w:t>
      </w:r>
      <w:r>
        <w:rPr>
          <w:rFonts w:ascii="Times New Roman" w:eastAsia="Calibri" w:hAnsi="Times New Roman" w:cs="Times New Roman"/>
          <w:bCs/>
          <w:sz w:val="28"/>
          <w:szCs w:val="28"/>
        </w:rPr>
        <w:t> </w:t>
      </w:r>
      <w:r w:rsidRPr="005449A5">
        <w:rPr>
          <w:rFonts w:ascii="Times New Roman" w:hAnsi="Times New Roman"/>
          <w:sz w:val="28"/>
          <w:szCs w:val="28"/>
          <w:lang w:eastAsia="ru-RU"/>
        </w:rPr>
        <w:t xml:space="preserve">За период январь-март 2025 года из 20 программ более среднекраевого значения (20,01 %) исполнены расходы, предусмотренные на реализацию четырех ГП: </w:t>
      </w:r>
    </w:p>
    <w:p w14:paraId="2C84EC03" w14:textId="77777777" w:rsidR="00997928" w:rsidRPr="005449A5" w:rsidRDefault="00997928" w:rsidP="00997928">
      <w:pPr>
        <w:spacing w:after="0" w:line="240" w:lineRule="auto"/>
        <w:ind w:firstLine="680"/>
        <w:jc w:val="both"/>
        <w:rPr>
          <w:rFonts w:ascii="Times New Roman" w:hAnsi="Times New Roman"/>
          <w:sz w:val="28"/>
          <w:szCs w:val="28"/>
          <w:lang w:eastAsia="ru-RU"/>
        </w:rPr>
      </w:pPr>
      <w:r w:rsidRPr="005449A5">
        <w:rPr>
          <w:rFonts w:ascii="Times New Roman" w:hAnsi="Times New Roman"/>
          <w:sz w:val="28"/>
          <w:szCs w:val="28"/>
          <w:lang w:eastAsia="ru-RU"/>
        </w:rPr>
        <w:t>"Обеспечение доступным жильем и качественными услугами жилищно-коммунального хозяйства населения Приморского края" – 36,54 %;</w:t>
      </w:r>
    </w:p>
    <w:p w14:paraId="025EFF1E" w14:textId="77777777" w:rsidR="00997928" w:rsidRPr="005449A5" w:rsidRDefault="00997928" w:rsidP="00997928">
      <w:pPr>
        <w:spacing w:after="0" w:line="240" w:lineRule="auto"/>
        <w:ind w:firstLine="680"/>
        <w:jc w:val="both"/>
        <w:rPr>
          <w:rFonts w:ascii="Times New Roman" w:hAnsi="Times New Roman"/>
          <w:sz w:val="28"/>
          <w:szCs w:val="28"/>
          <w:lang w:eastAsia="ru-RU"/>
        </w:rPr>
      </w:pPr>
      <w:r w:rsidRPr="005449A5">
        <w:rPr>
          <w:rFonts w:ascii="Times New Roman" w:hAnsi="Times New Roman"/>
          <w:sz w:val="28"/>
          <w:szCs w:val="28"/>
          <w:lang w:eastAsia="ru-RU"/>
        </w:rPr>
        <w:t>"Экономическое развитие и инновационная экономика Приморского края" – 26,93 %;</w:t>
      </w:r>
    </w:p>
    <w:p w14:paraId="116DD514" w14:textId="77777777" w:rsidR="00997928" w:rsidRPr="005449A5" w:rsidRDefault="00997928" w:rsidP="00997928">
      <w:pPr>
        <w:spacing w:after="0" w:line="240" w:lineRule="auto"/>
        <w:ind w:firstLine="680"/>
        <w:jc w:val="both"/>
        <w:rPr>
          <w:rFonts w:ascii="Times New Roman" w:hAnsi="Times New Roman"/>
          <w:sz w:val="28"/>
          <w:szCs w:val="28"/>
          <w:lang w:eastAsia="ru-RU"/>
        </w:rPr>
      </w:pPr>
      <w:r w:rsidRPr="005449A5">
        <w:rPr>
          <w:rFonts w:ascii="Times New Roman" w:hAnsi="Times New Roman"/>
          <w:sz w:val="28"/>
          <w:szCs w:val="28"/>
          <w:lang w:eastAsia="ru-RU"/>
        </w:rPr>
        <w:t>"Социальная поддержка населения Приморского края" – 21,34 %;</w:t>
      </w:r>
    </w:p>
    <w:p w14:paraId="3D941611" w14:textId="77777777" w:rsidR="00997928" w:rsidRPr="005449A5" w:rsidRDefault="00997928" w:rsidP="00997928">
      <w:pPr>
        <w:spacing w:after="0" w:line="240" w:lineRule="auto"/>
        <w:ind w:firstLine="680"/>
        <w:jc w:val="both"/>
        <w:rPr>
          <w:rFonts w:ascii="Times New Roman" w:hAnsi="Times New Roman"/>
          <w:sz w:val="28"/>
          <w:szCs w:val="28"/>
          <w:lang w:eastAsia="ru-RU"/>
        </w:rPr>
      </w:pPr>
      <w:r w:rsidRPr="005449A5">
        <w:rPr>
          <w:rFonts w:ascii="Times New Roman" w:hAnsi="Times New Roman"/>
          <w:sz w:val="28"/>
          <w:szCs w:val="28"/>
          <w:lang w:eastAsia="ru-RU"/>
        </w:rPr>
        <w:t>"Развитие здравоохранения Приморского края" – 20,66 %.</w:t>
      </w:r>
    </w:p>
    <w:p w14:paraId="751F64B0" w14:textId="77777777" w:rsidR="00997928" w:rsidRDefault="00997928" w:rsidP="00997928">
      <w:pPr>
        <w:spacing w:after="0" w:line="240" w:lineRule="auto"/>
        <w:ind w:firstLine="680"/>
        <w:jc w:val="both"/>
        <w:rPr>
          <w:rFonts w:ascii="Times New Roman" w:hAnsi="Times New Roman"/>
          <w:sz w:val="28"/>
          <w:szCs w:val="28"/>
        </w:rPr>
      </w:pPr>
      <w:r w:rsidRPr="005449A5">
        <w:rPr>
          <w:rFonts w:ascii="Times New Roman" w:hAnsi="Times New Roman"/>
          <w:sz w:val="28"/>
          <w:szCs w:val="28"/>
          <w:lang w:eastAsia="ru-RU"/>
        </w:rPr>
        <w:t xml:space="preserve">Не достигли среднекраевого уровня 16 программ, исполнение по которым составило от 18,56 % (ГП </w:t>
      </w:r>
      <w:r w:rsidRPr="005449A5">
        <w:rPr>
          <w:rFonts w:ascii="Times New Roman" w:eastAsia="Times New Roman" w:hAnsi="Times New Roman" w:cs="Times New Roman"/>
          <w:sz w:val="28"/>
          <w:szCs w:val="28"/>
          <w:lang w:eastAsia="ru-RU"/>
        </w:rPr>
        <w:t xml:space="preserve">"Развитие транспортного комплекса в </w:t>
      </w:r>
      <w:r w:rsidRPr="005449A5">
        <w:rPr>
          <w:rFonts w:ascii="Times New Roman" w:eastAsia="Times New Roman" w:hAnsi="Times New Roman" w:cs="Times New Roman"/>
          <w:sz w:val="28"/>
          <w:szCs w:val="28"/>
          <w:lang w:eastAsia="ru-RU"/>
        </w:rPr>
        <w:lastRenderedPageBreak/>
        <w:t>Приморском крае</w:t>
      </w:r>
      <w:r w:rsidRPr="005449A5">
        <w:rPr>
          <w:rFonts w:ascii="Times New Roman" w:hAnsi="Times New Roman"/>
          <w:sz w:val="28"/>
          <w:szCs w:val="28"/>
          <w:lang w:eastAsia="ru-RU"/>
        </w:rPr>
        <w:t xml:space="preserve">) до </w:t>
      </w:r>
      <w:r w:rsidRPr="005449A5">
        <w:rPr>
          <w:rFonts w:ascii="Times New Roman" w:hAnsi="Times New Roman"/>
          <w:sz w:val="28"/>
          <w:szCs w:val="28"/>
        </w:rPr>
        <w:t>0,07 %</w:t>
      </w:r>
      <w:r w:rsidRPr="005449A5">
        <w:rPr>
          <w:rFonts w:ascii="Times New Roman" w:hAnsi="Times New Roman"/>
          <w:sz w:val="28"/>
          <w:szCs w:val="28"/>
          <w:lang w:eastAsia="ru-RU"/>
        </w:rPr>
        <w:t xml:space="preserve"> (ГП </w:t>
      </w:r>
      <w:r w:rsidRPr="005449A5">
        <w:rPr>
          <w:rFonts w:ascii="Times New Roman" w:hAnsi="Times New Roman"/>
          <w:sz w:val="28"/>
          <w:szCs w:val="28"/>
        </w:rPr>
        <w:t>"Формирование современной городской среды муниципальных образований Приморского края").</w:t>
      </w:r>
    </w:p>
    <w:p w14:paraId="50669DF6" w14:textId="566BFB2C" w:rsidR="00997928" w:rsidRDefault="00997928" w:rsidP="00997928">
      <w:pPr>
        <w:spacing w:after="0" w:line="240" w:lineRule="auto"/>
        <w:ind w:firstLine="680"/>
        <w:jc w:val="both"/>
        <w:rPr>
          <w:rFonts w:ascii="Times New Roman" w:hAnsi="Times New Roman"/>
          <w:sz w:val="28"/>
          <w:szCs w:val="28"/>
        </w:rPr>
      </w:pPr>
      <w:r w:rsidRPr="00411AAF">
        <w:rPr>
          <w:rFonts w:ascii="Times New Roman" w:hAnsi="Times New Roman"/>
          <w:b/>
          <w:sz w:val="28"/>
          <w:szCs w:val="28"/>
        </w:rPr>
        <w:t>4.3.2.</w:t>
      </w:r>
      <w:r>
        <w:rPr>
          <w:rFonts w:ascii="Times New Roman" w:hAnsi="Times New Roman"/>
          <w:sz w:val="28"/>
          <w:szCs w:val="28"/>
        </w:rPr>
        <w:t xml:space="preserve"> По </w:t>
      </w:r>
      <w:r w:rsidRPr="005449A5">
        <w:rPr>
          <w:rFonts w:ascii="Times New Roman" w:hAnsi="Times New Roman"/>
          <w:color w:val="000000" w:themeColor="text1"/>
          <w:sz w:val="28"/>
          <w:szCs w:val="28"/>
        </w:rPr>
        <w:t>информации главных распорядителей бюджетных средств</w:t>
      </w:r>
      <w:r w:rsidR="00633D31">
        <w:rPr>
          <w:rFonts w:ascii="Times New Roman" w:hAnsi="Times New Roman"/>
          <w:color w:val="000000" w:themeColor="text1"/>
          <w:sz w:val="28"/>
          <w:szCs w:val="28"/>
        </w:rPr>
        <w:t>,</w:t>
      </w:r>
      <w:r>
        <w:rPr>
          <w:rFonts w:ascii="Times New Roman" w:hAnsi="Times New Roman"/>
          <w:color w:val="000000" w:themeColor="text1"/>
          <w:sz w:val="28"/>
          <w:szCs w:val="28"/>
        </w:rPr>
        <w:t xml:space="preserve"> основными причинами низкого исполнения расходов или неисполнения отдельных мероприятий, как и в предыдущие годы, являются: </w:t>
      </w:r>
      <w:r w:rsidRPr="00DB7087">
        <w:rPr>
          <w:rFonts w:ascii="Times New Roman" w:hAnsi="Times New Roman"/>
          <w:color w:val="000000" w:themeColor="text1"/>
          <w:sz w:val="28"/>
          <w:szCs w:val="28"/>
        </w:rPr>
        <w:t>планируемая реализация мероприятий в последующие кварталы текущего года</w:t>
      </w:r>
      <w:r>
        <w:rPr>
          <w:rFonts w:ascii="Times New Roman" w:hAnsi="Times New Roman"/>
          <w:color w:val="000000" w:themeColor="text1"/>
          <w:sz w:val="28"/>
          <w:szCs w:val="28"/>
        </w:rPr>
        <w:t>;</w:t>
      </w:r>
      <w:r w:rsidRPr="00DB7087">
        <w:rPr>
          <w:rFonts w:ascii="Times New Roman" w:hAnsi="Times New Roman"/>
          <w:color w:val="000000" w:themeColor="text1"/>
          <w:sz w:val="28"/>
          <w:szCs w:val="28"/>
        </w:rPr>
        <w:t xml:space="preserve"> </w:t>
      </w:r>
      <w:r w:rsidRPr="00DB7087">
        <w:rPr>
          <w:rFonts w:ascii="Times New Roman" w:hAnsi="Times New Roman"/>
          <w:sz w:val="28"/>
          <w:szCs w:val="28"/>
        </w:rPr>
        <w:t xml:space="preserve">отсутствие обращений получателей </w:t>
      </w:r>
      <w:r>
        <w:rPr>
          <w:rFonts w:ascii="Times New Roman" w:hAnsi="Times New Roman"/>
          <w:sz w:val="28"/>
          <w:szCs w:val="28"/>
        </w:rPr>
        <w:t xml:space="preserve">в январе-марте </w:t>
      </w:r>
      <w:r w:rsidRPr="00DB7087">
        <w:rPr>
          <w:rFonts w:ascii="Times New Roman" w:hAnsi="Times New Roman"/>
          <w:sz w:val="28"/>
          <w:szCs w:val="28"/>
        </w:rPr>
        <w:t>по расходам заявительного характера</w:t>
      </w:r>
      <w:r>
        <w:rPr>
          <w:rFonts w:ascii="Times New Roman" w:hAnsi="Times New Roman"/>
          <w:sz w:val="28"/>
          <w:szCs w:val="28"/>
        </w:rPr>
        <w:t>;</w:t>
      </w:r>
      <w:r w:rsidRPr="00DB7087">
        <w:rPr>
          <w:rFonts w:ascii="Times New Roman" w:hAnsi="Times New Roman"/>
          <w:sz w:val="28"/>
          <w:szCs w:val="28"/>
        </w:rPr>
        <w:t xml:space="preserve"> </w:t>
      </w:r>
      <w:r w:rsidRPr="00DC4EC6">
        <w:rPr>
          <w:rFonts w:ascii="Times New Roman" w:hAnsi="Times New Roman"/>
          <w:sz w:val="28"/>
          <w:szCs w:val="28"/>
        </w:rPr>
        <w:t>отсутствие непредвиденных ситуаций, требующих выделения средств резервн</w:t>
      </w:r>
      <w:r>
        <w:rPr>
          <w:rFonts w:ascii="Times New Roman" w:hAnsi="Times New Roman"/>
          <w:sz w:val="28"/>
          <w:szCs w:val="28"/>
        </w:rPr>
        <w:t>ых</w:t>
      </w:r>
      <w:r w:rsidRPr="00DC4EC6">
        <w:rPr>
          <w:rFonts w:ascii="Times New Roman" w:hAnsi="Times New Roman"/>
          <w:sz w:val="28"/>
          <w:szCs w:val="28"/>
        </w:rPr>
        <w:t xml:space="preserve"> фонд</w:t>
      </w:r>
      <w:r>
        <w:rPr>
          <w:rFonts w:ascii="Times New Roman" w:hAnsi="Times New Roman"/>
          <w:sz w:val="28"/>
          <w:szCs w:val="28"/>
        </w:rPr>
        <w:t xml:space="preserve">ов; </w:t>
      </w:r>
      <w:r w:rsidRPr="00DB7087">
        <w:rPr>
          <w:rFonts w:ascii="Times New Roman" w:hAnsi="Times New Roman"/>
          <w:color w:val="000000" w:themeColor="text1"/>
          <w:sz w:val="28"/>
          <w:szCs w:val="28"/>
        </w:rPr>
        <w:t xml:space="preserve">а также: </w:t>
      </w:r>
      <w:r w:rsidRPr="00DF7B7A">
        <w:rPr>
          <w:rFonts w:ascii="Times New Roman" w:hAnsi="Times New Roman"/>
          <w:color w:val="000000" w:themeColor="text1"/>
          <w:sz w:val="28"/>
          <w:szCs w:val="28"/>
        </w:rPr>
        <w:t>отсутствие актов выполненных работ в 1 квартале и заявок на проведение расходов от учреждений и админист</w:t>
      </w:r>
      <w:r>
        <w:rPr>
          <w:rFonts w:ascii="Times New Roman" w:hAnsi="Times New Roman"/>
          <w:color w:val="000000" w:themeColor="text1"/>
          <w:sz w:val="28"/>
          <w:szCs w:val="28"/>
        </w:rPr>
        <w:t>раций муниципальных образований;</w:t>
      </w:r>
      <w:r w:rsidRPr="00DF7B7A">
        <w:rPr>
          <w:rFonts w:ascii="Times New Roman" w:hAnsi="Times New Roman"/>
          <w:color w:val="000000" w:themeColor="text1"/>
          <w:sz w:val="28"/>
          <w:szCs w:val="28"/>
        </w:rPr>
        <w:t xml:space="preserve"> длительное проведение к</w:t>
      </w:r>
      <w:r>
        <w:rPr>
          <w:rFonts w:ascii="Times New Roman" w:hAnsi="Times New Roman"/>
          <w:color w:val="000000" w:themeColor="text1"/>
          <w:sz w:val="28"/>
          <w:szCs w:val="28"/>
        </w:rPr>
        <w:t xml:space="preserve">онкурсных процедур; </w:t>
      </w:r>
      <w:r w:rsidRPr="00DF7B7A">
        <w:rPr>
          <w:rFonts w:ascii="Times New Roman" w:hAnsi="Times New Roman"/>
          <w:color w:val="000000" w:themeColor="text1"/>
          <w:sz w:val="28"/>
          <w:szCs w:val="28"/>
        </w:rPr>
        <w:t>отсутствие проектно-сметной документации</w:t>
      </w:r>
      <w:r>
        <w:rPr>
          <w:rFonts w:ascii="Times New Roman" w:hAnsi="Times New Roman"/>
          <w:color w:val="000000" w:themeColor="text1"/>
          <w:sz w:val="28"/>
          <w:szCs w:val="28"/>
        </w:rPr>
        <w:t xml:space="preserve"> в целях реализации планируемых мероприятий</w:t>
      </w:r>
      <w:r w:rsidRPr="00DF7B7A">
        <w:rPr>
          <w:rFonts w:ascii="Times New Roman" w:hAnsi="Times New Roman"/>
          <w:color w:val="000000" w:themeColor="text1"/>
          <w:sz w:val="28"/>
          <w:szCs w:val="28"/>
        </w:rPr>
        <w:t xml:space="preserve">; </w:t>
      </w:r>
      <w:r w:rsidRPr="00761A54">
        <w:rPr>
          <w:rFonts w:ascii="Times New Roman" w:hAnsi="Times New Roman"/>
          <w:color w:val="000000" w:themeColor="text1"/>
          <w:sz w:val="28"/>
          <w:szCs w:val="28"/>
        </w:rPr>
        <w:t>нарушение</w:t>
      </w:r>
      <w:r>
        <w:rPr>
          <w:rFonts w:ascii="Times New Roman" w:hAnsi="Times New Roman"/>
          <w:color w:val="000000" w:themeColor="text1"/>
          <w:sz w:val="28"/>
          <w:szCs w:val="28"/>
        </w:rPr>
        <w:t xml:space="preserve"> договорных </w:t>
      </w:r>
      <w:r w:rsidRPr="00761A54">
        <w:rPr>
          <w:rFonts w:ascii="Times New Roman" w:hAnsi="Times New Roman"/>
          <w:color w:val="000000" w:themeColor="text1"/>
          <w:sz w:val="28"/>
          <w:szCs w:val="28"/>
        </w:rPr>
        <w:t>сроков подрядчиками (отставание от графика)</w:t>
      </w:r>
      <w:r>
        <w:rPr>
          <w:rFonts w:ascii="Times New Roman" w:hAnsi="Times New Roman"/>
          <w:color w:val="000000" w:themeColor="text1"/>
          <w:sz w:val="28"/>
          <w:szCs w:val="28"/>
        </w:rPr>
        <w:t>, и так далее</w:t>
      </w:r>
      <w:r w:rsidRPr="00761A54">
        <w:rPr>
          <w:rFonts w:ascii="Times New Roman" w:hAnsi="Times New Roman"/>
          <w:color w:val="000000" w:themeColor="text1"/>
          <w:sz w:val="28"/>
          <w:szCs w:val="28"/>
        </w:rPr>
        <w:t>.</w:t>
      </w:r>
    </w:p>
    <w:p w14:paraId="0BC6C11C" w14:textId="0A65ECF7" w:rsidR="00997928" w:rsidRPr="007C4F6D" w:rsidRDefault="00997928" w:rsidP="00997928">
      <w:pPr>
        <w:spacing w:after="0" w:line="240" w:lineRule="auto"/>
        <w:ind w:firstLine="708"/>
        <w:jc w:val="both"/>
        <w:rPr>
          <w:rFonts w:ascii="Times New Roman" w:eastAsia="Calibri" w:hAnsi="Times New Roman" w:cs="Times New Roman"/>
          <w:bCs/>
          <w:sz w:val="28"/>
          <w:szCs w:val="28"/>
        </w:rPr>
      </w:pPr>
      <w:r w:rsidRPr="00D41DB3">
        <w:rPr>
          <w:rFonts w:ascii="Times New Roman" w:eastAsia="Calibri" w:hAnsi="Times New Roman" w:cs="Times New Roman"/>
          <w:b/>
          <w:bCs/>
          <w:sz w:val="28"/>
          <w:szCs w:val="28"/>
        </w:rPr>
        <w:t>4.3.</w:t>
      </w:r>
      <w:r>
        <w:rPr>
          <w:rFonts w:ascii="Times New Roman" w:eastAsia="Calibri" w:hAnsi="Times New Roman" w:cs="Times New Roman"/>
          <w:b/>
          <w:bCs/>
          <w:sz w:val="28"/>
          <w:szCs w:val="28"/>
        </w:rPr>
        <w:t>3</w:t>
      </w:r>
      <w:r w:rsidRPr="00D41DB3">
        <w:rPr>
          <w:rFonts w:ascii="Times New Roman" w:eastAsia="Calibri" w:hAnsi="Times New Roman" w:cs="Times New Roman"/>
          <w:b/>
          <w:bCs/>
          <w:sz w:val="28"/>
          <w:szCs w:val="28"/>
        </w:rPr>
        <w:t>. </w:t>
      </w:r>
      <w:r w:rsidRPr="007C4F6D">
        <w:rPr>
          <w:rFonts w:ascii="Times New Roman" w:eastAsia="Calibri" w:hAnsi="Times New Roman" w:cs="Times New Roman"/>
          <w:bCs/>
          <w:sz w:val="28"/>
          <w:szCs w:val="28"/>
        </w:rPr>
        <w:t xml:space="preserve">За отчетный период </w:t>
      </w:r>
      <w:r>
        <w:rPr>
          <w:rFonts w:ascii="Times New Roman" w:eastAsia="Calibri" w:hAnsi="Times New Roman" w:cs="Times New Roman"/>
          <w:bCs/>
          <w:sz w:val="28"/>
          <w:szCs w:val="28"/>
        </w:rPr>
        <w:t xml:space="preserve">в </w:t>
      </w:r>
      <w:r w:rsidR="003B2544" w:rsidRPr="007C4F6D">
        <w:rPr>
          <w:rFonts w:ascii="Times New Roman" w:eastAsia="Calibri" w:hAnsi="Times New Roman" w:cs="Times New Roman"/>
          <w:bCs/>
          <w:sz w:val="28"/>
          <w:szCs w:val="28"/>
        </w:rPr>
        <w:t>исполненных</w:t>
      </w:r>
      <w:r w:rsidR="003B2544">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 xml:space="preserve">программных расходах </w:t>
      </w:r>
      <w:r w:rsidRPr="007C4F6D">
        <w:rPr>
          <w:rFonts w:ascii="Times New Roman" w:eastAsia="Calibri" w:hAnsi="Times New Roman" w:cs="Times New Roman"/>
          <w:bCs/>
          <w:sz w:val="28"/>
          <w:szCs w:val="28"/>
        </w:rPr>
        <w:t>доля проектной части составила 1</w:t>
      </w:r>
      <w:r w:rsidR="003B2544">
        <w:rPr>
          <w:rFonts w:ascii="Times New Roman" w:eastAsia="Calibri" w:hAnsi="Times New Roman" w:cs="Times New Roman"/>
          <w:bCs/>
          <w:sz w:val="28"/>
          <w:szCs w:val="28"/>
        </w:rPr>
        <w:t>1,92</w:t>
      </w:r>
      <w:r w:rsidRPr="007C4F6D">
        <w:rPr>
          <w:rFonts w:ascii="Times New Roman" w:eastAsia="Calibri" w:hAnsi="Times New Roman" w:cs="Times New Roman"/>
          <w:bCs/>
          <w:sz w:val="28"/>
          <w:szCs w:val="28"/>
        </w:rPr>
        <w:t xml:space="preserve"> %, доля </w:t>
      </w:r>
      <w:r>
        <w:rPr>
          <w:rFonts w:ascii="Times New Roman" w:eastAsia="Calibri" w:hAnsi="Times New Roman" w:cs="Times New Roman"/>
          <w:bCs/>
          <w:sz w:val="28"/>
          <w:szCs w:val="28"/>
        </w:rPr>
        <w:t xml:space="preserve">по комплексам </w:t>
      </w:r>
      <w:r w:rsidRPr="007C4F6D">
        <w:rPr>
          <w:rFonts w:ascii="Times New Roman" w:eastAsia="Calibri" w:hAnsi="Times New Roman" w:cs="Times New Roman"/>
          <w:bCs/>
          <w:sz w:val="28"/>
          <w:szCs w:val="28"/>
        </w:rPr>
        <w:t>процессных мероприятий – 82,1</w:t>
      </w:r>
      <w:r w:rsidR="007E5119">
        <w:rPr>
          <w:rFonts w:ascii="Times New Roman" w:eastAsia="Calibri" w:hAnsi="Times New Roman" w:cs="Times New Roman"/>
          <w:bCs/>
          <w:sz w:val="28"/>
          <w:szCs w:val="28"/>
        </w:rPr>
        <w:t>1</w:t>
      </w:r>
      <w:r w:rsidRPr="007C4F6D">
        <w:rPr>
          <w:rFonts w:ascii="Times New Roman" w:eastAsia="Calibri" w:hAnsi="Times New Roman" w:cs="Times New Roman"/>
          <w:bCs/>
          <w:sz w:val="28"/>
          <w:szCs w:val="28"/>
        </w:rPr>
        <w:t xml:space="preserve"> %.</w:t>
      </w:r>
    </w:p>
    <w:p w14:paraId="62EB015F" w14:textId="7244167B" w:rsidR="00997928" w:rsidRDefault="00997928" w:rsidP="00997928">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Так, в проектной части в</w:t>
      </w:r>
      <w:r w:rsidRPr="009F79E5">
        <w:rPr>
          <w:rFonts w:ascii="Times New Roman" w:eastAsia="Calibri" w:hAnsi="Times New Roman" w:cs="Times New Roman"/>
          <w:sz w:val="28"/>
          <w:szCs w:val="28"/>
        </w:rPr>
        <w:t xml:space="preserve"> рамках 15 государственных программ Приморского края за счет федеральн</w:t>
      </w:r>
      <w:r>
        <w:rPr>
          <w:rFonts w:ascii="Times New Roman" w:eastAsia="Calibri" w:hAnsi="Times New Roman" w:cs="Times New Roman"/>
          <w:sz w:val="28"/>
          <w:szCs w:val="28"/>
        </w:rPr>
        <w:t>ого и краевого бюджетов реализую</w:t>
      </w:r>
      <w:r w:rsidRPr="009F79E5">
        <w:rPr>
          <w:rFonts w:ascii="Times New Roman" w:eastAsia="Calibri" w:hAnsi="Times New Roman" w:cs="Times New Roman"/>
          <w:sz w:val="28"/>
          <w:szCs w:val="28"/>
        </w:rPr>
        <w:t>т</w:t>
      </w:r>
      <w:r>
        <w:rPr>
          <w:rFonts w:ascii="Times New Roman" w:eastAsia="Calibri" w:hAnsi="Times New Roman" w:cs="Times New Roman"/>
          <w:sz w:val="28"/>
          <w:szCs w:val="28"/>
        </w:rPr>
        <w:t>ся</w:t>
      </w:r>
      <w:r w:rsidRPr="009F79E5">
        <w:rPr>
          <w:rFonts w:ascii="Times New Roman" w:eastAsia="Calibri" w:hAnsi="Times New Roman" w:cs="Times New Roman"/>
          <w:sz w:val="28"/>
          <w:szCs w:val="28"/>
        </w:rPr>
        <w:t xml:space="preserve"> мероприятия 36 региональных проектов, входящих в состав 12 национальных проектов.</w:t>
      </w:r>
      <w:r w:rsidRPr="000C3076">
        <w:t xml:space="preserve"> </w:t>
      </w:r>
      <w:r w:rsidRPr="000C3076">
        <w:rPr>
          <w:rFonts w:ascii="Times New Roman" w:eastAsia="Calibri" w:hAnsi="Times New Roman" w:cs="Times New Roman"/>
          <w:sz w:val="28"/>
          <w:szCs w:val="28"/>
        </w:rPr>
        <w:t>Исполнение за отчетный период составило 4285490,</w:t>
      </w:r>
      <w:r w:rsidR="003C51D4">
        <w:rPr>
          <w:rFonts w:ascii="Times New Roman" w:eastAsia="Calibri" w:hAnsi="Times New Roman" w:cs="Times New Roman"/>
          <w:sz w:val="28"/>
          <w:szCs w:val="28"/>
        </w:rPr>
        <w:t>89</w:t>
      </w:r>
      <w:r w:rsidRPr="000C3076">
        <w:rPr>
          <w:rFonts w:ascii="Times New Roman" w:eastAsia="Calibri" w:hAnsi="Times New Roman" w:cs="Times New Roman"/>
          <w:sz w:val="28"/>
          <w:szCs w:val="28"/>
        </w:rPr>
        <w:t xml:space="preserve"> тыс. рублей, или 13,95</w:t>
      </w:r>
      <w:r>
        <w:rPr>
          <w:rFonts w:ascii="Times New Roman" w:eastAsia="Calibri" w:hAnsi="Times New Roman" w:cs="Times New Roman"/>
          <w:sz w:val="28"/>
          <w:szCs w:val="28"/>
        </w:rPr>
        <w:t> </w:t>
      </w:r>
      <w:r w:rsidRPr="000C3076">
        <w:rPr>
          <w:rFonts w:ascii="Times New Roman" w:eastAsia="Calibri" w:hAnsi="Times New Roman" w:cs="Times New Roman"/>
          <w:sz w:val="28"/>
          <w:szCs w:val="28"/>
        </w:rPr>
        <w:t>% от плановых назначений.</w:t>
      </w:r>
    </w:p>
    <w:p w14:paraId="6CA08E2C" w14:textId="77777777" w:rsidR="00997928" w:rsidRDefault="00997928" w:rsidP="00997928">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26136A">
        <w:rPr>
          <w:rFonts w:ascii="Times New Roman" w:eastAsia="Calibri" w:hAnsi="Times New Roman" w:cs="Times New Roman"/>
          <w:sz w:val="28"/>
          <w:szCs w:val="28"/>
        </w:rPr>
        <w:t xml:space="preserve"> рамках шести (из семи) привлеченных государственных программ Приморского края</w:t>
      </w:r>
      <w:r>
        <w:rPr>
          <w:rFonts w:ascii="Times New Roman" w:eastAsia="Calibri" w:hAnsi="Times New Roman" w:cs="Times New Roman"/>
          <w:sz w:val="28"/>
          <w:szCs w:val="28"/>
        </w:rPr>
        <w:t xml:space="preserve"> </w:t>
      </w:r>
      <w:r w:rsidRPr="0026136A">
        <w:rPr>
          <w:rFonts w:ascii="Times New Roman" w:eastAsia="Calibri" w:hAnsi="Times New Roman" w:cs="Times New Roman"/>
          <w:sz w:val="28"/>
          <w:szCs w:val="28"/>
        </w:rPr>
        <w:t xml:space="preserve">реализованы 10 </w:t>
      </w:r>
      <w:r>
        <w:rPr>
          <w:rFonts w:ascii="Times New Roman" w:eastAsia="Calibri" w:hAnsi="Times New Roman" w:cs="Times New Roman"/>
          <w:sz w:val="28"/>
          <w:szCs w:val="28"/>
        </w:rPr>
        <w:t xml:space="preserve">из </w:t>
      </w:r>
      <w:r w:rsidRPr="0026136A">
        <w:rPr>
          <w:rFonts w:ascii="Times New Roman" w:eastAsia="Calibri" w:hAnsi="Times New Roman" w:cs="Times New Roman"/>
          <w:sz w:val="28"/>
          <w:szCs w:val="28"/>
        </w:rPr>
        <w:t>13 региональных проектов, не входящих</w:t>
      </w:r>
      <w:r>
        <w:rPr>
          <w:rFonts w:ascii="Times New Roman" w:eastAsia="Calibri" w:hAnsi="Times New Roman" w:cs="Times New Roman"/>
          <w:sz w:val="28"/>
          <w:szCs w:val="28"/>
        </w:rPr>
        <w:t xml:space="preserve"> в состав национальных проектов</w:t>
      </w:r>
      <w:r w:rsidRPr="0026136A">
        <w:rPr>
          <w:rFonts w:ascii="Times New Roman" w:eastAsia="Calibri" w:hAnsi="Times New Roman" w:cs="Times New Roman"/>
          <w:sz w:val="28"/>
          <w:szCs w:val="28"/>
        </w:rPr>
        <w:t>, на общую сумму 2101529,18 тыс. рублей, или 17,78</w:t>
      </w:r>
      <w:r>
        <w:rPr>
          <w:rFonts w:ascii="Times New Roman" w:eastAsia="Calibri" w:hAnsi="Times New Roman" w:cs="Times New Roman"/>
          <w:sz w:val="28"/>
          <w:szCs w:val="28"/>
        </w:rPr>
        <w:t> </w:t>
      </w:r>
      <w:r w:rsidRPr="0026136A">
        <w:rPr>
          <w:rFonts w:ascii="Times New Roman" w:eastAsia="Calibri" w:hAnsi="Times New Roman" w:cs="Times New Roman"/>
          <w:sz w:val="28"/>
          <w:szCs w:val="28"/>
        </w:rPr>
        <w:t>% от плана.</w:t>
      </w:r>
    </w:p>
    <w:p w14:paraId="667B2711" w14:textId="77777777" w:rsidR="00997928" w:rsidRDefault="00997928" w:rsidP="00997928">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Н</w:t>
      </w:r>
      <w:r w:rsidRPr="004A181F">
        <w:rPr>
          <w:rFonts w:ascii="Times New Roman" w:eastAsia="Calibri" w:hAnsi="Times New Roman" w:cs="Times New Roman"/>
          <w:sz w:val="28"/>
          <w:szCs w:val="28"/>
        </w:rPr>
        <w:t xml:space="preserve">а реализацию 5 ведомственных проектов в составе 4 государственных программ Приморского края </w:t>
      </w:r>
      <w:r>
        <w:rPr>
          <w:rFonts w:ascii="Times New Roman" w:eastAsia="Calibri" w:hAnsi="Times New Roman" w:cs="Times New Roman"/>
          <w:sz w:val="28"/>
          <w:szCs w:val="28"/>
        </w:rPr>
        <w:t>направлено</w:t>
      </w:r>
      <w:r w:rsidRPr="004A181F">
        <w:rPr>
          <w:rFonts w:ascii="Times New Roman" w:eastAsia="Calibri" w:hAnsi="Times New Roman" w:cs="Times New Roman"/>
          <w:sz w:val="28"/>
          <w:szCs w:val="28"/>
        </w:rPr>
        <w:t xml:space="preserve"> 148907,24 тыс. рублей, или 2,79 % от плана.</w:t>
      </w:r>
    </w:p>
    <w:p w14:paraId="6D50FE60" w14:textId="573B9B11" w:rsidR="00EA69E7" w:rsidRPr="00890AD9" w:rsidRDefault="00FE2854" w:rsidP="00EA69E7">
      <w:pPr>
        <w:spacing w:after="0" w:line="240" w:lineRule="auto"/>
        <w:ind w:firstLine="709"/>
        <w:jc w:val="both"/>
        <w:rPr>
          <w:rFonts w:ascii="Times New Roman" w:hAnsi="Times New Roman" w:cs="Times New Roman"/>
          <w:sz w:val="28"/>
          <w:szCs w:val="28"/>
        </w:rPr>
      </w:pPr>
      <w:r w:rsidRPr="00FE2854">
        <w:rPr>
          <w:rFonts w:ascii="Times New Roman" w:eastAsia="Calibri" w:hAnsi="Times New Roman" w:cs="Times New Roman"/>
          <w:b/>
          <w:bCs/>
          <w:sz w:val="28"/>
          <w:szCs w:val="28"/>
        </w:rPr>
        <w:t>4.4. </w:t>
      </w:r>
      <w:r w:rsidR="008C1449" w:rsidRPr="00890AD9">
        <w:rPr>
          <w:rFonts w:ascii="Times New Roman" w:hAnsi="Times New Roman" w:cs="Times New Roman"/>
          <w:sz w:val="28"/>
          <w:szCs w:val="28"/>
        </w:rPr>
        <w:t xml:space="preserve">За отчетный период расходы по непрограммным направлениям деятельности осуществляли </w:t>
      </w:r>
      <w:r w:rsidR="00EA69E7" w:rsidRPr="00890AD9">
        <w:rPr>
          <w:rFonts w:ascii="Times New Roman" w:hAnsi="Times New Roman" w:cs="Times New Roman"/>
          <w:sz w:val="28"/>
          <w:szCs w:val="28"/>
        </w:rPr>
        <w:t xml:space="preserve">25 ГРБС на сумму </w:t>
      </w:r>
      <w:r w:rsidR="00EA69E7" w:rsidRPr="00890FD7">
        <w:rPr>
          <w:rFonts w:ascii="Times New Roman" w:hAnsi="Times New Roman" w:cs="Times New Roman"/>
          <w:sz w:val="28"/>
          <w:szCs w:val="28"/>
        </w:rPr>
        <w:t>3274325,05</w:t>
      </w:r>
      <w:r w:rsidR="00EA69E7">
        <w:rPr>
          <w:rFonts w:ascii="Times New Roman" w:hAnsi="Times New Roman" w:cs="Times New Roman"/>
          <w:sz w:val="28"/>
          <w:szCs w:val="28"/>
        </w:rPr>
        <w:t xml:space="preserve"> </w:t>
      </w:r>
      <w:r w:rsidR="00EA69E7" w:rsidRPr="00890AD9">
        <w:rPr>
          <w:rFonts w:ascii="Times New Roman" w:hAnsi="Times New Roman" w:cs="Times New Roman"/>
          <w:sz w:val="28"/>
          <w:szCs w:val="28"/>
        </w:rPr>
        <w:t>тыс. рублей, или 23,82 % (план – 13743334,1</w:t>
      </w:r>
      <w:r w:rsidR="00EA69E7">
        <w:rPr>
          <w:rFonts w:ascii="Times New Roman" w:hAnsi="Times New Roman" w:cs="Times New Roman"/>
          <w:sz w:val="28"/>
          <w:szCs w:val="28"/>
        </w:rPr>
        <w:t>6</w:t>
      </w:r>
      <w:r w:rsidR="00EA69E7" w:rsidRPr="00890AD9">
        <w:rPr>
          <w:rFonts w:ascii="Times New Roman" w:hAnsi="Times New Roman" w:cs="Times New Roman"/>
          <w:sz w:val="28"/>
          <w:szCs w:val="28"/>
        </w:rPr>
        <w:t xml:space="preserve"> тыс. рублей). Доля непрограммных расходов в расходах </w:t>
      </w:r>
      <w:r w:rsidR="00EA69E7">
        <w:rPr>
          <w:rFonts w:ascii="Times New Roman" w:hAnsi="Times New Roman" w:cs="Times New Roman"/>
          <w:sz w:val="28"/>
          <w:szCs w:val="28"/>
        </w:rPr>
        <w:t>краевого бюджета составляет 5,97</w:t>
      </w:r>
      <w:r w:rsidR="00EA69E7" w:rsidRPr="00890AD9">
        <w:rPr>
          <w:rFonts w:ascii="Times New Roman" w:hAnsi="Times New Roman" w:cs="Times New Roman"/>
          <w:sz w:val="28"/>
          <w:szCs w:val="28"/>
        </w:rPr>
        <w:t xml:space="preserve"> %.</w:t>
      </w:r>
    </w:p>
    <w:p w14:paraId="3A9F1D5B" w14:textId="3344B142" w:rsidR="008C1449" w:rsidRPr="008C1449" w:rsidRDefault="008C1449" w:rsidP="00EA69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
          <w:bCs/>
          <w:sz w:val="28"/>
          <w:szCs w:val="28"/>
        </w:rPr>
        <w:t>4.4.1. </w:t>
      </w:r>
      <w:r w:rsidRPr="008C1449">
        <w:rPr>
          <w:rFonts w:ascii="Times New Roman" w:eastAsia="Calibri" w:hAnsi="Times New Roman" w:cs="Times New Roman"/>
          <w:sz w:val="28"/>
          <w:szCs w:val="28"/>
        </w:rPr>
        <w:t>В составе непрограммных расходов за отчетный период резервный фонд Правительства Приморского края использован в сумме 2298149,34 тыс. рублей, или 65,66 % от плана.</w:t>
      </w:r>
    </w:p>
    <w:p w14:paraId="528DE22B" w14:textId="77777777" w:rsidR="008C1449" w:rsidRPr="008C1449" w:rsidRDefault="008C1449" w:rsidP="008C1449">
      <w:pPr>
        <w:spacing w:after="0" w:line="240" w:lineRule="auto"/>
        <w:ind w:firstLine="708"/>
        <w:jc w:val="both"/>
        <w:rPr>
          <w:rFonts w:ascii="Times New Roman" w:eastAsia="Calibri" w:hAnsi="Times New Roman" w:cs="Times New Roman"/>
          <w:sz w:val="28"/>
          <w:szCs w:val="28"/>
        </w:rPr>
      </w:pPr>
      <w:r w:rsidRPr="008C1449">
        <w:rPr>
          <w:rFonts w:ascii="Times New Roman" w:eastAsia="Calibri" w:hAnsi="Times New Roman" w:cs="Times New Roman"/>
          <w:sz w:val="28"/>
          <w:szCs w:val="28"/>
        </w:rPr>
        <w:t>За счет резервного фонда Правительства Приморского края по ликвидации чрезвычайных ситуаций природного и техногенного характера расходы произведены в сумме 358227,81 тыс. рублей, или 61,60 % от плана.</w:t>
      </w:r>
    </w:p>
    <w:p w14:paraId="63A4B324" w14:textId="4225C474" w:rsidR="007F1269" w:rsidRPr="007F1269" w:rsidRDefault="00FE2854" w:rsidP="007F1269">
      <w:pPr>
        <w:tabs>
          <w:tab w:val="center" w:pos="4153"/>
          <w:tab w:val="right" w:pos="8306"/>
        </w:tabs>
        <w:spacing w:after="0" w:line="240" w:lineRule="auto"/>
        <w:ind w:firstLine="680"/>
        <w:jc w:val="both"/>
        <w:rPr>
          <w:rFonts w:ascii="Times New Roman" w:eastAsia="Times New Roman" w:hAnsi="Times New Roman" w:cs="Times New Roman"/>
          <w:iCs/>
          <w:color w:val="000000" w:themeColor="text1"/>
          <w:sz w:val="28"/>
          <w:szCs w:val="28"/>
          <w:lang w:eastAsia="ru-RU"/>
        </w:rPr>
      </w:pPr>
      <w:r w:rsidRPr="00FE2854">
        <w:rPr>
          <w:rFonts w:ascii="Times New Roman" w:eastAsia="Calibri" w:hAnsi="Times New Roman" w:cs="Times New Roman"/>
          <w:b/>
          <w:bCs/>
          <w:sz w:val="28"/>
          <w:szCs w:val="28"/>
        </w:rPr>
        <w:t>5.</w:t>
      </w:r>
      <w:r>
        <w:rPr>
          <w:rFonts w:ascii="Times New Roman" w:eastAsia="Calibri" w:hAnsi="Times New Roman" w:cs="Times New Roman"/>
          <w:sz w:val="28"/>
          <w:szCs w:val="28"/>
        </w:rPr>
        <w:t> </w:t>
      </w:r>
      <w:r w:rsidR="008C1449" w:rsidRPr="005449A5">
        <w:rPr>
          <w:rFonts w:ascii="Times New Roman" w:eastAsia="Calibri" w:hAnsi="Times New Roman" w:cs="Times New Roman"/>
          <w:bCs/>
          <w:color w:val="000000" w:themeColor="text1"/>
          <w:sz w:val="28"/>
          <w:szCs w:val="28"/>
        </w:rPr>
        <w:t xml:space="preserve">Исполнение </w:t>
      </w:r>
      <w:r w:rsidR="008C1449" w:rsidRPr="005449A5">
        <w:rPr>
          <w:rFonts w:ascii="Times New Roman" w:eastAsia="Calibri" w:hAnsi="Times New Roman" w:cs="Times New Roman"/>
          <w:color w:val="000000" w:themeColor="text1"/>
          <w:sz w:val="28"/>
          <w:szCs w:val="28"/>
        </w:rPr>
        <w:t>бюджетных ассигнований за счет дорожного фонда Приморского края за 1 квартал 2025 года составило 6027064,06 тыс. рублей, или 19,32 %.</w:t>
      </w:r>
      <w:r w:rsidR="008C1449" w:rsidRPr="005449A5">
        <w:rPr>
          <w:rFonts w:ascii="Times New Roman" w:eastAsia="Times New Roman" w:hAnsi="Times New Roman" w:cs="Times New Roman"/>
          <w:iCs/>
          <w:color w:val="000000" w:themeColor="text1"/>
          <w:sz w:val="28"/>
          <w:szCs w:val="28"/>
          <w:lang w:eastAsia="ru-RU"/>
        </w:rPr>
        <w:t xml:space="preserve"> </w:t>
      </w:r>
      <w:r w:rsidR="007F1269">
        <w:rPr>
          <w:rFonts w:ascii="Times New Roman" w:eastAsia="Times New Roman" w:hAnsi="Times New Roman" w:cs="Times New Roman"/>
          <w:iCs/>
          <w:color w:val="000000" w:themeColor="text1"/>
          <w:sz w:val="28"/>
          <w:szCs w:val="28"/>
          <w:lang w:eastAsia="ru-RU"/>
        </w:rPr>
        <w:t xml:space="preserve">Расходы </w:t>
      </w:r>
      <w:r w:rsidR="001320C0">
        <w:rPr>
          <w:rFonts w:ascii="Times New Roman" w:eastAsia="Times New Roman" w:hAnsi="Times New Roman" w:cs="Times New Roman"/>
          <w:iCs/>
          <w:color w:val="000000" w:themeColor="text1"/>
          <w:sz w:val="28"/>
          <w:szCs w:val="28"/>
          <w:lang w:eastAsia="ru-RU"/>
        </w:rPr>
        <w:t>запланированы по двум ГРБС, в том числе по</w:t>
      </w:r>
      <w:r w:rsidR="007F1269" w:rsidRPr="007F1269">
        <w:rPr>
          <w:rFonts w:ascii="Times New Roman" w:eastAsia="Times New Roman" w:hAnsi="Times New Roman" w:cs="Times New Roman"/>
          <w:iCs/>
          <w:color w:val="000000" w:themeColor="text1"/>
          <w:sz w:val="28"/>
          <w:szCs w:val="28"/>
          <w:shd w:val="clear" w:color="auto" w:fill="FFFFFF"/>
          <w:lang w:eastAsia="ru-RU"/>
        </w:rPr>
        <w:t xml:space="preserve">: </w:t>
      </w:r>
    </w:p>
    <w:p w14:paraId="688C30A9" w14:textId="77777777" w:rsidR="001320C0" w:rsidRDefault="007F1269" w:rsidP="007F1269">
      <w:pPr>
        <w:spacing w:after="0" w:line="240" w:lineRule="auto"/>
        <w:ind w:firstLine="680"/>
        <w:jc w:val="both"/>
        <w:rPr>
          <w:rFonts w:ascii="Times New Roman" w:hAnsi="Times New Roman" w:cs="Times New Roman"/>
          <w:color w:val="000000"/>
          <w:sz w:val="28"/>
          <w:szCs w:val="28"/>
        </w:rPr>
      </w:pPr>
      <w:r w:rsidRPr="007F1269">
        <w:rPr>
          <w:rFonts w:ascii="Times New Roman" w:eastAsia="Times New Roman" w:hAnsi="Times New Roman" w:cs="Times New Roman"/>
          <w:iCs/>
          <w:color w:val="000000" w:themeColor="text1"/>
          <w:sz w:val="28"/>
          <w:szCs w:val="28"/>
          <w:shd w:val="clear" w:color="auto" w:fill="FFFFFF"/>
          <w:lang w:eastAsia="ru-RU"/>
        </w:rPr>
        <w:t>министерств</w:t>
      </w:r>
      <w:r w:rsidR="001320C0">
        <w:rPr>
          <w:rFonts w:ascii="Times New Roman" w:eastAsia="Times New Roman" w:hAnsi="Times New Roman" w:cs="Times New Roman"/>
          <w:iCs/>
          <w:color w:val="000000" w:themeColor="text1"/>
          <w:sz w:val="28"/>
          <w:szCs w:val="28"/>
          <w:shd w:val="clear" w:color="auto" w:fill="FFFFFF"/>
          <w:lang w:eastAsia="ru-RU"/>
        </w:rPr>
        <w:t>у</w:t>
      </w:r>
      <w:r w:rsidRPr="007F1269">
        <w:rPr>
          <w:rFonts w:ascii="Times New Roman" w:eastAsia="Times New Roman" w:hAnsi="Times New Roman" w:cs="Times New Roman"/>
          <w:iCs/>
          <w:color w:val="000000" w:themeColor="text1"/>
          <w:sz w:val="28"/>
          <w:szCs w:val="28"/>
          <w:shd w:val="clear" w:color="auto" w:fill="FFFFFF"/>
          <w:lang w:eastAsia="ru-RU"/>
        </w:rPr>
        <w:t xml:space="preserve"> строительства Приморского края </w:t>
      </w:r>
      <w:r>
        <w:rPr>
          <w:rFonts w:ascii="Times New Roman" w:eastAsia="Times New Roman" w:hAnsi="Times New Roman" w:cs="Times New Roman"/>
          <w:iCs/>
          <w:color w:val="000000" w:themeColor="text1"/>
          <w:sz w:val="28"/>
          <w:szCs w:val="28"/>
          <w:shd w:val="clear" w:color="auto" w:fill="FFFFFF"/>
          <w:lang w:eastAsia="ru-RU"/>
        </w:rPr>
        <w:t xml:space="preserve">в рамках </w:t>
      </w:r>
      <w:r>
        <w:rPr>
          <w:rFonts w:ascii="Times New Roman" w:eastAsia="Times New Roman" w:hAnsi="Times New Roman" w:cs="Times New Roman"/>
          <w:iCs/>
          <w:color w:val="000000" w:themeColor="text1"/>
          <w:sz w:val="28"/>
          <w:szCs w:val="28"/>
          <w:shd w:val="clear" w:color="auto" w:fill="FFFFFF"/>
          <w:lang w:eastAsia="ru-RU"/>
        </w:rPr>
        <w:br/>
      </w:r>
      <w:r w:rsidRPr="007F1269">
        <w:rPr>
          <w:rFonts w:ascii="Times New Roman" w:eastAsia="Times New Roman" w:hAnsi="Times New Roman" w:cs="Times New Roman"/>
          <w:iCs/>
          <w:color w:val="000000" w:themeColor="text1"/>
          <w:sz w:val="28"/>
          <w:szCs w:val="28"/>
          <w:shd w:val="clear" w:color="auto" w:fill="FFFFFF"/>
          <w:lang w:eastAsia="ru-RU"/>
        </w:rPr>
        <w:t>ГП "Обеспечение доступным жильем и качественными услугами жилищно-коммунального хозяйства населения Приморского края"</w:t>
      </w:r>
      <w:r w:rsidR="001320C0">
        <w:rPr>
          <w:rFonts w:ascii="Times New Roman" w:eastAsia="Times New Roman" w:hAnsi="Times New Roman" w:cs="Times New Roman"/>
          <w:iCs/>
          <w:color w:val="000000" w:themeColor="text1"/>
          <w:sz w:val="28"/>
          <w:szCs w:val="28"/>
          <w:shd w:val="clear" w:color="auto" w:fill="FFFFFF"/>
          <w:lang w:eastAsia="ru-RU"/>
        </w:rPr>
        <w:t xml:space="preserve"> - </w:t>
      </w:r>
      <w:r w:rsidRPr="005449A5">
        <w:rPr>
          <w:rFonts w:ascii="Times New Roman" w:eastAsia="Times New Roman" w:hAnsi="Times New Roman" w:cs="Times New Roman"/>
          <w:color w:val="000000" w:themeColor="text1"/>
          <w:sz w:val="28"/>
          <w:szCs w:val="28"/>
          <w:lang w:eastAsia="ru-RU"/>
        </w:rPr>
        <w:t xml:space="preserve">расходы не </w:t>
      </w:r>
      <w:r w:rsidRPr="005449A5">
        <w:rPr>
          <w:rFonts w:ascii="Times New Roman" w:eastAsia="Times New Roman" w:hAnsi="Times New Roman" w:cs="Times New Roman"/>
          <w:color w:val="000000" w:themeColor="text1"/>
          <w:sz w:val="28"/>
          <w:szCs w:val="28"/>
          <w:lang w:eastAsia="ru-RU"/>
        </w:rPr>
        <w:lastRenderedPageBreak/>
        <w:t>осуществлялись (</w:t>
      </w:r>
      <w:r w:rsidR="001320C0">
        <w:rPr>
          <w:rFonts w:ascii="Times New Roman" w:eastAsia="Times New Roman" w:hAnsi="Times New Roman" w:cs="Times New Roman"/>
          <w:color w:val="000000" w:themeColor="text1"/>
          <w:sz w:val="28"/>
          <w:szCs w:val="28"/>
          <w:lang w:eastAsia="ru-RU"/>
        </w:rPr>
        <w:t xml:space="preserve">план – </w:t>
      </w:r>
      <w:r w:rsidRPr="005449A5">
        <w:rPr>
          <w:rFonts w:ascii="Times New Roman" w:eastAsia="Times New Roman" w:hAnsi="Times New Roman" w:cs="Times New Roman"/>
          <w:color w:val="000000" w:themeColor="text1"/>
          <w:sz w:val="28"/>
          <w:szCs w:val="28"/>
          <w:lang w:eastAsia="ru-RU"/>
        </w:rPr>
        <w:t>450659,06</w:t>
      </w:r>
      <w:r>
        <w:rPr>
          <w:rFonts w:ascii="Times New Roman" w:eastAsia="Times New Roman" w:hAnsi="Times New Roman" w:cs="Times New Roman"/>
          <w:color w:val="000000" w:themeColor="text1"/>
          <w:sz w:val="28"/>
          <w:szCs w:val="28"/>
          <w:lang w:eastAsia="ru-RU"/>
        </w:rPr>
        <w:t> </w:t>
      </w:r>
      <w:r w:rsidRPr="005449A5">
        <w:rPr>
          <w:rFonts w:ascii="Times New Roman" w:eastAsia="Times New Roman" w:hAnsi="Times New Roman" w:cs="Times New Roman"/>
          <w:color w:val="000000" w:themeColor="text1"/>
          <w:sz w:val="28"/>
          <w:szCs w:val="28"/>
          <w:lang w:eastAsia="ru-RU"/>
        </w:rPr>
        <w:t xml:space="preserve">тыс. </w:t>
      </w:r>
      <w:r w:rsidRPr="00E65D18">
        <w:rPr>
          <w:rFonts w:ascii="Times New Roman" w:eastAsia="Times New Roman" w:hAnsi="Times New Roman" w:cs="Times New Roman"/>
          <w:color w:val="000000" w:themeColor="text1"/>
          <w:sz w:val="28"/>
          <w:szCs w:val="28"/>
          <w:lang w:eastAsia="ru-RU"/>
        </w:rPr>
        <w:t>рублей)</w:t>
      </w:r>
      <w:r w:rsidR="001320C0">
        <w:rPr>
          <w:rFonts w:ascii="Times New Roman" w:eastAsia="Times New Roman" w:hAnsi="Times New Roman" w:cs="Times New Roman"/>
          <w:color w:val="000000" w:themeColor="text1"/>
          <w:sz w:val="28"/>
          <w:szCs w:val="28"/>
          <w:lang w:eastAsia="ru-RU"/>
        </w:rPr>
        <w:t xml:space="preserve">, так как </w:t>
      </w:r>
      <w:r w:rsidRPr="00E65D18">
        <w:rPr>
          <w:rFonts w:ascii="Times New Roman" w:eastAsia="Times New Roman" w:hAnsi="Times New Roman" w:cs="Times New Roman"/>
          <w:color w:val="000000" w:themeColor="text1"/>
          <w:sz w:val="28"/>
          <w:szCs w:val="28"/>
          <w:lang w:eastAsia="ru-RU"/>
        </w:rPr>
        <w:t>к</w:t>
      </w:r>
      <w:r w:rsidRPr="00E65D18">
        <w:rPr>
          <w:rFonts w:ascii="Times New Roman" w:hAnsi="Times New Roman" w:cs="Times New Roman"/>
          <w:color w:val="000000"/>
          <w:sz w:val="28"/>
          <w:szCs w:val="28"/>
        </w:rPr>
        <w:t xml:space="preserve">онтрактация мероприятий планировалась </w:t>
      </w:r>
      <w:r w:rsidR="001320C0">
        <w:rPr>
          <w:rFonts w:ascii="Times New Roman" w:hAnsi="Times New Roman" w:cs="Times New Roman"/>
          <w:color w:val="000000"/>
          <w:sz w:val="28"/>
          <w:szCs w:val="28"/>
        </w:rPr>
        <w:t>после отчетного периода;</w:t>
      </w:r>
    </w:p>
    <w:p w14:paraId="5BA5D50B" w14:textId="77777777" w:rsidR="001320C0" w:rsidRDefault="007F1269" w:rsidP="007F1269">
      <w:pPr>
        <w:spacing w:after="0" w:line="240" w:lineRule="auto"/>
        <w:ind w:firstLine="680"/>
        <w:jc w:val="both"/>
        <w:rPr>
          <w:rFonts w:ascii="Times New Roman" w:eastAsia="Times New Roman" w:hAnsi="Times New Roman" w:cs="Times New Roman"/>
          <w:iCs/>
          <w:color w:val="000000" w:themeColor="text1"/>
          <w:sz w:val="28"/>
          <w:szCs w:val="28"/>
          <w:shd w:val="clear" w:color="auto" w:fill="FFFFFF"/>
          <w:lang w:eastAsia="ru-RU"/>
        </w:rPr>
      </w:pPr>
      <w:r w:rsidRPr="007F1269">
        <w:rPr>
          <w:rFonts w:ascii="Times New Roman" w:eastAsia="Times New Roman" w:hAnsi="Times New Roman" w:cs="Times New Roman"/>
          <w:iCs/>
          <w:color w:val="000000" w:themeColor="text1"/>
          <w:sz w:val="28"/>
          <w:szCs w:val="28"/>
          <w:shd w:val="clear" w:color="auto" w:fill="FFFFFF"/>
          <w:lang w:eastAsia="ru-RU"/>
        </w:rPr>
        <w:t>министерству транспорта и дорожного хозяйства Приморского по двум государственным программам</w:t>
      </w:r>
      <w:r w:rsidR="001320C0">
        <w:rPr>
          <w:rFonts w:ascii="Times New Roman" w:eastAsia="Times New Roman" w:hAnsi="Times New Roman" w:cs="Times New Roman"/>
          <w:iCs/>
          <w:color w:val="000000" w:themeColor="text1"/>
          <w:sz w:val="28"/>
          <w:szCs w:val="28"/>
          <w:shd w:val="clear" w:color="auto" w:fill="FFFFFF"/>
          <w:lang w:eastAsia="ru-RU"/>
        </w:rPr>
        <w:t>:</w:t>
      </w:r>
    </w:p>
    <w:p w14:paraId="25964D9B" w14:textId="2004E087" w:rsidR="008C1449" w:rsidRPr="005449A5" w:rsidRDefault="007F1269" w:rsidP="007F1269">
      <w:pPr>
        <w:spacing w:after="0" w:line="240" w:lineRule="auto"/>
        <w:ind w:firstLine="680"/>
        <w:jc w:val="both"/>
        <w:rPr>
          <w:rFonts w:ascii="Times New Roman" w:eastAsia="Times New Roman" w:hAnsi="Times New Roman" w:cs="Times New Roman"/>
          <w:iCs/>
          <w:color w:val="000000" w:themeColor="text1"/>
          <w:sz w:val="28"/>
          <w:szCs w:val="28"/>
          <w:shd w:val="clear" w:color="auto" w:fill="FFFFFF"/>
          <w:lang w:eastAsia="ru-RU"/>
        </w:rPr>
      </w:pPr>
      <w:r w:rsidRPr="007F1269">
        <w:rPr>
          <w:rFonts w:ascii="Times New Roman" w:eastAsia="Times New Roman" w:hAnsi="Times New Roman" w:cs="Times New Roman"/>
          <w:iCs/>
          <w:color w:val="000000" w:themeColor="text1"/>
          <w:sz w:val="28"/>
          <w:szCs w:val="28"/>
          <w:shd w:val="clear" w:color="auto" w:fill="FFFFFF"/>
          <w:lang w:eastAsia="ru-RU"/>
        </w:rPr>
        <w:t>"Развитие туризма в Приморском крае"</w:t>
      </w:r>
      <w:r w:rsidR="001320C0">
        <w:rPr>
          <w:rFonts w:ascii="Times New Roman" w:eastAsia="Times New Roman" w:hAnsi="Times New Roman" w:cs="Times New Roman"/>
          <w:iCs/>
          <w:color w:val="000000" w:themeColor="text1"/>
          <w:sz w:val="28"/>
          <w:szCs w:val="28"/>
          <w:shd w:val="clear" w:color="auto" w:fill="FFFFFF"/>
          <w:lang w:eastAsia="ru-RU"/>
        </w:rPr>
        <w:t xml:space="preserve"> - </w:t>
      </w:r>
      <w:r w:rsidR="001320C0" w:rsidRPr="005449A5">
        <w:rPr>
          <w:rFonts w:ascii="Times New Roman" w:eastAsia="Times New Roman" w:hAnsi="Times New Roman" w:cs="Times New Roman"/>
          <w:color w:val="000000" w:themeColor="text1"/>
          <w:sz w:val="28"/>
          <w:szCs w:val="28"/>
          <w:lang w:eastAsia="ru-RU"/>
        </w:rPr>
        <w:t>расходы не осуществлялись</w:t>
      </w:r>
      <w:r w:rsidR="001320C0">
        <w:rPr>
          <w:rFonts w:ascii="Times New Roman" w:eastAsia="Times New Roman" w:hAnsi="Times New Roman" w:cs="Times New Roman"/>
          <w:color w:val="000000" w:themeColor="text1"/>
          <w:sz w:val="28"/>
          <w:szCs w:val="28"/>
          <w:lang w:eastAsia="ru-RU"/>
        </w:rPr>
        <w:t xml:space="preserve"> (</w:t>
      </w:r>
      <w:r w:rsidR="001320C0" w:rsidRPr="005449A5">
        <w:rPr>
          <w:rFonts w:ascii="Times New Roman" w:eastAsia="Times New Roman" w:hAnsi="Times New Roman" w:cs="Times New Roman"/>
          <w:color w:val="000000" w:themeColor="text1"/>
          <w:sz w:val="28"/>
          <w:szCs w:val="28"/>
          <w:lang w:eastAsia="ru-RU"/>
        </w:rPr>
        <w:t>план – 3645,69 тыс. рублей)</w:t>
      </w:r>
      <w:r w:rsidR="001320C0">
        <w:rPr>
          <w:rFonts w:ascii="Times New Roman" w:eastAsia="Times New Roman" w:hAnsi="Times New Roman" w:cs="Times New Roman"/>
          <w:color w:val="000000" w:themeColor="text1"/>
          <w:sz w:val="28"/>
          <w:szCs w:val="28"/>
          <w:lang w:eastAsia="ru-RU"/>
        </w:rPr>
        <w:t>, так как по мероприятию п</w:t>
      </w:r>
      <w:r w:rsidR="008C1449" w:rsidRPr="005449A5">
        <w:rPr>
          <w:rFonts w:ascii="Times New Roman" w:hAnsi="Times New Roman" w:cs="Times New Roman"/>
          <w:color w:val="000000" w:themeColor="text1"/>
          <w:sz w:val="28"/>
          <w:szCs w:val="28"/>
          <w:highlight w:val="white"/>
          <w:lang w:eastAsia="zh-CN"/>
        </w:rPr>
        <w:t>роектно-сметная документация подана на экспертизу</w:t>
      </w:r>
      <w:r w:rsidR="001320C0">
        <w:rPr>
          <w:rFonts w:ascii="Times New Roman" w:eastAsia="Times New Roman" w:hAnsi="Times New Roman"/>
          <w:color w:val="000000" w:themeColor="text1"/>
          <w:sz w:val="28"/>
          <w:szCs w:val="28"/>
          <w:lang w:eastAsia="ru-RU"/>
        </w:rPr>
        <w:t>;</w:t>
      </w:r>
    </w:p>
    <w:p w14:paraId="3220B825" w14:textId="4ACB6A2E" w:rsidR="008C1449" w:rsidRDefault="007F1269" w:rsidP="001320C0">
      <w:pPr>
        <w:spacing w:after="0" w:line="240" w:lineRule="auto"/>
        <w:ind w:firstLine="680"/>
        <w:jc w:val="both"/>
        <w:rPr>
          <w:rFonts w:ascii="Times New Roman" w:eastAsia="Calibri" w:hAnsi="Times New Roman" w:cs="Times New Roman"/>
          <w:sz w:val="28"/>
          <w:szCs w:val="28"/>
        </w:rPr>
      </w:pPr>
      <w:r w:rsidRPr="007F1269">
        <w:rPr>
          <w:rFonts w:ascii="Times New Roman" w:eastAsia="Times New Roman" w:hAnsi="Times New Roman" w:cs="Times New Roman"/>
          <w:iCs/>
          <w:color w:val="000000" w:themeColor="text1"/>
          <w:sz w:val="28"/>
          <w:szCs w:val="28"/>
          <w:shd w:val="clear" w:color="auto" w:fill="FFFFFF"/>
          <w:lang w:eastAsia="ru-RU"/>
        </w:rPr>
        <w:t>"Развитие транспортного комплекса в Приморском крае"</w:t>
      </w:r>
      <w:r w:rsidR="001320C0">
        <w:rPr>
          <w:rFonts w:ascii="Times New Roman" w:eastAsia="Times New Roman" w:hAnsi="Times New Roman" w:cs="Times New Roman"/>
          <w:iCs/>
          <w:color w:val="000000" w:themeColor="text1"/>
          <w:sz w:val="28"/>
          <w:szCs w:val="28"/>
          <w:shd w:val="clear" w:color="auto" w:fill="FFFFFF"/>
          <w:lang w:eastAsia="ru-RU"/>
        </w:rPr>
        <w:t xml:space="preserve"> – исполнение </w:t>
      </w:r>
      <w:r w:rsidR="008C1449" w:rsidRPr="005449A5">
        <w:rPr>
          <w:rFonts w:ascii="Times New Roman" w:eastAsia="Times New Roman" w:hAnsi="Times New Roman" w:cs="Times New Roman"/>
          <w:iCs/>
          <w:color w:val="000000" w:themeColor="text1"/>
          <w:sz w:val="28"/>
          <w:szCs w:val="28"/>
          <w:lang w:eastAsia="ru-RU"/>
        </w:rPr>
        <w:t xml:space="preserve">6027064,06 тыс. рублей, или 19,61 % </w:t>
      </w:r>
      <w:r w:rsidR="001320C0">
        <w:rPr>
          <w:rFonts w:ascii="Times New Roman" w:eastAsia="Times New Roman" w:hAnsi="Times New Roman" w:cs="Times New Roman"/>
          <w:iCs/>
          <w:color w:val="000000" w:themeColor="text1"/>
          <w:sz w:val="28"/>
          <w:szCs w:val="28"/>
          <w:lang w:eastAsia="ru-RU"/>
        </w:rPr>
        <w:t>(</w:t>
      </w:r>
      <w:r w:rsidR="008C1449" w:rsidRPr="005449A5">
        <w:rPr>
          <w:rFonts w:ascii="Times New Roman" w:eastAsia="Times New Roman" w:hAnsi="Times New Roman" w:cs="Times New Roman"/>
          <w:color w:val="000000" w:themeColor="text1"/>
          <w:sz w:val="28"/>
          <w:szCs w:val="28"/>
          <w:lang w:eastAsia="ru-RU"/>
        </w:rPr>
        <w:t>план – 30737826,22 тыс. рублей)</w:t>
      </w:r>
      <w:r w:rsidR="001320C0">
        <w:rPr>
          <w:rFonts w:ascii="Times New Roman" w:eastAsia="Times New Roman" w:hAnsi="Times New Roman" w:cs="Times New Roman"/>
          <w:color w:val="000000" w:themeColor="text1"/>
          <w:sz w:val="28"/>
          <w:szCs w:val="28"/>
          <w:lang w:eastAsia="ru-RU"/>
        </w:rPr>
        <w:t xml:space="preserve">. Низкое исполнение расходов или не исполнение отдельных мероприятий </w:t>
      </w:r>
      <w:r w:rsidR="001320C0" w:rsidRPr="005435F6">
        <w:rPr>
          <w:rFonts w:ascii="Times New Roman" w:hAnsi="Times New Roman" w:cs="Times New Roman"/>
          <w:color w:val="000000" w:themeColor="text1"/>
          <w:sz w:val="28"/>
          <w:szCs w:val="28"/>
        </w:rPr>
        <w:t>в основном связ</w:t>
      </w:r>
      <w:r w:rsidR="001320C0">
        <w:rPr>
          <w:rFonts w:ascii="Times New Roman" w:hAnsi="Times New Roman" w:cs="Times New Roman"/>
          <w:color w:val="000000" w:themeColor="text1"/>
          <w:sz w:val="28"/>
          <w:szCs w:val="28"/>
        </w:rPr>
        <w:t>ано</w:t>
      </w:r>
      <w:r w:rsidR="001320C0" w:rsidRPr="005435F6">
        <w:rPr>
          <w:rFonts w:ascii="Times New Roman" w:hAnsi="Times New Roman" w:cs="Times New Roman"/>
          <w:color w:val="000000" w:themeColor="text1"/>
          <w:sz w:val="28"/>
          <w:szCs w:val="28"/>
        </w:rPr>
        <w:t xml:space="preserve"> с планированием </w:t>
      </w:r>
      <w:r w:rsidR="001320C0">
        <w:rPr>
          <w:rFonts w:ascii="Times New Roman" w:hAnsi="Times New Roman" w:cs="Times New Roman"/>
          <w:color w:val="000000" w:themeColor="text1"/>
          <w:sz w:val="28"/>
          <w:szCs w:val="28"/>
        </w:rPr>
        <w:t>осуществления расходов в последующие кварталы текущего года.</w:t>
      </w:r>
    </w:p>
    <w:p w14:paraId="67473EB8" w14:textId="13C2DA36" w:rsidR="00C060A4" w:rsidRPr="00646DF5" w:rsidRDefault="00FE2854" w:rsidP="00C060A4">
      <w:pPr>
        <w:tabs>
          <w:tab w:val="left" w:pos="0"/>
        </w:tabs>
        <w:spacing w:after="0" w:line="240" w:lineRule="auto"/>
        <w:ind w:firstLine="709"/>
        <w:jc w:val="both"/>
        <w:rPr>
          <w:rFonts w:ascii="Times New Roman" w:eastAsia="Calibri" w:hAnsi="Times New Roman" w:cs="Times New Roman"/>
          <w:sz w:val="28"/>
          <w:szCs w:val="28"/>
        </w:rPr>
      </w:pPr>
      <w:r w:rsidRPr="00FE2854">
        <w:rPr>
          <w:rFonts w:ascii="Times New Roman" w:eastAsia="Calibri" w:hAnsi="Times New Roman" w:cs="Times New Roman"/>
          <w:b/>
          <w:bCs/>
          <w:sz w:val="28"/>
          <w:szCs w:val="28"/>
        </w:rPr>
        <w:t>6.</w:t>
      </w:r>
      <w:r>
        <w:rPr>
          <w:rFonts w:ascii="Times New Roman" w:eastAsia="Calibri" w:hAnsi="Times New Roman" w:cs="Times New Roman"/>
          <w:sz w:val="28"/>
          <w:szCs w:val="28"/>
        </w:rPr>
        <w:t> </w:t>
      </w:r>
      <w:r w:rsidR="00C060A4">
        <w:rPr>
          <w:rFonts w:ascii="Times New Roman" w:eastAsia="Calibri" w:hAnsi="Times New Roman" w:cs="Times New Roman"/>
          <w:sz w:val="28"/>
          <w:szCs w:val="28"/>
        </w:rPr>
        <w:t>З</w:t>
      </w:r>
      <w:r w:rsidR="00C060A4" w:rsidRPr="00646DF5">
        <w:rPr>
          <w:rFonts w:ascii="Times New Roman" w:eastAsia="Calibri" w:hAnsi="Times New Roman" w:cs="Times New Roman"/>
          <w:sz w:val="28"/>
          <w:szCs w:val="28"/>
        </w:rPr>
        <w:t>а январь-март 2025 года в краевой бюджет кредиты кредитных организаций не привлекались, погашение кредитов кредитных организаций не осуществлялось.</w:t>
      </w:r>
    </w:p>
    <w:p w14:paraId="333E1680" w14:textId="38263DC8" w:rsidR="00C060A4" w:rsidRPr="00C61BD8" w:rsidRDefault="00C060A4" w:rsidP="00C060A4">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Бюджетные кредиты в отчетном периоде в краевой бюджет привлечены в сумме 1000000,00 тыс. рублей, или 16,67 % (план</w:t>
      </w:r>
      <w:r w:rsidR="006074C2">
        <w:rPr>
          <w:rFonts w:ascii="Times New Roman" w:eastAsia="Calibri" w:hAnsi="Times New Roman" w:cs="Times New Roman"/>
          <w:sz w:val="28"/>
          <w:szCs w:val="28"/>
        </w:rPr>
        <w:t xml:space="preserve"> –</w:t>
      </w:r>
      <w:r w:rsidRPr="00646DF5">
        <w:rPr>
          <w:rFonts w:ascii="Times New Roman" w:eastAsia="Calibri" w:hAnsi="Times New Roman" w:cs="Times New Roman"/>
          <w:sz w:val="28"/>
          <w:szCs w:val="28"/>
        </w:rPr>
        <w:t xml:space="preserve"> 6000000,</w:t>
      </w:r>
      <w:r w:rsidRPr="00C61BD8">
        <w:rPr>
          <w:rFonts w:ascii="Times New Roman" w:eastAsia="Calibri" w:hAnsi="Times New Roman" w:cs="Times New Roman"/>
          <w:sz w:val="28"/>
          <w:szCs w:val="28"/>
        </w:rPr>
        <w:t>00 тыс. рублей). Погашены бюджетные кредиты в общей сумме 871,65 тыс. рублей (специальные казначейские кредиты)</w:t>
      </w:r>
      <w:r w:rsidR="005C12BD">
        <w:rPr>
          <w:rFonts w:ascii="Times New Roman" w:eastAsia="Calibri" w:hAnsi="Times New Roman" w:cs="Times New Roman"/>
          <w:sz w:val="28"/>
          <w:szCs w:val="28"/>
        </w:rPr>
        <w:t>.</w:t>
      </w:r>
    </w:p>
    <w:p w14:paraId="6FF1F76D" w14:textId="15B768EA" w:rsidR="00C060A4" w:rsidRPr="00646DF5" w:rsidRDefault="00C060A4" w:rsidP="00C060A4">
      <w:pPr>
        <w:tabs>
          <w:tab w:val="left" w:pos="0"/>
        </w:tabs>
        <w:spacing w:after="0" w:line="240" w:lineRule="auto"/>
        <w:ind w:firstLine="709"/>
        <w:jc w:val="both"/>
        <w:rPr>
          <w:rFonts w:ascii="Times New Roman" w:eastAsia="Aptos" w:hAnsi="Times New Roman" w:cs="Times New Roman"/>
          <w:sz w:val="28"/>
          <w:szCs w:val="28"/>
        </w:rPr>
      </w:pPr>
      <w:r w:rsidRPr="00C61BD8">
        <w:rPr>
          <w:rFonts w:ascii="Times New Roman" w:eastAsia="Calibri" w:hAnsi="Times New Roman" w:cs="Times New Roman"/>
          <w:sz w:val="28"/>
          <w:szCs w:val="28"/>
        </w:rPr>
        <w:t>В 1 квартале 2025 года предоставлены бюджетные кредиты из краевого бюджета бюджет</w:t>
      </w:r>
      <w:r w:rsidR="005C12BD">
        <w:rPr>
          <w:rFonts w:ascii="Times New Roman" w:eastAsia="Calibri" w:hAnsi="Times New Roman" w:cs="Times New Roman"/>
          <w:sz w:val="28"/>
          <w:szCs w:val="28"/>
        </w:rPr>
        <w:t>у</w:t>
      </w:r>
      <w:r w:rsidRPr="00C61BD8">
        <w:rPr>
          <w:rFonts w:ascii="Times New Roman" w:eastAsia="Calibri" w:hAnsi="Times New Roman" w:cs="Times New Roman"/>
          <w:sz w:val="28"/>
          <w:szCs w:val="28"/>
        </w:rPr>
        <w:t xml:space="preserve"> </w:t>
      </w:r>
      <w:r w:rsidR="005C12BD" w:rsidRPr="00646DF5">
        <w:rPr>
          <w:rFonts w:ascii="Times New Roman" w:eastAsia="Aptos" w:hAnsi="Times New Roman" w:cs="Times New Roman"/>
          <w:sz w:val="28"/>
          <w:szCs w:val="28"/>
        </w:rPr>
        <w:t>городско</w:t>
      </w:r>
      <w:r w:rsidR="005C12BD">
        <w:rPr>
          <w:rFonts w:ascii="Times New Roman" w:eastAsia="Aptos" w:hAnsi="Times New Roman" w:cs="Times New Roman"/>
          <w:sz w:val="28"/>
          <w:szCs w:val="28"/>
        </w:rPr>
        <w:t>го</w:t>
      </w:r>
      <w:r w:rsidR="005C12BD" w:rsidRPr="00646DF5">
        <w:rPr>
          <w:rFonts w:ascii="Times New Roman" w:eastAsia="Aptos" w:hAnsi="Times New Roman" w:cs="Times New Roman"/>
          <w:sz w:val="28"/>
          <w:szCs w:val="28"/>
        </w:rPr>
        <w:t xml:space="preserve"> округ</w:t>
      </w:r>
      <w:r w:rsidR="005C12BD">
        <w:rPr>
          <w:rFonts w:ascii="Times New Roman" w:eastAsia="Aptos" w:hAnsi="Times New Roman" w:cs="Times New Roman"/>
          <w:sz w:val="28"/>
          <w:szCs w:val="28"/>
        </w:rPr>
        <w:t>а</w:t>
      </w:r>
      <w:r w:rsidR="005C12BD" w:rsidRPr="00646DF5">
        <w:rPr>
          <w:rFonts w:ascii="Times New Roman" w:eastAsia="Aptos" w:hAnsi="Times New Roman" w:cs="Times New Roman"/>
          <w:sz w:val="28"/>
          <w:szCs w:val="28"/>
        </w:rPr>
        <w:t xml:space="preserve"> Спасск-Дальний</w:t>
      </w:r>
      <w:r w:rsidR="005C12BD" w:rsidRPr="00C61BD8">
        <w:rPr>
          <w:rFonts w:ascii="Times New Roman" w:eastAsia="Calibri" w:hAnsi="Times New Roman" w:cs="Times New Roman"/>
          <w:sz w:val="28"/>
          <w:szCs w:val="28"/>
        </w:rPr>
        <w:t xml:space="preserve"> </w:t>
      </w:r>
      <w:r w:rsidRPr="00646DF5">
        <w:rPr>
          <w:rFonts w:ascii="Times New Roman" w:eastAsia="Calibri" w:hAnsi="Times New Roman" w:cs="Times New Roman"/>
          <w:sz w:val="28"/>
          <w:szCs w:val="28"/>
        </w:rPr>
        <w:t>в сумме 15000,00 тыс. рублей</w:t>
      </w:r>
      <w:r w:rsidRPr="00646DF5">
        <w:rPr>
          <w:rFonts w:ascii="Times New Roman" w:eastAsia="Aptos" w:hAnsi="Times New Roman" w:cs="Times New Roman"/>
          <w:sz w:val="28"/>
          <w:szCs w:val="28"/>
        </w:rPr>
        <w:t xml:space="preserve">. </w:t>
      </w:r>
    </w:p>
    <w:p w14:paraId="30AE0304" w14:textId="76B07B5F" w:rsidR="00C060A4" w:rsidRPr="00646DF5" w:rsidRDefault="00C060A4" w:rsidP="00C060A4">
      <w:pPr>
        <w:spacing w:after="0" w:line="240" w:lineRule="auto"/>
        <w:ind w:firstLine="708"/>
        <w:jc w:val="both"/>
        <w:rPr>
          <w:rFonts w:ascii="Times New Roman" w:eastAsia="Aptos" w:hAnsi="Times New Roman" w:cs="Times New Roman"/>
          <w:i/>
          <w:sz w:val="28"/>
          <w:szCs w:val="28"/>
        </w:rPr>
      </w:pPr>
      <w:r w:rsidRPr="00646DF5">
        <w:rPr>
          <w:rFonts w:ascii="Times New Roman" w:eastAsia="Calibri" w:hAnsi="Times New Roman" w:cs="Times New Roman"/>
          <w:sz w:val="28"/>
          <w:szCs w:val="28"/>
        </w:rPr>
        <w:t>Возврат бюджетных кредитов, п</w:t>
      </w:r>
      <w:bookmarkStart w:id="1" w:name="_GoBack"/>
      <w:bookmarkEnd w:id="1"/>
      <w:r w:rsidRPr="00646DF5">
        <w:rPr>
          <w:rFonts w:ascii="Times New Roman" w:eastAsia="Calibri" w:hAnsi="Times New Roman" w:cs="Times New Roman"/>
          <w:sz w:val="28"/>
          <w:szCs w:val="28"/>
        </w:rPr>
        <w:t xml:space="preserve">редоставленных из краевого бюджета, в отчетном периоде составил 30363,30 тыс. рублей, или 3,04 % от плана (1000000,00 тыс. рублей). Возврат основного долга осуществлен бюджетами </w:t>
      </w:r>
      <w:r w:rsidR="008C1449">
        <w:rPr>
          <w:rFonts w:ascii="Times New Roman" w:eastAsia="Calibri" w:hAnsi="Times New Roman" w:cs="Times New Roman"/>
          <w:sz w:val="28"/>
          <w:szCs w:val="28"/>
        </w:rPr>
        <w:t>6 </w:t>
      </w:r>
      <w:r w:rsidRPr="00646DF5">
        <w:rPr>
          <w:rFonts w:ascii="Times New Roman" w:eastAsia="Calibri" w:hAnsi="Times New Roman" w:cs="Times New Roman"/>
          <w:sz w:val="28"/>
          <w:szCs w:val="28"/>
        </w:rPr>
        <w:t xml:space="preserve">муниципальных образований Приморского края. </w:t>
      </w:r>
    </w:p>
    <w:p w14:paraId="1EB67205" w14:textId="6B79DD2D" w:rsidR="00C060A4" w:rsidRPr="00646DF5" w:rsidRDefault="00C060A4" w:rsidP="00C060A4">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 xml:space="preserve">В составе иных источников отражено увеличение финансовых активов за счет привлечения на единый счет бюджета субъекта Российской Федерации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в сумме 6100268,70 тыс. рублей. </w:t>
      </w:r>
    </w:p>
    <w:p w14:paraId="5840DAD1" w14:textId="77777777" w:rsidR="00C060A4" w:rsidRPr="00646DF5" w:rsidRDefault="00C060A4" w:rsidP="00C060A4">
      <w:pPr>
        <w:tabs>
          <w:tab w:val="left" w:pos="0"/>
        </w:tabs>
        <w:spacing w:after="0" w:line="240" w:lineRule="auto"/>
        <w:ind w:firstLine="709"/>
        <w:jc w:val="both"/>
        <w:rPr>
          <w:rFonts w:ascii="Times New Roman" w:eastAsia="Calibri" w:hAnsi="Times New Roman" w:cs="Times New Roman"/>
          <w:sz w:val="28"/>
          <w:szCs w:val="28"/>
        </w:rPr>
      </w:pPr>
      <w:r w:rsidRPr="00646DF5">
        <w:rPr>
          <w:rFonts w:ascii="Times New Roman" w:eastAsia="Calibri" w:hAnsi="Times New Roman" w:cs="Times New Roman"/>
          <w:sz w:val="28"/>
          <w:szCs w:val="28"/>
        </w:rPr>
        <w:t>Изменение остатков средств на счетах по учету средств бюджетов в отчетном периоде составило (</w:t>
      </w:r>
      <w:r>
        <w:rPr>
          <w:rFonts w:ascii="Times New Roman" w:eastAsia="Calibri" w:hAnsi="Times New Roman" w:cs="Times New Roman"/>
          <w:sz w:val="28"/>
          <w:szCs w:val="28"/>
        </w:rPr>
        <w:t>-</w:t>
      </w:r>
      <w:r w:rsidRPr="00646DF5">
        <w:rPr>
          <w:rFonts w:ascii="Times New Roman" w:eastAsia="Calibri" w:hAnsi="Times New Roman" w:cs="Times New Roman"/>
          <w:sz w:val="28"/>
          <w:szCs w:val="28"/>
        </w:rPr>
        <w:t>) 2618086,09 тыс. рублей.</w:t>
      </w:r>
    </w:p>
    <w:p w14:paraId="176228B6" w14:textId="5DA06A28" w:rsidR="00AC1D27" w:rsidRPr="00646DF5" w:rsidRDefault="00FE2854" w:rsidP="00AC1D27">
      <w:pPr>
        <w:autoSpaceDE w:val="0"/>
        <w:autoSpaceDN w:val="0"/>
        <w:adjustRightInd w:val="0"/>
        <w:spacing w:after="0" w:line="240" w:lineRule="auto"/>
        <w:ind w:firstLine="709"/>
        <w:jc w:val="both"/>
        <w:outlineLvl w:val="2"/>
        <w:rPr>
          <w:rFonts w:ascii="Times New Roman" w:eastAsia="Times New Roman" w:hAnsi="Times New Roman" w:cs="Times New Roman"/>
          <w:i/>
          <w:sz w:val="28"/>
          <w:szCs w:val="28"/>
          <w:highlight w:val="cyan"/>
          <w:lang w:eastAsia="ru-RU"/>
        </w:rPr>
      </w:pPr>
      <w:r w:rsidRPr="00FE2854">
        <w:rPr>
          <w:rFonts w:ascii="Times New Roman" w:eastAsia="Calibri" w:hAnsi="Times New Roman" w:cs="Times New Roman"/>
          <w:b/>
          <w:bCs/>
          <w:sz w:val="28"/>
          <w:szCs w:val="28"/>
        </w:rPr>
        <w:t>7.</w:t>
      </w:r>
      <w:r>
        <w:rPr>
          <w:rFonts w:ascii="Times New Roman" w:eastAsia="Calibri" w:hAnsi="Times New Roman" w:cs="Times New Roman"/>
          <w:sz w:val="28"/>
          <w:szCs w:val="28"/>
        </w:rPr>
        <w:t> </w:t>
      </w:r>
      <w:r w:rsidR="00AC1D27" w:rsidRPr="00646DF5">
        <w:rPr>
          <w:rFonts w:ascii="Times New Roman" w:eastAsia="Times New Roman" w:hAnsi="Times New Roman" w:cs="Times New Roman"/>
          <w:sz w:val="28"/>
          <w:szCs w:val="28"/>
          <w:lang w:eastAsia="ru-RU"/>
        </w:rPr>
        <w:t xml:space="preserve">С начала текущего года объем государственного внутреннего долга </w:t>
      </w:r>
      <w:r w:rsidR="00AC1D27">
        <w:rPr>
          <w:rFonts w:ascii="Times New Roman" w:eastAsia="Times New Roman" w:hAnsi="Times New Roman" w:cs="Times New Roman"/>
          <w:sz w:val="28"/>
          <w:szCs w:val="28"/>
          <w:lang w:eastAsia="ru-RU"/>
        </w:rPr>
        <w:t>увеличился</w:t>
      </w:r>
      <w:r w:rsidR="00AC1D27" w:rsidRPr="00646DF5">
        <w:rPr>
          <w:rFonts w:ascii="Times New Roman" w:eastAsia="Times New Roman" w:hAnsi="Times New Roman" w:cs="Times New Roman"/>
          <w:sz w:val="28"/>
          <w:szCs w:val="28"/>
          <w:lang w:eastAsia="ru-RU"/>
        </w:rPr>
        <w:t xml:space="preserve"> на 999128,35 тыс. рублей и на 01.04.2025 составил 19201940,50 тыс. </w:t>
      </w:r>
      <w:r w:rsidR="00AC1D27">
        <w:rPr>
          <w:rFonts w:ascii="Times New Roman" w:eastAsia="Times New Roman" w:hAnsi="Times New Roman" w:cs="Times New Roman"/>
          <w:sz w:val="28"/>
          <w:szCs w:val="28"/>
          <w:lang w:eastAsia="ru-RU"/>
        </w:rPr>
        <w:t xml:space="preserve"> В составе долга значатся </w:t>
      </w:r>
      <w:r w:rsidR="00AC1D27" w:rsidRPr="00646DF5">
        <w:rPr>
          <w:rFonts w:ascii="Times New Roman" w:eastAsia="Times New Roman" w:hAnsi="Times New Roman" w:cs="Times New Roman"/>
          <w:sz w:val="28"/>
          <w:szCs w:val="28"/>
          <w:lang w:eastAsia="ru-RU"/>
        </w:rPr>
        <w:t>привлеченны</w:t>
      </w:r>
      <w:r w:rsidR="00AC1D27">
        <w:rPr>
          <w:rFonts w:ascii="Times New Roman" w:eastAsia="Times New Roman" w:hAnsi="Times New Roman" w:cs="Times New Roman"/>
          <w:sz w:val="28"/>
          <w:szCs w:val="28"/>
          <w:lang w:eastAsia="ru-RU"/>
        </w:rPr>
        <w:t>е</w:t>
      </w:r>
      <w:r w:rsidR="00AC1D27" w:rsidRPr="00646DF5">
        <w:rPr>
          <w:rFonts w:ascii="Times New Roman" w:eastAsia="Times New Roman" w:hAnsi="Times New Roman" w:cs="Times New Roman"/>
          <w:sz w:val="28"/>
          <w:szCs w:val="28"/>
          <w:lang w:eastAsia="ru-RU"/>
        </w:rPr>
        <w:t xml:space="preserve"> в краевой бюджет бюджетны</w:t>
      </w:r>
      <w:r w:rsidR="00AC1D27">
        <w:rPr>
          <w:rFonts w:ascii="Times New Roman" w:eastAsia="Times New Roman" w:hAnsi="Times New Roman" w:cs="Times New Roman"/>
          <w:sz w:val="28"/>
          <w:szCs w:val="28"/>
          <w:lang w:eastAsia="ru-RU"/>
        </w:rPr>
        <w:t>е</w:t>
      </w:r>
      <w:r w:rsidR="00AC1D27" w:rsidRPr="00646DF5">
        <w:rPr>
          <w:rFonts w:ascii="Times New Roman" w:eastAsia="Times New Roman" w:hAnsi="Times New Roman" w:cs="Times New Roman"/>
          <w:sz w:val="28"/>
          <w:szCs w:val="28"/>
          <w:lang w:eastAsia="ru-RU"/>
        </w:rPr>
        <w:t xml:space="preserve"> кредит</w:t>
      </w:r>
      <w:r w:rsidR="00AC1D27">
        <w:rPr>
          <w:rFonts w:ascii="Times New Roman" w:eastAsia="Times New Roman" w:hAnsi="Times New Roman" w:cs="Times New Roman"/>
          <w:sz w:val="28"/>
          <w:szCs w:val="28"/>
          <w:lang w:eastAsia="ru-RU"/>
        </w:rPr>
        <w:t>ы</w:t>
      </w:r>
      <w:r w:rsidR="00AC1D27" w:rsidRPr="00646DF5">
        <w:rPr>
          <w:rFonts w:ascii="Times New Roman" w:eastAsia="Times New Roman" w:hAnsi="Times New Roman" w:cs="Times New Roman"/>
          <w:sz w:val="28"/>
          <w:szCs w:val="28"/>
          <w:lang w:eastAsia="ru-RU"/>
        </w:rPr>
        <w:t>.</w:t>
      </w:r>
      <w:r w:rsidR="00AC1D27" w:rsidRPr="00646DF5">
        <w:rPr>
          <w:rFonts w:ascii="Times New Roman" w:eastAsia="Times New Roman" w:hAnsi="Times New Roman" w:cs="Times New Roman"/>
          <w:sz w:val="28"/>
          <w:szCs w:val="28"/>
          <w:highlight w:val="cyan"/>
          <w:lang w:eastAsia="ru-RU"/>
        </w:rPr>
        <w:t xml:space="preserve"> </w:t>
      </w:r>
    </w:p>
    <w:p w14:paraId="14C2442D" w14:textId="77777777" w:rsidR="00AC1D27" w:rsidRPr="00646DF5" w:rsidRDefault="00AC1D27" w:rsidP="00AC1D27">
      <w:pPr>
        <w:spacing w:after="0" w:line="240" w:lineRule="auto"/>
        <w:ind w:firstLine="720"/>
        <w:jc w:val="both"/>
        <w:rPr>
          <w:rFonts w:ascii="Aptos" w:eastAsia="Aptos" w:hAnsi="Aptos" w:cs="Times New Roman"/>
        </w:rPr>
      </w:pPr>
      <w:r w:rsidRPr="00646DF5">
        <w:rPr>
          <w:rFonts w:ascii="Times New Roman" w:eastAsia="Times New Roman" w:hAnsi="Times New Roman" w:cs="Times New Roman"/>
          <w:sz w:val="28"/>
          <w:szCs w:val="28"/>
          <w:lang w:eastAsia="ru-RU"/>
        </w:rPr>
        <w:t>Государственный внешний долг Приморского края отсутствует.</w:t>
      </w:r>
    </w:p>
    <w:p w14:paraId="5C068DD6" w14:textId="7C704B6E" w:rsidR="00B7307F" w:rsidRPr="00B84D98" w:rsidRDefault="00B7307F" w:rsidP="00D478E0">
      <w:pPr>
        <w:spacing w:after="0" w:line="240" w:lineRule="auto"/>
        <w:ind w:firstLine="708"/>
        <w:jc w:val="both"/>
        <w:rPr>
          <w:rFonts w:ascii="Times New Roman" w:hAnsi="Times New Roman" w:cs="Times New Roman"/>
          <w:sz w:val="28"/>
          <w:szCs w:val="28"/>
        </w:rPr>
      </w:pPr>
      <w:r w:rsidRPr="00B84D98">
        <w:rPr>
          <w:rFonts w:ascii="Times New Roman" w:hAnsi="Times New Roman" w:cs="Times New Roman"/>
          <w:b/>
          <w:sz w:val="28"/>
          <w:szCs w:val="28"/>
        </w:rPr>
        <w:t>8.</w:t>
      </w:r>
      <w:r w:rsidRPr="00B84D98">
        <w:rPr>
          <w:rFonts w:ascii="Times New Roman" w:hAnsi="Times New Roman" w:cs="Times New Roman"/>
          <w:sz w:val="28"/>
          <w:szCs w:val="28"/>
        </w:rPr>
        <w:t xml:space="preserve"> Контрольно-счетная палата Приморского края считает возможным к рассмотрению отчет </w:t>
      </w:r>
      <w:r w:rsidR="001725BA">
        <w:rPr>
          <w:rFonts w:ascii="Times New Roman" w:hAnsi="Times New Roman" w:cs="Times New Roman"/>
          <w:sz w:val="28"/>
          <w:szCs w:val="28"/>
        </w:rPr>
        <w:t xml:space="preserve">об исполнении краевого бюджета за 1 квартал 2025 года </w:t>
      </w:r>
      <w:r w:rsidRPr="00B84D98">
        <w:rPr>
          <w:rFonts w:ascii="Times New Roman" w:hAnsi="Times New Roman" w:cs="Times New Roman"/>
          <w:sz w:val="28"/>
          <w:szCs w:val="28"/>
        </w:rPr>
        <w:t>на</w:t>
      </w:r>
      <w:r w:rsidR="00A13E3E">
        <w:rPr>
          <w:rFonts w:ascii="Times New Roman" w:hAnsi="Times New Roman" w:cs="Times New Roman"/>
          <w:sz w:val="28"/>
          <w:szCs w:val="28"/>
        </w:rPr>
        <w:t xml:space="preserve"> заседании комитета по бюджетно-</w:t>
      </w:r>
      <w:r w:rsidRPr="00B84D98">
        <w:rPr>
          <w:rFonts w:ascii="Times New Roman" w:hAnsi="Times New Roman" w:cs="Times New Roman"/>
          <w:sz w:val="28"/>
          <w:szCs w:val="28"/>
        </w:rPr>
        <w:t xml:space="preserve">налоговой политике </w:t>
      </w:r>
      <w:r w:rsidR="00A13E3E">
        <w:rPr>
          <w:rFonts w:ascii="Times New Roman" w:hAnsi="Times New Roman" w:cs="Times New Roman"/>
          <w:sz w:val="28"/>
          <w:szCs w:val="28"/>
        </w:rPr>
        <w:t xml:space="preserve">и финансовым ресурсам </w:t>
      </w:r>
      <w:r w:rsidRPr="00B84D98">
        <w:rPr>
          <w:rFonts w:ascii="Times New Roman" w:hAnsi="Times New Roman" w:cs="Times New Roman"/>
          <w:sz w:val="28"/>
          <w:szCs w:val="28"/>
        </w:rPr>
        <w:t>Законодательного Собрания Приморского края.</w:t>
      </w:r>
    </w:p>
    <w:p w14:paraId="027C21AA" w14:textId="77777777" w:rsidR="00B7307F" w:rsidRPr="00B84D98" w:rsidRDefault="00B7307F" w:rsidP="00D478E0">
      <w:pPr>
        <w:spacing w:after="0" w:line="240" w:lineRule="auto"/>
        <w:rPr>
          <w:rFonts w:ascii="Times New Roman" w:eastAsia="Calibri" w:hAnsi="Times New Roman" w:cs="Times New Roman"/>
          <w:sz w:val="28"/>
          <w:szCs w:val="28"/>
        </w:rPr>
      </w:pPr>
    </w:p>
    <w:p w14:paraId="6F241ED8" w14:textId="77777777" w:rsidR="00B7307F" w:rsidRPr="00B84D98" w:rsidRDefault="00B7307F" w:rsidP="00D478E0">
      <w:pPr>
        <w:spacing w:after="0" w:line="240" w:lineRule="auto"/>
        <w:rPr>
          <w:rFonts w:ascii="Times New Roman" w:eastAsia="Calibri" w:hAnsi="Times New Roman" w:cs="Times New Roman"/>
          <w:sz w:val="28"/>
          <w:szCs w:val="28"/>
        </w:rPr>
      </w:pPr>
    </w:p>
    <w:p w14:paraId="57C02521" w14:textId="77777777" w:rsidR="00B7307F" w:rsidRPr="00B84D98" w:rsidRDefault="00B7307F" w:rsidP="00D478E0">
      <w:pPr>
        <w:spacing w:after="0" w:line="240" w:lineRule="auto"/>
        <w:rPr>
          <w:rFonts w:ascii="Times New Roman" w:eastAsia="Calibri" w:hAnsi="Times New Roman" w:cs="Times New Roman"/>
          <w:sz w:val="28"/>
          <w:szCs w:val="28"/>
        </w:rPr>
      </w:pPr>
    </w:p>
    <w:p w14:paraId="30BF68AE" w14:textId="39CAAA9E" w:rsidR="00A21FD6" w:rsidRPr="00904116" w:rsidRDefault="00EF773A" w:rsidP="00D478E0">
      <w:pPr>
        <w:tabs>
          <w:tab w:val="left" w:pos="720"/>
          <w:tab w:val="left" w:pos="840"/>
        </w:tab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П</w:t>
      </w:r>
      <w:r w:rsidR="00B7307F" w:rsidRPr="00B84D98">
        <w:rPr>
          <w:rFonts w:ascii="Times New Roman" w:eastAsia="Calibri" w:hAnsi="Times New Roman" w:cs="Times New Roman"/>
          <w:sz w:val="28"/>
          <w:szCs w:val="28"/>
        </w:rPr>
        <w:t>редседател</w:t>
      </w:r>
      <w:r>
        <w:rPr>
          <w:rFonts w:ascii="Times New Roman" w:eastAsia="Calibri" w:hAnsi="Times New Roman" w:cs="Times New Roman"/>
          <w:sz w:val="28"/>
          <w:szCs w:val="28"/>
        </w:rPr>
        <w:t xml:space="preserve">ь  </w:t>
      </w:r>
      <w:r w:rsidR="00B7307F" w:rsidRPr="00B84D98">
        <w:rPr>
          <w:rFonts w:ascii="Times New Roman" w:eastAsia="Calibri" w:hAnsi="Times New Roman" w:cs="Times New Roman"/>
          <w:sz w:val="28"/>
          <w:szCs w:val="28"/>
        </w:rPr>
        <w:t xml:space="preserve">                 </w:t>
      </w:r>
      <w:r w:rsidR="001B020F" w:rsidRPr="00B84D98">
        <w:rPr>
          <w:rFonts w:ascii="Times New Roman" w:eastAsia="Calibri" w:hAnsi="Times New Roman" w:cs="Times New Roman"/>
          <w:sz w:val="28"/>
          <w:szCs w:val="28"/>
        </w:rPr>
        <w:t xml:space="preserve">    </w:t>
      </w:r>
      <w:r w:rsidR="00B7307F" w:rsidRPr="00B84D98">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B7307F" w:rsidRPr="00B84D98">
        <w:rPr>
          <w:rFonts w:ascii="Times New Roman" w:eastAsia="Calibri" w:hAnsi="Times New Roman" w:cs="Times New Roman"/>
          <w:sz w:val="28"/>
          <w:szCs w:val="28"/>
        </w:rPr>
        <w:t xml:space="preserve">      </w:t>
      </w:r>
      <w:r w:rsidR="00B84D98" w:rsidRPr="00B84D98">
        <w:rPr>
          <w:rFonts w:ascii="Times New Roman" w:eastAsia="Calibri" w:hAnsi="Times New Roman" w:cs="Times New Roman"/>
          <w:sz w:val="28"/>
          <w:szCs w:val="28"/>
        </w:rPr>
        <w:t xml:space="preserve">   </w:t>
      </w:r>
      <w:r w:rsidR="00B7307F" w:rsidRPr="00B84D98">
        <w:rPr>
          <w:rFonts w:ascii="Times New Roman" w:eastAsia="Calibri" w:hAnsi="Times New Roman" w:cs="Times New Roman"/>
          <w:sz w:val="28"/>
          <w:szCs w:val="28"/>
        </w:rPr>
        <w:t xml:space="preserve">             </w:t>
      </w:r>
      <w:r>
        <w:rPr>
          <w:rFonts w:ascii="Times New Roman" w:eastAsia="Calibri" w:hAnsi="Times New Roman" w:cs="Times New Roman"/>
          <w:sz w:val="28"/>
          <w:szCs w:val="28"/>
        </w:rPr>
        <w:t>Д</w:t>
      </w:r>
      <w:r w:rsidR="001B020F" w:rsidRPr="00B84D98">
        <w:rPr>
          <w:rFonts w:ascii="Times New Roman" w:eastAsia="Calibri" w:hAnsi="Times New Roman" w:cs="Times New Roman"/>
          <w:sz w:val="28"/>
          <w:szCs w:val="28"/>
        </w:rPr>
        <w:t>.</w:t>
      </w:r>
      <w:r>
        <w:rPr>
          <w:rFonts w:ascii="Times New Roman" w:eastAsia="Calibri" w:hAnsi="Times New Roman" w:cs="Times New Roman"/>
          <w:sz w:val="28"/>
          <w:szCs w:val="28"/>
        </w:rPr>
        <w:t>А</w:t>
      </w:r>
      <w:r w:rsidR="001B020F" w:rsidRPr="00B84D98">
        <w:rPr>
          <w:rFonts w:ascii="Times New Roman" w:eastAsia="Calibri" w:hAnsi="Times New Roman" w:cs="Times New Roman"/>
          <w:sz w:val="28"/>
          <w:szCs w:val="28"/>
        </w:rPr>
        <w:t>.</w:t>
      </w:r>
      <w:r w:rsidR="00B7307F" w:rsidRPr="00B84D98">
        <w:rPr>
          <w:rFonts w:ascii="Times New Roman" w:eastAsia="Calibri" w:hAnsi="Times New Roman" w:cs="Times New Roman"/>
          <w:sz w:val="28"/>
          <w:szCs w:val="28"/>
        </w:rPr>
        <w:t xml:space="preserve"> В</w:t>
      </w:r>
      <w:r>
        <w:rPr>
          <w:rFonts w:ascii="Times New Roman" w:eastAsia="Calibri" w:hAnsi="Times New Roman" w:cs="Times New Roman"/>
          <w:sz w:val="28"/>
          <w:szCs w:val="28"/>
        </w:rPr>
        <w:t>иноградов</w:t>
      </w:r>
    </w:p>
    <w:sectPr w:rsidR="00A21FD6" w:rsidRPr="00904116" w:rsidSect="00E6679E">
      <w:headerReference w:type="default" r:id="rId12"/>
      <w:pgSz w:w="11906" w:h="16838" w:code="9"/>
      <w:pgMar w:top="851" w:right="850"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A391A0" w14:textId="77777777" w:rsidR="00795CC2" w:rsidRDefault="00795CC2" w:rsidP="009E5BF1">
      <w:r>
        <w:separator/>
      </w:r>
    </w:p>
  </w:endnote>
  <w:endnote w:type="continuationSeparator" w:id="0">
    <w:p w14:paraId="796109C3" w14:textId="77777777" w:rsidR="00795CC2" w:rsidRDefault="00795CC2" w:rsidP="009E5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ptos">
    <w:altName w:val="Arial"/>
    <w:charset w:val="00"/>
    <w:family w:val="swiss"/>
    <w:pitch w:val="variable"/>
    <w:sig w:usb0="00000001" w:usb1="00000003" w:usb2="00000000" w:usb3="00000000" w:csb0="0000019F" w:csb1="00000000"/>
  </w:font>
  <w:font w:name="Liberation Serif">
    <w:altName w:val="Times New Roman"/>
    <w:charset w:val="01"/>
    <w:family w:val="roman"/>
    <w:pitch w:val="variable"/>
  </w:font>
  <w:font w:name="PT Astra Serif">
    <w:altName w:val="Times New Roman"/>
    <w:charset w:val="01"/>
    <w:family w:val="roman"/>
    <w:pitch w:val="default"/>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56B0F1" w14:textId="77777777" w:rsidR="00795CC2" w:rsidRDefault="00795CC2" w:rsidP="009E5BF1">
      <w:r>
        <w:separator/>
      </w:r>
    </w:p>
  </w:footnote>
  <w:footnote w:type="continuationSeparator" w:id="0">
    <w:p w14:paraId="269D1372" w14:textId="77777777" w:rsidR="00795CC2" w:rsidRDefault="00795CC2" w:rsidP="009E5BF1">
      <w:r>
        <w:continuationSeparator/>
      </w:r>
    </w:p>
  </w:footnote>
  <w:footnote w:id="1">
    <w:p w14:paraId="3399DA26" w14:textId="4599B80D" w:rsidR="00795CC2" w:rsidRPr="00470DEF" w:rsidRDefault="00795CC2" w:rsidP="00843698">
      <w:pPr>
        <w:pStyle w:val="a3"/>
        <w:ind w:firstLine="142"/>
        <w:jc w:val="both"/>
        <w:rPr>
          <w:rFonts w:ascii="Times New Roman" w:hAnsi="Times New Roman"/>
        </w:rPr>
      </w:pPr>
      <w:r w:rsidRPr="00470DEF">
        <w:rPr>
          <w:rStyle w:val="a5"/>
          <w:rFonts w:ascii="Times New Roman" w:hAnsi="Times New Roman"/>
        </w:rPr>
        <w:footnoteRef/>
      </w:r>
      <w:r>
        <w:rPr>
          <w:rFonts w:ascii="Times New Roman" w:hAnsi="Times New Roman"/>
        </w:rPr>
        <w:t>В 1 квартале 2025 года и</w:t>
      </w:r>
      <w:r w:rsidRPr="00470DEF">
        <w:rPr>
          <w:rFonts w:ascii="Times New Roman" w:hAnsi="Times New Roman"/>
        </w:rPr>
        <w:t xml:space="preserve">зменения в закон о краевом бюджете внесены Законами Приморского края от </w:t>
      </w:r>
      <w:r w:rsidRPr="007908DA">
        <w:rPr>
          <w:rFonts w:ascii="Times New Roman" w:hAnsi="Times New Roman"/>
        </w:rPr>
        <w:t xml:space="preserve">28.02.2025 </w:t>
      </w:r>
      <w:r>
        <w:rPr>
          <w:rFonts w:ascii="Times New Roman" w:hAnsi="Times New Roman"/>
        </w:rPr>
        <w:t>№</w:t>
      </w:r>
      <w:r w:rsidRPr="007908DA">
        <w:rPr>
          <w:rFonts w:ascii="Times New Roman" w:hAnsi="Times New Roman"/>
        </w:rPr>
        <w:t xml:space="preserve"> 726-КЗ, от 26.03.2025 </w:t>
      </w:r>
      <w:r>
        <w:rPr>
          <w:rFonts w:ascii="Times New Roman" w:hAnsi="Times New Roman"/>
        </w:rPr>
        <w:t>№</w:t>
      </w:r>
      <w:r w:rsidRPr="007908DA">
        <w:rPr>
          <w:rFonts w:ascii="Times New Roman" w:hAnsi="Times New Roman"/>
        </w:rPr>
        <w:t xml:space="preserve"> 753-КЗ</w:t>
      </w:r>
      <w:r w:rsidRPr="00470DEF">
        <w:rPr>
          <w:rFonts w:ascii="Times New Roman" w:hAnsi="Times New Roman"/>
        </w:rPr>
        <w:t>.</w:t>
      </w:r>
      <w:r>
        <w:rPr>
          <w:rFonts w:ascii="Times New Roman" w:hAnsi="Times New Roman"/>
        </w:rPr>
        <w:t xml:space="preserve"> После отчетного периода внесены еще два изменения Законами Приморского края от </w:t>
      </w:r>
      <w:r w:rsidRPr="00AF7BDE">
        <w:rPr>
          <w:rFonts w:ascii="Times New Roman" w:hAnsi="Times New Roman"/>
        </w:rPr>
        <w:t xml:space="preserve">23.04.2025 </w:t>
      </w:r>
      <w:r>
        <w:rPr>
          <w:rFonts w:ascii="Times New Roman" w:hAnsi="Times New Roman"/>
        </w:rPr>
        <w:t>№</w:t>
      </w:r>
      <w:r w:rsidRPr="00AF7BDE">
        <w:rPr>
          <w:rFonts w:ascii="Times New Roman" w:hAnsi="Times New Roman"/>
        </w:rPr>
        <w:t xml:space="preserve"> 770-КЗ, от 15.05.2025 </w:t>
      </w:r>
      <w:r>
        <w:rPr>
          <w:rFonts w:ascii="Times New Roman" w:hAnsi="Times New Roman"/>
        </w:rPr>
        <w:t>№</w:t>
      </w:r>
      <w:r w:rsidRPr="00AF7BDE">
        <w:rPr>
          <w:rFonts w:ascii="Times New Roman" w:hAnsi="Times New Roman"/>
        </w:rPr>
        <w:t xml:space="preserve"> 784-КЗ</w:t>
      </w:r>
      <w:r>
        <w:rPr>
          <w:rFonts w:ascii="Times New Roman" w:hAnsi="Times New Roman"/>
        </w:rPr>
        <w:t>.</w:t>
      </w:r>
    </w:p>
  </w:footnote>
  <w:footnote w:id="2">
    <w:p w14:paraId="39C324BA" w14:textId="263F818D" w:rsidR="00795CC2" w:rsidRPr="005328E6" w:rsidRDefault="00795CC2" w:rsidP="00F52761">
      <w:pPr>
        <w:pStyle w:val="a3"/>
        <w:ind w:firstLine="142"/>
        <w:jc w:val="both"/>
        <w:rPr>
          <w:rFonts w:ascii="Times New Roman" w:hAnsi="Times New Roman"/>
        </w:rPr>
      </w:pPr>
      <w:r w:rsidRPr="005328E6">
        <w:rPr>
          <w:rStyle w:val="a5"/>
          <w:rFonts w:ascii="Times New Roman" w:hAnsi="Times New Roman"/>
        </w:rPr>
        <w:footnoteRef/>
      </w:r>
      <w:r w:rsidRPr="005328E6">
        <w:rPr>
          <w:rFonts w:ascii="Times New Roman" w:hAnsi="Times New Roman"/>
        </w:rPr>
        <w:t xml:space="preserve">Расходы запланированы в рамках АИП на 2025 год по объектам: строительство здания общеобразовательной организации (на 1275 мест) г. Артем (35400,00 тыс. рублей), строительство школы № 1 на 1275 мест в жилом районе </w:t>
      </w:r>
      <w:proofErr w:type="spellStart"/>
      <w:r w:rsidRPr="005328E6">
        <w:rPr>
          <w:rFonts w:ascii="Times New Roman" w:hAnsi="Times New Roman"/>
        </w:rPr>
        <w:t>Патрокл</w:t>
      </w:r>
      <w:proofErr w:type="spellEnd"/>
      <w:r w:rsidRPr="005328E6">
        <w:rPr>
          <w:rFonts w:ascii="Times New Roman" w:hAnsi="Times New Roman"/>
        </w:rPr>
        <w:t xml:space="preserve"> в г. Владивостоке (271520,00 тыс. рублей), средняя общеобразовательная школа на 75 учащихся и группой дошкольного образования на 20 мест в с. </w:t>
      </w:r>
      <w:proofErr w:type="spellStart"/>
      <w:r w:rsidRPr="005328E6">
        <w:rPr>
          <w:rFonts w:ascii="Times New Roman" w:hAnsi="Times New Roman"/>
        </w:rPr>
        <w:t>Киевка</w:t>
      </w:r>
      <w:proofErr w:type="spellEnd"/>
      <w:r w:rsidRPr="005328E6">
        <w:rPr>
          <w:rFonts w:ascii="Times New Roman" w:hAnsi="Times New Roman"/>
        </w:rPr>
        <w:t xml:space="preserve"> </w:t>
      </w:r>
      <w:proofErr w:type="spellStart"/>
      <w:r w:rsidRPr="005328E6">
        <w:rPr>
          <w:rFonts w:ascii="Times New Roman" w:hAnsi="Times New Roman"/>
        </w:rPr>
        <w:t>Лазовского</w:t>
      </w:r>
      <w:proofErr w:type="spellEnd"/>
      <w:r w:rsidRPr="005328E6">
        <w:rPr>
          <w:rFonts w:ascii="Times New Roman" w:hAnsi="Times New Roman"/>
        </w:rPr>
        <w:t xml:space="preserve"> муниципального округа (14637,95 тыс. рублей), строительство общеобразовательного центра на 1750 мест в </w:t>
      </w:r>
      <w:proofErr w:type="spellStart"/>
      <w:r w:rsidRPr="005328E6">
        <w:rPr>
          <w:rFonts w:ascii="Times New Roman" w:hAnsi="Times New Roman"/>
        </w:rPr>
        <w:t>Надеждинском</w:t>
      </w:r>
      <w:proofErr w:type="spellEnd"/>
      <w:r w:rsidRPr="005328E6">
        <w:rPr>
          <w:rFonts w:ascii="Times New Roman" w:hAnsi="Times New Roman"/>
        </w:rPr>
        <w:t xml:space="preserve"> муниципальном районе (детский сад на 650 мест, школа на 1100 мест) (43000,00 тыс. рублей), строительство </w:t>
      </w:r>
      <w:proofErr w:type="spellStart"/>
      <w:r w:rsidRPr="005328E6">
        <w:rPr>
          <w:rFonts w:ascii="Times New Roman" w:hAnsi="Times New Roman"/>
        </w:rPr>
        <w:t>Екатериновской</w:t>
      </w:r>
      <w:proofErr w:type="spellEnd"/>
      <w:r w:rsidRPr="005328E6">
        <w:rPr>
          <w:rFonts w:ascii="Times New Roman" w:hAnsi="Times New Roman"/>
        </w:rPr>
        <w:t xml:space="preserve"> общеобразовательной школы на 600 мест в Партизанском МО (15520,93 тыс. рублей), строительство (реконструкция) школы МОБУ СОШ № 7 с. Пожарское, в том числе проектно-изыскательские работы (30985,54 тыс. рублей), строительство школы "Средняя общеобразовательная школа на 80 мест в пгт Светлая" (96550,20 тыс. рублей), реконструкция муниципального бюджетного общеобразовательного учреждения "Воздвиженская общеобразовательная шко</w:t>
      </w:r>
      <w:r>
        <w:rPr>
          <w:rFonts w:ascii="Times New Roman" w:hAnsi="Times New Roman"/>
        </w:rPr>
        <w:t>ла № 1" (482166,11 тыс. рублей).</w:t>
      </w:r>
    </w:p>
  </w:footnote>
  <w:footnote w:id="3">
    <w:p w14:paraId="0E64C253" w14:textId="77777777" w:rsidR="00795CC2" w:rsidRPr="00637B42" w:rsidRDefault="00795CC2" w:rsidP="003B6C97">
      <w:pPr>
        <w:pStyle w:val="a3"/>
        <w:ind w:firstLine="284"/>
        <w:jc w:val="both"/>
        <w:rPr>
          <w:rFonts w:ascii="Times New Roman" w:hAnsi="Times New Roman"/>
        </w:rPr>
      </w:pPr>
      <w:r w:rsidRPr="00637B42">
        <w:rPr>
          <w:rStyle w:val="a5"/>
          <w:rFonts w:ascii="Times New Roman" w:hAnsi="Times New Roman"/>
        </w:rPr>
        <w:footnoteRef/>
      </w:r>
      <w:r w:rsidRPr="00637B42">
        <w:rPr>
          <w:rFonts w:ascii="Times New Roman" w:hAnsi="Times New Roman"/>
        </w:rPr>
        <w:t xml:space="preserve"> Нормы обеспечения детей-сирот и детей, оставшихся без попечения родителей, и </w:t>
      </w:r>
      <w:proofErr w:type="gramStart"/>
      <w:r w:rsidRPr="00637B42">
        <w:rPr>
          <w:rFonts w:ascii="Times New Roman" w:hAnsi="Times New Roman"/>
        </w:rPr>
        <w:t>лиц из числа детей-сирот</w:t>
      </w:r>
      <w:proofErr w:type="gramEnd"/>
      <w:r w:rsidRPr="00637B42">
        <w:rPr>
          <w:rFonts w:ascii="Times New Roman" w:hAnsi="Times New Roman"/>
        </w:rPr>
        <w:t xml:space="preserve"> и детей, оставшихся без попечения родителей, обучающихся в профессиональных образовательных учреждениях, установлены постановлением Админ</w:t>
      </w:r>
      <w:r>
        <w:rPr>
          <w:rFonts w:ascii="Times New Roman" w:hAnsi="Times New Roman"/>
        </w:rPr>
        <w:t>истрации Приморского края от 31.07.</w:t>
      </w:r>
      <w:r w:rsidRPr="00637B42">
        <w:rPr>
          <w:rFonts w:ascii="Times New Roman" w:hAnsi="Times New Roman"/>
        </w:rPr>
        <w:t xml:space="preserve">2017 № 310-па </w:t>
      </w:r>
      <w:r>
        <w:rPr>
          <w:rFonts w:ascii="Times New Roman" w:hAnsi="Times New Roman"/>
        </w:rPr>
        <w:t>"</w:t>
      </w:r>
      <w:r w:rsidRPr="00637B42">
        <w:rPr>
          <w:rFonts w:ascii="Times New Roman" w:hAnsi="Times New Roman"/>
        </w:rPr>
        <w:t>Об обеспечении бесплатным питанием, бесплатным комплектом одежды, обуви, мягким инвентарем, оборудованием и единовременным денежным пособием отдельных категорий лиц</w:t>
      </w:r>
      <w:r>
        <w:rPr>
          <w:rFonts w:ascii="Times New Roman" w:hAnsi="Times New Roman"/>
        </w:rPr>
        <w:t>"</w:t>
      </w:r>
      <w:r w:rsidRPr="00637B42">
        <w:rPr>
          <w:rFonts w:ascii="Times New Roman" w:hAnsi="Times New Roman"/>
        </w:rPr>
        <w:t>.</w:t>
      </w:r>
    </w:p>
  </w:footnote>
  <w:footnote w:id="4">
    <w:p w14:paraId="193975D6" w14:textId="77777777" w:rsidR="00795CC2" w:rsidRPr="00A82259" w:rsidRDefault="00795CC2" w:rsidP="009F6C0F">
      <w:pPr>
        <w:pStyle w:val="a3"/>
        <w:ind w:firstLine="142"/>
        <w:jc w:val="both"/>
        <w:rPr>
          <w:rFonts w:ascii="Times New Roman" w:hAnsi="Times New Roman"/>
        </w:rPr>
      </w:pPr>
      <w:r>
        <w:rPr>
          <w:rStyle w:val="a5"/>
        </w:rPr>
        <w:footnoteRef/>
      </w:r>
      <w:r>
        <w:t xml:space="preserve"> </w:t>
      </w:r>
      <w:r w:rsidRPr="00265510">
        <w:rPr>
          <w:rFonts w:ascii="Times New Roman" w:hAnsi="Times New Roman"/>
        </w:rPr>
        <w:t xml:space="preserve">Реализация мероприятия позволит создать резервный жилищный фонд для обеспечения благоустроенным жильем государственных служащих, работников государственных унитарных предприятий Приморского края и муниципальных унитарных предприятий, расположенных на территории Приморского края, работников организаций, внесенных в Реестр организаций, имеющих социальную и (или) экономическую значимость для Приморского края, утверждаемый Администрацией Приморского края .В долгосрочной перспективе с ориентировочным сроком реализации проектов с 2025 по 2028 год планируется ввод еще 2078 квартир, в том числе до конца 2025 года планируется ввод 654 квартир  в шести муниципальных образованиях (1 МКД в г. Арсеньев (220 квартир для сотрудников завода ААК "Прогресс"), 3 МКД в г. Артеме (225 квартир), (209 квартир в г. Владивостоке по адресу: ул. Снеговая, 9, с. Чугуевка, ул. Комарова, д.10, г. Дальнегорск, ул. </w:t>
      </w:r>
      <w:proofErr w:type="spellStart"/>
      <w:r w:rsidRPr="00265510">
        <w:rPr>
          <w:rFonts w:ascii="Times New Roman" w:hAnsi="Times New Roman"/>
        </w:rPr>
        <w:t>Хамзина</w:t>
      </w:r>
      <w:proofErr w:type="spellEnd"/>
      <w:r w:rsidRPr="00265510">
        <w:rPr>
          <w:rFonts w:ascii="Times New Roman" w:hAnsi="Times New Roman"/>
        </w:rPr>
        <w:t>, 5б, с. Яковлевка, ул. Центральная, д.20).</w:t>
      </w:r>
    </w:p>
  </w:footnote>
  <w:footnote w:id="5">
    <w:p w14:paraId="4C6A59C6" w14:textId="7AE45CC9" w:rsidR="00795CC2" w:rsidRPr="00BE7CC7" w:rsidRDefault="00795CC2" w:rsidP="000F26A4">
      <w:pPr>
        <w:pStyle w:val="a3"/>
        <w:ind w:firstLine="142"/>
        <w:jc w:val="both"/>
        <w:rPr>
          <w:rFonts w:ascii="Times New Roman" w:hAnsi="Times New Roman"/>
        </w:rPr>
      </w:pPr>
      <w:r w:rsidRPr="00BE7CC7">
        <w:rPr>
          <w:rStyle w:val="a5"/>
          <w:rFonts w:ascii="Times New Roman" w:hAnsi="Times New Roman"/>
        </w:rPr>
        <w:footnoteRef/>
      </w:r>
      <w:r w:rsidRPr="00BE7CC7">
        <w:rPr>
          <w:rFonts w:ascii="Times New Roman" w:hAnsi="Times New Roman"/>
        </w:rPr>
        <w:t>Предусмотрено средств краевого бюджета</w:t>
      </w:r>
      <w:r>
        <w:rPr>
          <w:rFonts w:ascii="Times New Roman" w:hAnsi="Times New Roman"/>
        </w:rPr>
        <w:t xml:space="preserve"> городским округам</w:t>
      </w:r>
      <w:r w:rsidRPr="00BE7CC7">
        <w:rPr>
          <w:rFonts w:ascii="Times New Roman" w:hAnsi="Times New Roman"/>
        </w:rPr>
        <w:t xml:space="preserve">: </w:t>
      </w:r>
      <w:proofErr w:type="spellStart"/>
      <w:r w:rsidRPr="00BE7CC7">
        <w:rPr>
          <w:rFonts w:ascii="Times New Roman" w:hAnsi="Times New Roman"/>
        </w:rPr>
        <w:t>Арсеньевскому</w:t>
      </w:r>
      <w:proofErr w:type="spellEnd"/>
      <w:r w:rsidRPr="00BE7CC7">
        <w:rPr>
          <w:rFonts w:ascii="Times New Roman" w:hAnsi="Times New Roman"/>
        </w:rPr>
        <w:t xml:space="preserve">, Лесозаводскому, Находкинскому, Уссурийскому </w:t>
      </w:r>
      <w:r>
        <w:rPr>
          <w:rFonts w:ascii="Times New Roman" w:hAnsi="Times New Roman"/>
        </w:rPr>
        <w:t>и</w:t>
      </w:r>
      <w:r w:rsidRPr="00BE7CC7">
        <w:rPr>
          <w:rFonts w:ascii="Times New Roman" w:hAnsi="Times New Roman"/>
        </w:rPr>
        <w:t xml:space="preserve"> ЗАТО Фокино.</w:t>
      </w:r>
    </w:p>
  </w:footnote>
  <w:footnote w:id="6">
    <w:p w14:paraId="18BC55D5" w14:textId="77777777" w:rsidR="00795CC2" w:rsidRPr="00BB6CB2" w:rsidRDefault="00795CC2" w:rsidP="004C7DEB">
      <w:pPr>
        <w:pStyle w:val="a3"/>
        <w:spacing w:after="0" w:line="240" w:lineRule="auto"/>
        <w:ind w:firstLine="142"/>
        <w:jc w:val="both"/>
        <w:rPr>
          <w:rFonts w:ascii="Times New Roman" w:hAnsi="Times New Roman"/>
        </w:rPr>
      </w:pPr>
      <w:r w:rsidRPr="00BB6CB2">
        <w:rPr>
          <w:rStyle w:val="a5"/>
          <w:rFonts w:ascii="Times New Roman" w:hAnsi="Times New Roman"/>
        </w:rPr>
        <w:footnoteRef/>
      </w:r>
      <w:r w:rsidRPr="00BB6CB2">
        <w:rPr>
          <w:rFonts w:ascii="Times New Roman" w:hAnsi="Times New Roman"/>
        </w:rPr>
        <w:t xml:space="preserve"> Приложение № 12 к ГП в редакции действующей в отчетном периоде. </w:t>
      </w:r>
    </w:p>
  </w:footnote>
  <w:footnote w:id="7">
    <w:p w14:paraId="0C35943D" w14:textId="77777777" w:rsidR="00795CC2" w:rsidRPr="0065325E" w:rsidRDefault="00795CC2" w:rsidP="004C7DEB">
      <w:pPr>
        <w:pStyle w:val="a3"/>
        <w:spacing w:after="0" w:line="240" w:lineRule="auto"/>
        <w:ind w:firstLine="142"/>
        <w:jc w:val="both"/>
        <w:rPr>
          <w:rFonts w:ascii="Times New Roman" w:hAnsi="Times New Roman"/>
        </w:rPr>
      </w:pPr>
      <w:r w:rsidRPr="0065325E">
        <w:rPr>
          <w:rStyle w:val="a5"/>
          <w:rFonts w:ascii="Times New Roman" w:hAnsi="Times New Roman"/>
        </w:rPr>
        <w:footnoteRef/>
      </w:r>
      <w:r w:rsidRPr="0065325E">
        <w:rPr>
          <w:rFonts w:ascii="Times New Roman" w:hAnsi="Times New Roman"/>
        </w:rPr>
        <w:t xml:space="preserve">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w:t>
      </w:r>
    </w:p>
  </w:footnote>
  <w:footnote w:id="8">
    <w:p w14:paraId="451A0C43" w14:textId="77777777" w:rsidR="00795CC2" w:rsidRPr="00542174" w:rsidRDefault="00795CC2" w:rsidP="0012625F">
      <w:pPr>
        <w:pStyle w:val="a3"/>
        <w:spacing w:after="0" w:line="240" w:lineRule="auto"/>
        <w:ind w:firstLine="142"/>
        <w:jc w:val="both"/>
        <w:rPr>
          <w:rFonts w:ascii="Times New Roman" w:hAnsi="Times New Roman"/>
        </w:rPr>
      </w:pPr>
      <w:r w:rsidRPr="00542174">
        <w:rPr>
          <w:rStyle w:val="a5"/>
          <w:rFonts w:ascii="Times New Roman" w:hAnsi="Times New Roman"/>
        </w:rPr>
        <w:footnoteRef/>
      </w:r>
      <w:r>
        <w:rPr>
          <w:rFonts w:ascii="Times New Roman" w:hAnsi="Times New Roman"/>
        </w:rPr>
        <w:t>Информация, размещенная на официальном сайте</w:t>
      </w:r>
      <w:r w:rsidRPr="00542174">
        <w:rPr>
          <w:rFonts w:ascii="Times New Roman" w:hAnsi="Times New Roman"/>
        </w:rPr>
        <w:t xml:space="preserve"> Министерства финансов Российской Федерации </w:t>
      </w:r>
      <w:hyperlink r:id="rId1" w:history="1">
        <w:r w:rsidRPr="00721D6C">
          <w:rPr>
            <w:rStyle w:val="af3"/>
            <w:rFonts w:ascii="Times New Roman" w:hAnsi="Times New Roman"/>
          </w:rPr>
          <w:t>https://minfin.gov.ru/ru/perfomance/public_debt/subj/subdbt/</w:t>
        </w:r>
      </w:hyperlink>
      <w:r w:rsidRPr="00721D6C">
        <w:rPr>
          <w:rFonts w:ascii="Times New Roman" w:hAnsi="Times New Roman"/>
        </w:rPr>
        <w:t xml:space="preserve"> </w:t>
      </w:r>
    </w:p>
  </w:footnote>
  <w:footnote w:id="9">
    <w:p w14:paraId="393E056F" w14:textId="77777777" w:rsidR="00795CC2" w:rsidRPr="009C12A7" w:rsidRDefault="00795CC2" w:rsidP="0012625F">
      <w:pPr>
        <w:pStyle w:val="a3"/>
        <w:spacing w:after="0" w:line="240" w:lineRule="auto"/>
        <w:ind w:firstLine="142"/>
        <w:jc w:val="both"/>
        <w:rPr>
          <w:rFonts w:ascii="Times New Roman" w:hAnsi="Times New Roman"/>
        </w:rPr>
      </w:pPr>
      <w:r w:rsidRPr="009C12A7">
        <w:rPr>
          <w:rStyle w:val="a5"/>
          <w:rFonts w:ascii="Times New Roman" w:hAnsi="Times New Roman"/>
        </w:rPr>
        <w:footnoteRef/>
      </w:r>
      <w:r w:rsidRPr="009C12A7">
        <w:rPr>
          <w:rFonts w:ascii="Times New Roman" w:hAnsi="Times New Roman"/>
        </w:rPr>
        <w:t xml:space="preserve"> Информация об объеме и структуре государственного долга Приморского</w:t>
      </w:r>
      <w:r>
        <w:rPr>
          <w:rFonts w:ascii="Times New Roman" w:hAnsi="Times New Roman"/>
        </w:rPr>
        <w:t xml:space="preserve"> края по состоянию на 01.04.2025 размещена на официальных сайтах</w:t>
      </w:r>
      <w:r w:rsidRPr="009C12A7">
        <w:rPr>
          <w:rFonts w:ascii="Times New Roman" w:hAnsi="Times New Roman"/>
        </w:rPr>
        <w:t xml:space="preserve"> Министерства финансов Российской Федерации </w:t>
      </w:r>
      <w:hyperlink r:id="rId2" w:history="1">
        <w:r w:rsidRPr="00334604">
          <w:rPr>
            <w:rStyle w:val="af3"/>
            <w:rFonts w:ascii="Times New Roman" w:eastAsia="Batang" w:hAnsi="Times New Roman"/>
          </w:rPr>
          <w:t>https://minfin.gov.ru/ru/perfomance/public_debt/subj/subdbt/</w:t>
        </w:r>
      </w:hyperlink>
      <w:r w:rsidRPr="00334604">
        <w:t xml:space="preserve"> </w:t>
      </w:r>
      <w:r w:rsidRPr="00334604">
        <w:rPr>
          <w:rFonts w:ascii="Times New Roman" w:hAnsi="Times New Roman"/>
        </w:rPr>
        <w:t xml:space="preserve">и Правительства Приморского края </w:t>
      </w:r>
      <w:hyperlink r:id="rId3" w:history="1">
        <w:r w:rsidRPr="00334604">
          <w:rPr>
            <w:rStyle w:val="af3"/>
            <w:rFonts w:ascii="Times New Roman" w:hAnsi="Times New Roman"/>
          </w:rPr>
          <w:t>https://ebudget.primorsky.ru/Menu/Page/360</w:t>
        </w:r>
      </w:hyperlink>
      <w:r w:rsidRPr="00334604">
        <w:rPr>
          <w:rFonts w:ascii="Times New Roman" w:hAnsi="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7180814"/>
      <w:docPartObj>
        <w:docPartGallery w:val="Page Numbers (Top of Page)"/>
        <w:docPartUnique/>
      </w:docPartObj>
    </w:sdtPr>
    <w:sdtEndPr>
      <w:rPr>
        <w:rFonts w:ascii="Times New Roman" w:hAnsi="Times New Roman"/>
        <w:sz w:val="24"/>
        <w:szCs w:val="24"/>
      </w:rPr>
    </w:sdtEndPr>
    <w:sdtContent>
      <w:p w14:paraId="2018249D" w14:textId="333BFCCD" w:rsidR="00795CC2" w:rsidRPr="00207146" w:rsidRDefault="00795CC2">
        <w:pPr>
          <w:pStyle w:val="aa"/>
          <w:jc w:val="center"/>
          <w:rPr>
            <w:rFonts w:ascii="Times New Roman" w:hAnsi="Times New Roman"/>
            <w:sz w:val="24"/>
            <w:szCs w:val="24"/>
          </w:rPr>
        </w:pPr>
        <w:r w:rsidRPr="00207146">
          <w:rPr>
            <w:rFonts w:ascii="Times New Roman" w:hAnsi="Times New Roman"/>
            <w:sz w:val="24"/>
            <w:szCs w:val="24"/>
          </w:rPr>
          <w:fldChar w:fldCharType="begin"/>
        </w:r>
        <w:r w:rsidRPr="00207146">
          <w:rPr>
            <w:rFonts w:ascii="Times New Roman" w:hAnsi="Times New Roman"/>
            <w:sz w:val="24"/>
            <w:szCs w:val="24"/>
          </w:rPr>
          <w:instrText>PAGE   \* MERGEFORMAT</w:instrText>
        </w:r>
        <w:r w:rsidRPr="00207146">
          <w:rPr>
            <w:rFonts w:ascii="Times New Roman" w:hAnsi="Times New Roman"/>
            <w:sz w:val="24"/>
            <w:szCs w:val="24"/>
          </w:rPr>
          <w:fldChar w:fldCharType="separate"/>
        </w:r>
        <w:r w:rsidR="0026376D">
          <w:rPr>
            <w:rFonts w:ascii="Times New Roman" w:hAnsi="Times New Roman"/>
            <w:noProof/>
            <w:sz w:val="24"/>
            <w:szCs w:val="24"/>
          </w:rPr>
          <w:t>60</w:t>
        </w:r>
        <w:r w:rsidRPr="00207146">
          <w:rPr>
            <w:rFonts w:ascii="Times New Roman" w:hAnsi="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313D9F"/>
    <w:multiLevelType w:val="multilevel"/>
    <w:tmpl w:val="744055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F841DAF"/>
    <w:multiLevelType w:val="multilevel"/>
    <w:tmpl w:val="FB6288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1A0898"/>
    <w:multiLevelType w:val="hybridMultilevel"/>
    <w:tmpl w:val="E572D30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3FAC7174"/>
    <w:multiLevelType w:val="hybridMultilevel"/>
    <w:tmpl w:val="30C8CB3E"/>
    <w:lvl w:ilvl="0" w:tplc="5A7A72D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15:restartNumberingAfterBreak="0">
    <w:nsid w:val="57397C31"/>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5FF2143C"/>
    <w:multiLevelType w:val="hybridMultilevel"/>
    <w:tmpl w:val="BF246042"/>
    <w:lvl w:ilvl="0" w:tplc="6EE4AC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66E1027B"/>
    <w:multiLevelType w:val="multilevel"/>
    <w:tmpl w:val="E572D306"/>
    <w:lvl w:ilvl="0">
      <w:start w:val="1"/>
      <w:numFmt w:val="bullet"/>
      <w:lvlText w:val=""/>
      <w:lvlJc w:val="left"/>
      <w:pPr>
        <w:tabs>
          <w:tab w:val="num" w:pos="1428"/>
        </w:tabs>
        <w:ind w:left="1428" w:hanging="360"/>
      </w:pPr>
      <w:rPr>
        <w:rFonts w:ascii="Symbol" w:hAnsi="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68E84998"/>
    <w:multiLevelType w:val="hybridMultilevel"/>
    <w:tmpl w:val="56CE7348"/>
    <w:lvl w:ilvl="0" w:tplc="1B0E43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4"/>
  </w:num>
  <w:num w:numId="3">
    <w:abstractNumId w:val="2"/>
  </w:num>
  <w:num w:numId="4">
    <w:abstractNumId w:val="6"/>
  </w:num>
  <w:num w:numId="5">
    <w:abstractNumId w:val="0"/>
  </w:num>
  <w:num w:numId="6">
    <w:abstractNumId w:val="1"/>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activeWritingStyle w:appName="MSWord" w:lang="ru-RU" w:vendorID="64" w:dllVersion="6" w:nlCheck="1" w:checkStyle="0"/>
  <w:activeWritingStyle w:appName="MSWord" w:lang="ru-RU" w:vendorID="64" w:dllVersion="4096" w:nlCheck="1" w:checkStyle="0"/>
  <w:activeWritingStyle w:appName="MSWord" w:lang="ru-RU" w:vendorID="64" w:dllVersion="0" w:nlCheck="1" w:checkStyle="0"/>
  <w:activeWritingStyle w:appName="MSWord" w:lang="ru-RU" w:vendorID="64" w:dllVersion="131078" w:nlCheck="1" w:checkStyle="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BF1"/>
    <w:rsid w:val="000001BB"/>
    <w:rsid w:val="000005B8"/>
    <w:rsid w:val="000017A9"/>
    <w:rsid w:val="00001FC9"/>
    <w:rsid w:val="000024E5"/>
    <w:rsid w:val="00002C5E"/>
    <w:rsid w:val="00002CFF"/>
    <w:rsid w:val="0000316B"/>
    <w:rsid w:val="00003CC6"/>
    <w:rsid w:val="00004A94"/>
    <w:rsid w:val="00005972"/>
    <w:rsid w:val="00005AD8"/>
    <w:rsid w:val="000063DD"/>
    <w:rsid w:val="000068A1"/>
    <w:rsid w:val="00006AB2"/>
    <w:rsid w:val="00006ABC"/>
    <w:rsid w:val="00010A15"/>
    <w:rsid w:val="00010A52"/>
    <w:rsid w:val="00010EA1"/>
    <w:rsid w:val="00012353"/>
    <w:rsid w:val="00012BDE"/>
    <w:rsid w:val="00012EB6"/>
    <w:rsid w:val="000140C0"/>
    <w:rsid w:val="00014318"/>
    <w:rsid w:val="00014F8F"/>
    <w:rsid w:val="000150B0"/>
    <w:rsid w:val="00015116"/>
    <w:rsid w:val="000154A7"/>
    <w:rsid w:val="000155CC"/>
    <w:rsid w:val="00015A1D"/>
    <w:rsid w:val="00016560"/>
    <w:rsid w:val="00016FC3"/>
    <w:rsid w:val="00017735"/>
    <w:rsid w:val="00017CC8"/>
    <w:rsid w:val="000206DF"/>
    <w:rsid w:val="000210A0"/>
    <w:rsid w:val="0002142E"/>
    <w:rsid w:val="00021533"/>
    <w:rsid w:val="0002154E"/>
    <w:rsid w:val="00021D19"/>
    <w:rsid w:val="000223DF"/>
    <w:rsid w:val="000227C7"/>
    <w:rsid w:val="00022C29"/>
    <w:rsid w:val="000230F2"/>
    <w:rsid w:val="000232CC"/>
    <w:rsid w:val="0002339F"/>
    <w:rsid w:val="000233DC"/>
    <w:rsid w:val="000252BC"/>
    <w:rsid w:val="00026373"/>
    <w:rsid w:val="000263F8"/>
    <w:rsid w:val="00026460"/>
    <w:rsid w:val="000274AF"/>
    <w:rsid w:val="00027A2A"/>
    <w:rsid w:val="00027CB3"/>
    <w:rsid w:val="0003051D"/>
    <w:rsid w:val="00031026"/>
    <w:rsid w:val="000310DD"/>
    <w:rsid w:val="000313AC"/>
    <w:rsid w:val="0003177C"/>
    <w:rsid w:val="00032112"/>
    <w:rsid w:val="000329D0"/>
    <w:rsid w:val="00032A65"/>
    <w:rsid w:val="00032BE9"/>
    <w:rsid w:val="00034C9E"/>
    <w:rsid w:val="00035693"/>
    <w:rsid w:val="00035770"/>
    <w:rsid w:val="000358FA"/>
    <w:rsid w:val="000364DB"/>
    <w:rsid w:val="000364E7"/>
    <w:rsid w:val="00036562"/>
    <w:rsid w:val="00036575"/>
    <w:rsid w:val="000379C3"/>
    <w:rsid w:val="0004174C"/>
    <w:rsid w:val="0004197C"/>
    <w:rsid w:val="0004211B"/>
    <w:rsid w:val="00042DEA"/>
    <w:rsid w:val="000431E7"/>
    <w:rsid w:val="000433AE"/>
    <w:rsid w:val="00043841"/>
    <w:rsid w:val="00043FA6"/>
    <w:rsid w:val="00045B31"/>
    <w:rsid w:val="000467F4"/>
    <w:rsid w:val="00050BC9"/>
    <w:rsid w:val="00050F88"/>
    <w:rsid w:val="0005233F"/>
    <w:rsid w:val="00052FAD"/>
    <w:rsid w:val="000535E6"/>
    <w:rsid w:val="0005401A"/>
    <w:rsid w:val="00054126"/>
    <w:rsid w:val="000548BD"/>
    <w:rsid w:val="000560CE"/>
    <w:rsid w:val="000564F1"/>
    <w:rsid w:val="00056E80"/>
    <w:rsid w:val="00056EE0"/>
    <w:rsid w:val="000576AA"/>
    <w:rsid w:val="00057AA0"/>
    <w:rsid w:val="00057AE7"/>
    <w:rsid w:val="00060102"/>
    <w:rsid w:val="0006090A"/>
    <w:rsid w:val="00060BAE"/>
    <w:rsid w:val="00061819"/>
    <w:rsid w:val="000619D4"/>
    <w:rsid w:val="00062532"/>
    <w:rsid w:val="0006256E"/>
    <w:rsid w:val="0006314E"/>
    <w:rsid w:val="00064385"/>
    <w:rsid w:val="00064B20"/>
    <w:rsid w:val="00064CF4"/>
    <w:rsid w:val="00065192"/>
    <w:rsid w:val="00065E9A"/>
    <w:rsid w:val="0006621B"/>
    <w:rsid w:val="000665BA"/>
    <w:rsid w:val="000668B3"/>
    <w:rsid w:val="0007019A"/>
    <w:rsid w:val="0007050D"/>
    <w:rsid w:val="00070983"/>
    <w:rsid w:val="000711F9"/>
    <w:rsid w:val="0007179D"/>
    <w:rsid w:val="00071838"/>
    <w:rsid w:val="00071E98"/>
    <w:rsid w:val="0007208D"/>
    <w:rsid w:val="000724CA"/>
    <w:rsid w:val="00072770"/>
    <w:rsid w:val="00073558"/>
    <w:rsid w:val="000737D4"/>
    <w:rsid w:val="00074559"/>
    <w:rsid w:val="00076322"/>
    <w:rsid w:val="000768E0"/>
    <w:rsid w:val="00077B55"/>
    <w:rsid w:val="00080BB5"/>
    <w:rsid w:val="00080CFC"/>
    <w:rsid w:val="000811AB"/>
    <w:rsid w:val="0008180C"/>
    <w:rsid w:val="00081B9D"/>
    <w:rsid w:val="00082535"/>
    <w:rsid w:val="000825D7"/>
    <w:rsid w:val="0008383E"/>
    <w:rsid w:val="000840CD"/>
    <w:rsid w:val="00085A2C"/>
    <w:rsid w:val="000864E8"/>
    <w:rsid w:val="000869EC"/>
    <w:rsid w:val="00086F0C"/>
    <w:rsid w:val="00087F40"/>
    <w:rsid w:val="000906E3"/>
    <w:rsid w:val="00091390"/>
    <w:rsid w:val="0009147B"/>
    <w:rsid w:val="000932A5"/>
    <w:rsid w:val="0009343E"/>
    <w:rsid w:val="00093E58"/>
    <w:rsid w:val="00094279"/>
    <w:rsid w:val="000949C3"/>
    <w:rsid w:val="00094B0E"/>
    <w:rsid w:val="000950DA"/>
    <w:rsid w:val="000953BF"/>
    <w:rsid w:val="00095767"/>
    <w:rsid w:val="00095A1F"/>
    <w:rsid w:val="00095E19"/>
    <w:rsid w:val="0009661D"/>
    <w:rsid w:val="00096917"/>
    <w:rsid w:val="00096C40"/>
    <w:rsid w:val="000A0807"/>
    <w:rsid w:val="000A0B77"/>
    <w:rsid w:val="000A10A7"/>
    <w:rsid w:val="000A1441"/>
    <w:rsid w:val="000A1AF1"/>
    <w:rsid w:val="000A1B4D"/>
    <w:rsid w:val="000A1BB0"/>
    <w:rsid w:val="000A2F27"/>
    <w:rsid w:val="000A3088"/>
    <w:rsid w:val="000A409C"/>
    <w:rsid w:val="000A4400"/>
    <w:rsid w:val="000A4566"/>
    <w:rsid w:val="000A4FCB"/>
    <w:rsid w:val="000A5897"/>
    <w:rsid w:val="000A6026"/>
    <w:rsid w:val="000A6062"/>
    <w:rsid w:val="000A6512"/>
    <w:rsid w:val="000A7656"/>
    <w:rsid w:val="000B0CA1"/>
    <w:rsid w:val="000B1478"/>
    <w:rsid w:val="000B25BF"/>
    <w:rsid w:val="000B2847"/>
    <w:rsid w:val="000B30AB"/>
    <w:rsid w:val="000B3255"/>
    <w:rsid w:val="000B3D36"/>
    <w:rsid w:val="000B4029"/>
    <w:rsid w:val="000B4231"/>
    <w:rsid w:val="000B7243"/>
    <w:rsid w:val="000C0BED"/>
    <w:rsid w:val="000C0D16"/>
    <w:rsid w:val="000C192C"/>
    <w:rsid w:val="000C1932"/>
    <w:rsid w:val="000C2120"/>
    <w:rsid w:val="000C3251"/>
    <w:rsid w:val="000C4D01"/>
    <w:rsid w:val="000C57C3"/>
    <w:rsid w:val="000C5BBA"/>
    <w:rsid w:val="000C5C01"/>
    <w:rsid w:val="000C5EF2"/>
    <w:rsid w:val="000C606C"/>
    <w:rsid w:val="000C60D0"/>
    <w:rsid w:val="000C70EF"/>
    <w:rsid w:val="000C7F44"/>
    <w:rsid w:val="000D1318"/>
    <w:rsid w:val="000D13E5"/>
    <w:rsid w:val="000D19F9"/>
    <w:rsid w:val="000D1B2A"/>
    <w:rsid w:val="000D1B32"/>
    <w:rsid w:val="000D2772"/>
    <w:rsid w:val="000D311C"/>
    <w:rsid w:val="000D3552"/>
    <w:rsid w:val="000D3730"/>
    <w:rsid w:val="000D38E0"/>
    <w:rsid w:val="000D3D6A"/>
    <w:rsid w:val="000D5128"/>
    <w:rsid w:val="000D52C9"/>
    <w:rsid w:val="000D5571"/>
    <w:rsid w:val="000D56E1"/>
    <w:rsid w:val="000D62D5"/>
    <w:rsid w:val="000E24DE"/>
    <w:rsid w:val="000E2913"/>
    <w:rsid w:val="000E2C92"/>
    <w:rsid w:val="000E2EDD"/>
    <w:rsid w:val="000E327C"/>
    <w:rsid w:val="000E3322"/>
    <w:rsid w:val="000E37ED"/>
    <w:rsid w:val="000E3902"/>
    <w:rsid w:val="000E4FF1"/>
    <w:rsid w:val="000E4FF4"/>
    <w:rsid w:val="000E52F0"/>
    <w:rsid w:val="000E634F"/>
    <w:rsid w:val="000E63D4"/>
    <w:rsid w:val="000E6AC7"/>
    <w:rsid w:val="000E6FE4"/>
    <w:rsid w:val="000E7D89"/>
    <w:rsid w:val="000F0407"/>
    <w:rsid w:val="000F0AAB"/>
    <w:rsid w:val="000F1017"/>
    <w:rsid w:val="000F11E2"/>
    <w:rsid w:val="000F23DA"/>
    <w:rsid w:val="000F26A4"/>
    <w:rsid w:val="000F2F92"/>
    <w:rsid w:val="000F32CF"/>
    <w:rsid w:val="000F35FC"/>
    <w:rsid w:val="000F3B4C"/>
    <w:rsid w:val="000F3DB2"/>
    <w:rsid w:val="000F4CA6"/>
    <w:rsid w:val="000F5638"/>
    <w:rsid w:val="000F5978"/>
    <w:rsid w:val="000F59DB"/>
    <w:rsid w:val="000F6012"/>
    <w:rsid w:val="000F6128"/>
    <w:rsid w:val="000F729F"/>
    <w:rsid w:val="000F75A7"/>
    <w:rsid w:val="000F79B5"/>
    <w:rsid w:val="000F7E75"/>
    <w:rsid w:val="00100431"/>
    <w:rsid w:val="0010084A"/>
    <w:rsid w:val="00101E9D"/>
    <w:rsid w:val="0010216C"/>
    <w:rsid w:val="0010288F"/>
    <w:rsid w:val="00102EBA"/>
    <w:rsid w:val="00102FE9"/>
    <w:rsid w:val="001038D0"/>
    <w:rsid w:val="001043B2"/>
    <w:rsid w:val="001043BF"/>
    <w:rsid w:val="0010515D"/>
    <w:rsid w:val="00105BD2"/>
    <w:rsid w:val="00105EF3"/>
    <w:rsid w:val="001065A4"/>
    <w:rsid w:val="00106AB8"/>
    <w:rsid w:val="001077D1"/>
    <w:rsid w:val="00107F60"/>
    <w:rsid w:val="00110829"/>
    <w:rsid w:val="00110CA9"/>
    <w:rsid w:val="00111E74"/>
    <w:rsid w:val="001123CC"/>
    <w:rsid w:val="00112454"/>
    <w:rsid w:val="00112AD3"/>
    <w:rsid w:val="00113C28"/>
    <w:rsid w:val="00114853"/>
    <w:rsid w:val="00114C0E"/>
    <w:rsid w:val="00115310"/>
    <w:rsid w:val="001159D1"/>
    <w:rsid w:val="00115DF0"/>
    <w:rsid w:val="001161A7"/>
    <w:rsid w:val="0011621F"/>
    <w:rsid w:val="0011633E"/>
    <w:rsid w:val="00116BCD"/>
    <w:rsid w:val="00116D7B"/>
    <w:rsid w:val="00117A4A"/>
    <w:rsid w:val="00117E13"/>
    <w:rsid w:val="00121212"/>
    <w:rsid w:val="00122522"/>
    <w:rsid w:val="001234F3"/>
    <w:rsid w:val="00123EB0"/>
    <w:rsid w:val="0012491D"/>
    <w:rsid w:val="00124BAD"/>
    <w:rsid w:val="00124BE1"/>
    <w:rsid w:val="001257E0"/>
    <w:rsid w:val="0012625F"/>
    <w:rsid w:val="0012785E"/>
    <w:rsid w:val="00127F1A"/>
    <w:rsid w:val="001300A1"/>
    <w:rsid w:val="00130629"/>
    <w:rsid w:val="00130F74"/>
    <w:rsid w:val="00130FDB"/>
    <w:rsid w:val="00131A7D"/>
    <w:rsid w:val="00131D6C"/>
    <w:rsid w:val="00131FCE"/>
    <w:rsid w:val="001320C0"/>
    <w:rsid w:val="00132136"/>
    <w:rsid w:val="001328F5"/>
    <w:rsid w:val="00133905"/>
    <w:rsid w:val="001339ED"/>
    <w:rsid w:val="00133AF0"/>
    <w:rsid w:val="001343DA"/>
    <w:rsid w:val="00134C48"/>
    <w:rsid w:val="00134DF0"/>
    <w:rsid w:val="00134F48"/>
    <w:rsid w:val="001351F1"/>
    <w:rsid w:val="00136AA5"/>
    <w:rsid w:val="00136ABE"/>
    <w:rsid w:val="001378AD"/>
    <w:rsid w:val="00137C37"/>
    <w:rsid w:val="00137D7C"/>
    <w:rsid w:val="001401EA"/>
    <w:rsid w:val="00140C72"/>
    <w:rsid w:val="0014268E"/>
    <w:rsid w:val="0014370C"/>
    <w:rsid w:val="00143F05"/>
    <w:rsid w:val="00143FA2"/>
    <w:rsid w:val="0014434A"/>
    <w:rsid w:val="001445D0"/>
    <w:rsid w:val="00144DEE"/>
    <w:rsid w:val="00145107"/>
    <w:rsid w:val="0014511B"/>
    <w:rsid w:val="001456BF"/>
    <w:rsid w:val="00145D85"/>
    <w:rsid w:val="00145FD9"/>
    <w:rsid w:val="00146123"/>
    <w:rsid w:val="001465D8"/>
    <w:rsid w:val="0014705B"/>
    <w:rsid w:val="001501A4"/>
    <w:rsid w:val="00150712"/>
    <w:rsid w:val="001526B1"/>
    <w:rsid w:val="00152BD4"/>
    <w:rsid w:val="00153062"/>
    <w:rsid w:val="00153726"/>
    <w:rsid w:val="00154027"/>
    <w:rsid w:val="0015451E"/>
    <w:rsid w:val="00154833"/>
    <w:rsid w:val="00154882"/>
    <w:rsid w:val="00154CEF"/>
    <w:rsid w:val="0015543F"/>
    <w:rsid w:val="0015707C"/>
    <w:rsid w:val="0015737C"/>
    <w:rsid w:val="001578B6"/>
    <w:rsid w:val="00160F2E"/>
    <w:rsid w:val="00161544"/>
    <w:rsid w:val="0016172E"/>
    <w:rsid w:val="00162215"/>
    <w:rsid w:val="0016241A"/>
    <w:rsid w:val="00162BAF"/>
    <w:rsid w:val="00163A32"/>
    <w:rsid w:val="001642A3"/>
    <w:rsid w:val="001642CD"/>
    <w:rsid w:val="001662A0"/>
    <w:rsid w:val="00166C4E"/>
    <w:rsid w:val="00166F9C"/>
    <w:rsid w:val="00167261"/>
    <w:rsid w:val="00167489"/>
    <w:rsid w:val="001677EB"/>
    <w:rsid w:val="00167D4B"/>
    <w:rsid w:val="00167DA4"/>
    <w:rsid w:val="00171205"/>
    <w:rsid w:val="001717EE"/>
    <w:rsid w:val="001722BC"/>
    <w:rsid w:val="00172375"/>
    <w:rsid w:val="001723B3"/>
    <w:rsid w:val="001725BA"/>
    <w:rsid w:val="001728EE"/>
    <w:rsid w:val="00172B61"/>
    <w:rsid w:val="00172D8C"/>
    <w:rsid w:val="00175801"/>
    <w:rsid w:val="001760CD"/>
    <w:rsid w:val="00176276"/>
    <w:rsid w:val="00176EAF"/>
    <w:rsid w:val="00176F24"/>
    <w:rsid w:val="0017706D"/>
    <w:rsid w:val="00177777"/>
    <w:rsid w:val="0018262C"/>
    <w:rsid w:val="00182993"/>
    <w:rsid w:val="00183050"/>
    <w:rsid w:val="00183BC0"/>
    <w:rsid w:val="00183F28"/>
    <w:rsid w:val="0018432E"/>
    <w:rsid w:val="00184AC8"/>
    <w:rsid w:val="0018615C"/>
    <w:rsid w:val="001861D5"/>
    <w:rsid w:val="00186D2E"/>
    <w:rsid w:val="001871B0"/>
    <w:rsid w:val="00187B90"/>
    <w:rsid w:val="001904F9"/>
    <w:rsid w:val="0019063D"/>
    <w:rsid w:val="00191BC4"/>
    <w:rsid w:val="00191D04"/>
    <w:rsid w:val="00191DED"/>
    <w:rsid w:val="00192511"/>
    <w:rsid w:val="0019279D"/>
    <w:rsid w:val="0019294F"/>
    <w:rsid w:val="00192AB9"/>
    <w:rsid w:val="00192B2D"/>
    <w:rsid w:val="00193358"/>
    <w:rsid w:val="00193A61"/>
    <w:rsid w:val="00194508"/>
    <w:rsid w:val="001946E6"/>
    <w:rsid w:val="0019573C"/>
    <w:rsid w:val="0019580D"/>
    <w:rsid w:val="00195B65"/>
    <w:rsid w:val="00197DC0"/>
    <w:rsid w:val="00197E4E"/>
    <w:rsid w:val="001A05E9"/>
    <w:rsid w:val="001A106B"/>
    <w:rsid w:val="001A1ACC"/>
    <w:rsid w:val="001A2C0F"/>
    <w:rsid w:val="001A33D1"/>
    <w:rsid w:val="001A3A1E"/>
    <w:rsid w:val="001A3BDB"/>
    <w:rsid w:val="001B020F"/>
    <w:rsid w:val="001B0794"/>
    <w:rsid w:val="001B1075"/>
    <w:rsid w:val="001B1363"/>
    <w:rsid w:val="001B191C"/>
    <w:rsid w:val="001B1FB1"/>
    <w:rsid w:val="001B2B86"/>
    <w:rsid w:val="001B35FD"/>
    <w:rsid w:val="001B39FB"/>
    <w:rsid w:val="001B4AB8"/>
    <w:rsid w:val="001B5DDC"/>
    <w:rsid w:val="001B745D"/>
    <w:rsid w:val="001B7893"/>
    <w:rsid w:val="001C06A4"/>
    <w:rsid w:val="001C0FB4"/>
    <w:rsid w:val="001C18F1"/>
    <w:rsid w:val="001C1CC0"/>
    <w:rsid w:val="001C1DA2"/>
    <w:rsid w:val="001C1E88"/>
    <w:rsid w:val="001C1EBC"/>
    <w:rsid w:val="001C20D7"/>
    <w:rsid w:val="001C219F"/>
    <w:rsid w:val="001C3034"/>
    <w:rsid w:val="001C3E20"/>
    <w:rsid w:val="001C4838"/>
    <w:rsid w:val="001C5119"/>
    <w:rsid w:val="001C5307"/>
    <w:rsid w:val="001C61D7"/>
    <w:rsid w:val="001C67A2"/>
    <w:rsid w:val="001C7187"/>
    <w:rsid w:val="001C71F1"/>
    <w:rsid w:val="001C73A4"/>
    <w:rsid w:val="001C7825"/>
    <w:rsid w:val="001D10BC"/>
    <w:rsid w:val="001D117C"/>
    <w:rsid w:val="001D1ED7"/>
    <w:rsid w:val="001D374D"/>
    <w:rsid w:val="001D4C49"/>
    <w:rsid w:val="001D527C"/>
    <w:rsid w:val="001D5309"/>
    <w:rsid w:val="001D59B3"/>
    <w:rsid w:val="001D59E0"/>
    <w:rsid w:val="001D5CF9"/>
    <w:rsid w:val="001D5D7E"/>
    <w:rsid w:val="001D5DFA"/>
    <w:rsid w:val="001D69F7"/>
    <w:rsid w:val="001D7CC0"/>
    <w:rsid w:val="001E126F"/>
    <w:rsid w:val="001E1EB3"/>
    <w:rsid w:val="001E2173"/>
    <w:rsid w:val="001E24DC"/>
    <w:rsid w:val="001E2733"/>
    <w:rsid w:val="001E293A"/>
    <w:rsid w:val="001E2E97"/>
    <w:rsid w:val="001E2FB0"/>
    <w:rsid w:val="001E4661"/>
    <w:rsid w:val="001E5718"/>
    <w:rsid w:val="001E59DC"/>
    <w:rsid w:val="001E5DFE"/>
    <w:rsid w:val="001E5F97"/>
    <w:rsid w:val="001E604D"/>
    <w:rsid w:val="001E7914"/>
    <w:rsid w:val="001E7B7C"/>
    <w:rsid w:val="001F046E"/>
    <w:rsid w:val="001F17D4"/>
    <w:rsid w:val="001F1AF2"/>
    <w:rsid w:val="001F1ED9"/>
    <w:rsid w:val="001F2058"/>
    <w:rsid w:val="001F334F"/>
    <w:rsid w:val="001F370D"/>
    <w:rsid w:val="001F3F96"/>
    <w:rsid w:val="001F4638"/>
    <w:rsid w:val="001F470D"/>
    <w:rsid w:val="001F4928"/>
    <w:rsid w:val="001F52EA"/>
    <w:rsid w:val="001F594C"/>
    <w:rsid w:val="001F5A27"/>
    <w:rsid w:val="001F5B23"/>
    <w:rsid w:val="001F5C13"/>
    <w:rsid w:val="001F5E38"/>
    <w:rsid w:val="001F65A2"/>
    <w:rsid w:val="001F65EA"/>
    <w:rsid w:val="001F691C"/>
    <w:rsid w:val="001F762C"/>
    <w:rsid w:val="001F7A63"/>
    <w:rsid w:val="00200162"/>
    <w:rsid w:val="0020294D"/>
    <w:rsid w:val="00202A76"/>
    <w:rsid w:val="00202AA2"/>
    <w:rsid w:val="002032A8"/>
    <w:rsid w:val="00203C41"/>
    <w:rsid w:val="00204088"/>
    <w:rsid w:val="00205083"/>
    <w:rsid w:val="00205445"/>
    <w:rsid w:val="002059C5"/>
    <w:rsid w:val="00206204"/>
    <w:rsid w:val="00206EAE"/>
    <w:rsid w:val="00207146"/>
    <w:rsid w:val="00207344"/>
    <w:rsid w:val="00207A22"/>
    <w:rsid w:val="00207CD0"/>
    <w:rsid w:val="00210E10"/>
    <w:rsid w:val="00211CF5"/>
    <w:rsid w:val="0021215A"/>
    <w:rsid w:val="002123DF"/>
    <w:rsid w:val="00212445"/>
    <w:rsid w:val="0021264E"/>
    <w:rsid w:val="00213A24"/>
    <w:rsid w:val="0021462F"/>
    <w:rsid w:val="00214EDD"/>
    <w:rsid w:val="002152AF"/>
    <w:rsid w:val="002155F0"/>
    <w:rsid w:val="00215DD5"/>
    <w:rsid w:val="002161AC"/>
    <w:rsid w:val="00216629"/>
    <w:rsid w:val="00216753"/>
    <w:rsid w:val="00217E6F"/>
    <w:rsid w:val="00220489"/>
    <w:rsid w:val="00221A1B"/>
    <w:rsid w:val="00221BF3"/>
    <w:rsid w:val="0022249D"/>
    <w:rsid w:val="002233E7"/>
    <w:rsid w:val="00223784"/>
    <w:rsid w:val="00224F9E"/>
    <w:rsid w:val="0022529F"/>
    <w:rsid w:val="00225710"/>
    <w:rsid w:val="00225D30"/>
    <w:rsid w:val="0023067D"/>
    <w:rsid w:val="002307A4"/>
    <w:rsid w:val="00230EED"/>
    <w:rsid w:val="0023142B"/>
    <w:rsid w:val="00232046"/>
    <w:rsid w:val="0023269E"/>
    <w:rsid w:val="0023285F"/>
    <w:rsid w:val="00232CC0"/>
    <w:rsid w:val="002335B5"/>
    <w:rsid w:val="00233F1F"/>
    <w:rsid w:val="00234422"/>
    <w:rsid w:val="00234459"/>
    <w:rsid w:val="00234A4B"/>
    <w:rsid w:val="00234CAA"/>
    <w:rsid w:val="00234EBE"/>
    <w:rsid w:val="00235386"/>
    <w:rsid w:val="00236AAE"/>
    <w:rsid w:val="00237002"/>
    <w:rsid w:val="00240107"/>
    <w:rsid w:val="0024061C"/>
    <w:rsid w:val="002407C9"/>
    <w:rsid w:val="002407FF"/>
    <w:rsid w:val="0024114E"/>
    <w:rsid w:val="00241D4B"/>
    <w:rsid w:val="00241E84"/>
    <w:rsid w:val="0024227F"/>
    <w:rsid w:val="00242675"/>
    <w:rsid w:val="00242DA2"/>
    <w:rsid w:val="00242DE0"/>
    <w:rsid w:val="0024349D"/>
    <w:rsid w:val="00243639"/>
    <w:rsid w:val="00243D75"/>
    <w:rsid w:val="002441F9"/>
    <w:rsid w:val="00244C09"/>
    <w:rsid w:val="00244C5B"/>
    <w:rsid w:val="00244C84"/>
    <w:rsid w:val="00245459"/>
    <w:rsid w:val="002454F6"/>
    <w:rsid w:val="002455A4"/>
    <w:rsid w:val="002456C0"/>
    <w:rsid w:val="00245740"/>
    <w:rsid w:val="00246276"/>
    <w:rsid w:val="002475D7"/>
    <w:rsid w:val="00247CDA"/>
    <w:rsid w:val="002503BF"/>
    <w:rsid w:val="00250DF7"/>
    <w:rsid w:val="0025143A"/>
    <w:rsid w:val="00252400"/>
    <w:rsid w:val="00252829"/>
    <w:rsid w:val="002532C8"/>
    <w:rsid w:val="00253AE3"/>
    <w:rsid w:val="0025500C"/>
    <w:rsid w:val="0025525C"/>
    <w:rsid w:val="00255A9B"/>
    <w:rsid w:val="002567F2"/>
    <w:rsid w:val="00257211"/>
    <w:rsid w:val="0025731A"/>
    <w:rsid w:val="00257DFC"/>
    <w:rsid w:val="00260661"/>
    <w:rsid w:val="002606BA"/>
    <w:rsid w:val="0026074C"/>
    <w:rsid w:val="002607D6"/>
    <w:rsid w:val="002611F1"/>
    <w:rsid w:val="002612CC"/>
    <w:rsid w:val="00261A39"/>
    <w:rsid w:val="00261FF2"/>
    <w:rsid w:val="002620E1"/>
    <w:rsid w:val="00262117"/>
    <w:rsid w:val="00263178"/>
    <w:rsid w:val="0026376D"/>
    <w:rsid w:val="00263B3A"/>
    <w:rsid w:val="002646C2"/>
    <w:rsid w:val="0026544E"/>
    <w:rsid w:val="00265FA5"/>
    <w:rsid w:val="00267151"/>
    <w:rsid w:val="00270B20"/>
    <w:rsid w:val="00270F10"/>
    <w:rsid w:val="00270FA6"/>
    <w:rsid w:val="00271885"/>
    <w:rsid w:val="00271ED5"/>
    <w:rsid w:val="00272092"/>
    <w:rsid w:val="00272BF0"/>
    <w:rsid w:val="00272C0E"/>
    <w:rsid w:val="00272EE0"/>
    <w:rsid w:val="00273156"/>
    <w:rsid w:val="00273D00"/>
    <w:rsid w:val="002748C9"/>
    <w:rsid w:val="0027498A"/>
    <w:rsid w:val="00274FAC"/>
    <w:rsid w:val="00275529"/>
    <w:rsid w:val="00275FA1"/>
    <w:rsid w:val="0027638F"/>
    <w:rsid w:val="00276E7A"/>
    <w:rsid w:val="002776AE"/>
    <w:rsid w:val="00280194"/>
    <w:rsid w:val="002818DE"/>
    <w:rsid w:val="00281C0F"/>
    <w:rsid w:val="00282C39"/>
    <w:rsid w:val="0028413A"/>
    <w:rsid w:val="00284578"/>
    <w:rsid w:val="0028463B"/>
    <w:rsid w:val="00284869"/>
    <w:rsid w:val="00286905"/>
    <w:rsid w:val="002907DF"/>
    <w:rsid w:val="0029138E"/>
    <w:rsid w:val="002916A5"/>
    <w:rsid w:val="00291FFB"/>
    <w:rsid w:val="0029326C"/>
    <w:rsid w:val="0029389A"/>
    <w:rsid w:val="00294159"/>
    <w:rsid w:val="00294440"/>
    <w:rsid w:val="00294463"/>
    <w:rsid w:val="0029483F"/>
    <w:rsid w:val="00294D88"/>
    <w:rsid w:val="002950A5"/>
    <w:rsid w:val="002950B5"/>
    <w:rsid w:val="00295DF7"/>
    <w:rsid w:val="00296887"/>
    <w:rsid w:val="002968CF"/>
    <w:rsid w:val="00296F23"/>
    <w:rsid w:val="0029744E"/>
    <w:rsid w:val="00297B9D"/>
    <w:rsid w:val="00297D4A"/>
    <w:rsid w:val="002A0139"/>
    <w:rsid w:val="002A057C"/>
    <w:rsid w:val="002A0E0C"/>
    <w:rsid w:val="002A168F"/>
    <w:rsid w:val="002A17C8"/>
    <w:rsid w:val="002A2289"/>
    <w:rsid w:val="002A2D28"/>
    <w:rsid w:val="002A31C7"/>
    <w:rsid w:val="002A37E8"/>
    <w:rsid w:val="002A3A41"/>
    <w:rsid w:val="002A3C37"/>
    <w:rsid w:val="002A3FBC"/>
    <w:rsid w:val="002A4224"/>
    <w:rsid w:val="002A69BE"/>
    <w:rsid w:val="002B04BE"/>
    <w:rsid w:val="002B0744"/>
    <w:rsid w:val="002B11CD"/>
    <w:rsid w:val="002B1D79"/>
    <w:rsid w:val="002B2905"/>
    <w:rsid w:val="002B2B7E"/>
    <w:rsid w:val="002B2DE5"/>
    <w:rsid w:val="002B4133"/>
    <w:rsid w:val="002B42D7"/>
    <w:rsid w:val="002B55F7"/>
    <w:rsid w:val="002B62AE"/>
    <w:rsid w:val="002B7D2D"/>
    <w:rsid w:val="002C14E0"/>
    <w:rsid w:val="002C1C53"/>
    <w:rsid w:val="002C1D17"/>
    <w:rsid w:val="002C232B"/>
    <w:rsid w:val="002C28B9"/>
    <w:rsid w:val="002C29CB"/>
    <w:rsid w:val="002C40C0"/>
    <w:rsid w:val="002C423B"/>
    <w:rsid w:val="002C4D7B"/>
    <w:rsid w:val="002C5404"/>
    <w:rsid w:val="002C5713"/>
    <w:rsid w:val="002C598B"/>
    <w:rsid w:val="002C5E39"/>
    <w:rsid w:val="002C649E"/>
    <w:rsid w:val="002C683F"/>
    <w:rsid w:val="002C73AF"/>
    <w:rsid w:val="002C7797"/>
    <w:rsid w:val="002C7DF9"/>
    <w:rsid w:val="002D0080"/>
    <w:rsid w:val="002D0B32"/>
    <w:rsid w:val="002D1064"/>
    <w:rsid w:val="002D12DB"/>
    <w:rsid w:val="002D19D8"/>
    <w:rsid w:val="002D30A6"/>
    <w:rsid w:val="002D3B08"/>
    <w:rsid w:val="002D3B4E"/>
    <w:rsid w:val="002D53FE"/>
    <w:rsid w:val="002D6345"/>
    <w:rsid w:val="002D6467"/>
    <w:rsid w:val="002D6507"/>
    <w:rsid w:val="002D6D43"/>
    <w:rsid w:val="002D7179"/>
    <w:rsid w:val="002D7853"/>
    <w:rsid w:val="002E1AFF"/>
    <w:rsid w:val="002E2B40"/>
    <w:rsid w:val="002E2F37"/>
    <w:rsid w:val="002E3372"/>
    <w:rsid w:val="002E38C5"/>
    <w:rsid w:val="002E4232"/>
    <w:rsid w:val="002E4E4E"/>
    <w:rsid w:val="002E5178"/>
    <w:rsid w:val="002E569E"/>
    <w:rsid w:val="002E59A4"/>
    <w:rsid w:val="002E6308"/>
    <w:rsid w:val="002E69E4"/>
    <w:rsid w:val="002E6B62"/>
    <w:rsid w:val="002E6DDE"/>
    <w:rsid w:val="002E716A"/>
    <w:rsid w:val="002E73A4"/>
    <w:rsid w:val="002E78A4"/>
    <w:rsid w:val="002F0245"/>
    <w:rsid w:val="002F05B1"/>
    <w:rsid w:val="002F0E5D"/>
    <w:rsid w:val="002F1242"/>
    <w:rsid w:val="002F1859"/>
    <w:rsid w:val="002F2483"/>
    <w:rsid w:val="002F2F5C"/>
    <w:rsid w:val="002F35BB"/>
    <w:rsid w:val="002F3F8D"/>
    <w:rsid w:val="002F4079"/>
    <w:rsid w:val="002F55A7"/>
    <w:rsid w:val="002F5738"/>
    <w:rsid w:val="002F5D2F"/>
    <w:rsid w:val="002F5FDD"/>
    <w:rsid w:val="002F72A4"/>
    <w:rsid w:val="002F73AF"/>
    <w:rsid w:val="002F7580"/>
    <w:rsid w:val="002F7CE9"/>
    <w:rsid w:val="003005D0"/>
    <w:rsid w:val="00300670"/>
    <w:rsid w:val="00301355"/>
    <w:rsid w:val="00302091"/>
    <w:rsid w:val="003020C7"/>
    <w:rsid w:val="00302F6B"/>
    <w:rsid w:val="00303218"/>
    <w:rsid w:val="00304990"/>
    <w:rsid w:val="0030542F"/>
    <w:rsid w:val="0030592E"/>
    <w:rsid w:val="003061E8"/>
    <w:rsid w:val="0030668D"/>
    <w:rsid w:val="003078E6"/>
    <w:rsid w:val="00310BEF"/>
    <w:rsid w:val="003112AD"/>
    <w:rsid w:val="00311643"/>
    <w:rsid w:val="003119C4"/>
    <w:rsid w:val="0031223E"/>
    <w:rsid w:val="00312C82"/>
    <w:rsid w:val="00312CB6"/>
    <w:rsid w:val="0031304D"/>
    <w:rsid w:val="003133E0"/>
    <w:rsid w:val="00313712"/>
    <w:rsid w:val="00313F40"/>
    <w:rsid w:val="0031438E"/>
    <w:rsid w:val="003148EC"/>
    <w:rsid w:val="003149EA"/>
    <w:rsid w:val="00314C28"/>
    <w:rsid w:val="00314E97"/>
    <w:rsid w:val="003163EA"/>
    <w:rsid w:val="00316A60"/>
    <w:rsid w:val="003175E7"/>
    <w:rsid w:val="00317B10"/>
    <w:rsid w:val="00317BD7"/>
    <w:rsid w:val="00320534"/>
    <w:rsid w:val="003205D8"/>
    <w:rsid w:val="003208A7"/>
    <w:rsid w:val="00320A27"/>
    <w:rsid w:val="00320ADC"/>
    <w:rsid w:val="00321CAF"/>
    <w:rsid w:val="00321F4E"/>
    <w:rsid w:val="00322574"/>
    <w:rsid w:val="00322898"/>
    <w:rsid w:val="00322B6B"/>
    <w:rsid w:val="00323F8B"/>
    <w:rsid w:val="00324005"/>
    <w:rsid w:val="003241DD"/>
    <w:rsid w:val="003246A0"/>
    <w:rsid w:val="00324C3E"/>
    <w:rsid w:val="0032557C"/>
    <w:rsid w:val="00325FBA"/>
    <w:rsid w:val="00326A5E"/>
    <w:rsid w:val="00326DF3"/>
    <w:rsid w:val="00327065"/>
    <w:rsid w:val="00327FA5"/>
    <w:rsid w:val="00330ABA"/>
    <w:rsid w:val="00331034"/>
    <w:rsid w:val="00332B7F"/>
    <w:rsid w:val="0033321D"/>
    <w:rsid w:val="003333EF"/>
    <w:rsid w:val="00333ED1"/>
    <w:rsid w:val="00333FBE"/>
    <w:rsid w:val="00334341"/>
    <w:rsid w:val="00334604"/>
    <w:rsid w:val="00334740"/>
    <w:rsid w:val="003347EA"/>
    <w:rsid w:val="00334876"/>
    <w:rsid w:val="00335234"/>
    <w:rsid w:val="00335236"/>
    <w:rsid w:val="003355BD"/>
    <w:rsid w:val="00335A9E"/>
    <w:rsid w:val="00335D19"/>
    <w:rsid w:val="00336016"/>
    <w:rsid w:val="00336D10"/>
    <w:rsid w:val="003377D3"/>
    <w:rsid w:val="0034226F"/>
    <w:rsid w:val="00342793"/>
    <w:rsid w:val="00342942"/>
    <w:rsid w:val="00343A79"/>
    <w:rsid w:val="00343A8E"/>
    <w:rsid w:val="003440FE"/>
    <w:rsid w:val="00344F40"/>
    <w:rsid w:val="00345CAD"/>
    <w:rsid w:val="00345D63"/>
    <w:rsid w:val="003468A7"/>
    <w:rsid w:val="00346F6A"/>
    <w:rsid w:val="00347612"/>
    <w:rsid w:val="0034766F"/>
    <w:rsid w:val="003476D8"/>
    <w:rsid w:val="00350077"/>
    <w:rsid w:val="003513FA"/>
    <w:rsid w:val="00351E3C"/>
    <w:rsid w:val="00351E54"/>
    <w:rsid w:val="003526BA"/>
    <w:rsid w:val="00352F11"/>
    <w:rsid w:val="00353299"/>
    <w:rsid w:val="0035341C"/>
    <w:rsid w:val="0035390E"/>
    <w:rsid w:val="00353D1C"/>
    <w:rsid w:val="003541F5"/>
    <w:rsid w:val="003548A8"/>
    <w:rsid w:val="00354910"/>
    <w:rsid w:val="00354C76"/>
    <w:rsid w:val="003558EA"/>
    <w:rsid w:val="00356536"/>
    <w:rsid w:val="00356E80"/>
    <w:rsid w:val="003572A6"/>
    <w:rsid w:val="00357D83"/>
    <w:rsid w:val="00361AF5"/>
    <w:rsid w:val="00361F62"/>
    <w:rsid w:val="003624ED"/>
    <w:rsid w:val="00362758"/>
    <w:rsid w:val="00362DD5"/>
    <w:rsid w:val="003632FA"/>
    <w:rsid w:val="0036492A"/>
    <w:rsid w:val="00365152"/>
    <w:rsid w:val="003655F9"/>
    <w:rsid w:val="00365886"/>
    <w:rsid w:val="00366B2F"/>
    <w:rsid w:val="00366B5D"/>
    <w:rsid w:val="003709F7"/>
    <w:rsid w:val="00370EF5"/>
    <w:rsid w:val="003711DB"/>
    <w:rsid w:val="00373101"/>
    <w:rsid w:val="00373793"/>
    <w:rsid w:val="00373892"/>
    <w:rsid w:val="0037392F"/>
    <w:rsid w:val="00374DE0"/>
    <w:rsid w:val="00376352"/>
    <w:rsid w:val="003769E9"/>
    <w:rsid w:val="003772C1"/>
    <w:rsid w:val="0037759F"/>
    <w:rsid w:val="0037770F"/>
    <w:rsid w:val="003810F2"/>
    <w:rsid w:val="00381892"/>
    <w:rsid w:val="0038205D"/>
    <w:rsid w:val="003824F7"/>
    <w:rsid w:val="00382648"/>
    <w:rsid w:val="00384203"/>
    <w:rsid w:val="00384207"/>
    <w:rsid w:val="00384364"/>
    <w:rsid w:val="003846A4"/>
    <w:rsid w:val="00385878"/>
    <w:rsid w:val="00385FA0"/>
    <w:rsid w:val="0038684D"/>
    <w:rsid w:val="0038691C"/>
    <w:rsid w:val="0039000B"/>
    <w:rsid w:val="00390A33"/>
    <w:rsid w:val="0039114D"/>
    <w:rsid w:val="003912E2"/>
    <w:rsid w:val="00392386"/>
    <w:rsid w:val="00392764"/>
    <w:rsid w:val="00393CF7"/>
    <w:rsid w:val="0039413E"/>
    <w:rsid w:val="0039489A"/>
    <w:rsid w:val="00395065"/>
    <w:rsid w:val="00395B09"/>
    <w:rsid w:val="00396406"/>
    <w:rsid w:val="003969C4"/>
    <w:rsid w:val="00397346"/>
    <w:rsid w:val="003974A2"/>
    <w:rsid w:val="003A10CA"/>
    <w:rsid w:val="003A2259"/>
    <w:rsid w:val="003A240B"/>
    <w:rsid w:val="003A2C32"/>
    <w:rsid w:val="003A30F8"/>
    <w:rsid w:val="003A3337"/>
    <w:rsid w:val="003A355E"/>
    <w:rsid w:val="003A436F"/>
    <w:rsid w:val="003A442B"/>
    <w:rsid w:val="003A4CDF"/>
    <w:rsid w:val="003A5368"/>
    <w:rsid w:val="003A7A17"/>
    <w:rsid w:val="003A7EFD"/>
    <w:rsid w:val="003A7F8F"/>
    <w:rsid w:val="003A7FE4"/>
    <w:rsid w:val="003B0C52"/>
    <w:rsid w:val="003B0DA1"/>
    <w:rsid w:val="003B1940"/>
    <w:rsid w:val="003B1F36"/>
    <w:rsid w:val="003B2544"/>
    <w:rsid w:val="003B3461"/>
    <w:rsid w:val="003B3F45"/>
    <w:rsid w:val="003B3F7F"/>
    <w:rsid w:val="003B45FD"/>
    <w:rsid w:val="003B46AB"/>
    <w:rsid w:val="003B4B59"/>
    <w:rsid w:val="003B6BEC"/>
    <w:rsid w:val="003B6C97"/>
    <w:rsid w:val="003C0B57"/>
    <w:rsid w:val="003C0C70"/>
    <w:rsid w:val="003C13D0"/>
    <w:rsid w:val="003C141B"/>
    <w:rsid w:val="003C1DCE"/>
    <w:rsid w:val="003C3455"/>
    <w:rsid w:val="003C3518"/>
    <w:rsid w:val="003C35E4"/>
    <w:rsid w:val="003C3F0D"/>
    <w:rsid w:val="003C41D8"/>
    <w:rsid w:val="003C4831"/>
    <w:rsid w:val="003C51D4"/>
    <w:rsid w:val="003C63AF"/>
    <w:rsid w:val="003C644B"/>
    <w:rsid w:val="003C78FF"/>
    <w:rsid w:val="003C7C87"/>
    <w:rsid w:val="003D01CB"/>
    <w:rsid w:val="003D16E9"/>
    <w:rsid w:val="003D1897"/>
    <w:rsid w:val="003D2C5F"/>
    <w:rsid w:val="003D3525"/>
    <w:rsid w:val="003D3D7F"/>
    <w:rsid w:val="003D449E"/>
    <w:rsid w:val="003D4C1D"/>
    <w:rsid w:val="003D4C76"/>
    <w:rsid w:val="003D5188"/>
    <w:rsid w:val="003D53C6"/>
    <w:rsid w:val="003D5A41"/>
    <w:rsid w:val="003D6406"/>
    <w:rsid w:val="003D7308"/>
    <w:rsid w:val="003D7535"/>
    <w:rsid w:val="003D7CDC"/>
    <w:rsid w:val="003E046D"/>
    <w:rsid w:val="003E08DD"/>
    <w:rsid w:val="003E0EB2"/>
    <w:rsid w:val="003E13BE"/>
    <w:rsid w:val="003E13C3"/>
    <w:rsid w:val="003E1494"/>
    <w:rsid w:val="003E16F9"/>
    <w:rsid w:val="003E198A"/>
    <w:rsid w:val="003E2642"/>
    <w:rsid w:val="003E3768"/>
    <w:rsid w:val="003E49D6"/>
    <w:rsid w:val="003E6053"/>
    <w:rsid w:val="003E7C66"/>
    <w:rsid w:val="003F02FA"/>
    <w:rsid w:val="003F048B"/>
    <w:rsid w:val="003F0BBF"/>
    <w:rsid w:val="003F1176"/>
    <w:rsid w:val="003F163B"/>
    <w:rsid w:val="003F1701"/>
    <w:rsid w:val="003F1A65"/>
    <w:rsid w:val="003F1BDF"/>
    <w:rsid w:val="003F3AFB"/>
    <w:rsid w:val="003F4163"/>
    <w:rsid w:val="003F4C7F"/>
    <w:rsid w:val="003F4FFC"/>
    <w:rsid w:val="003F6882"/>
    <w:rsid w:val="003F6C73"/>
    <w:rsid w:val="003F7639"/>
    <w:rsid w:val="003F7796"/>
    <w:rsid w:val="003F7914"/>
    <w:rsid w:val="0040061C"/>
    <w:rsid w:val="00401623"/>
    <w:rsid w:val="0040198E"/>
    <w:rsid w:val="00402CB8"/>
    <w:rsid w:val="00404E20"/>
    <w:rsid w:val="00406A17"/>
    <w:rsid w:val="0040723F"/>
    <w:rsid w:val="00407BCC"/>
    <w:rsid w:val="00407D91"/>
    <w:rsid w:val="00410263"/>
    <w:rsid w:val="00410A9B"/>
    <w:rsid w:val="00410D3F"/>
    <w:rsid w:val="0041115F"/>
    <w:rsid w:val="0041162E"/>
    <w:rsid w:val="0041165D"/>
    <w:rsid w:val="00411D2C"/>
    <w:rsid w:val="00411D77"/>
    <w:rsid w:val="00411F35"/>
    <w:rsid w:val="004129F9"/>
    <w:rsid w:val="00413B62"/>
    <w:rsid w:val="004145A4"/>
    <w:rsid w:val="00414A69"/>
    <w:rsid w:val="00414A92"/>
    <w:rsid w:val="004152E0"/>
    <w:rsid w:val="00415845"/>
    <w:rsid w:val="00415C9A"/>
    <w:rsid w:val="00417279"/>
    <w:rsid w:val="00417294"/>
    <w:rsid w:val="004202CC"/>
    <w:rsid w:val="00420623"/>
    <w:rsid w:val="00420952"/>
    <w:rsid w:val="00420A86"/>
    <w:rsid w:val="004211D2"/>
    <w:rsid w:val="00422DA0"/>
    <w:rsid w:val="00423650"/>
    <w:rsid w:val="004240F3"/>
    <w:rsid w:val="0042471C"/>
    <w:rsid w:val="00424E9D"/>
    <w:rsid w:val="00424EAB"/>
    <w:rsid w:val="004252AF"/>
    <w:rsid w:val="004267CB"/>
    <w:rsid w:val="00427ADF"/>
    <w:rsid w:val="00430033"/>
    <w:rsid w:val="00430296"/>
    <w:rsid w:val="00431769"/>
    <w:rsid w:val="00431F6B"/>
    <w:rsid w:val="00432198"/>
    <w:rsid w:val="004321D2"/>
    <w:rsid w:val="00432CE7"/>
    <w:rsid w:val="00432FEA"/>
    <w:rsid w:val="00433097"/>
    <w:rsid w:val="00433B12"/>
    <w:rsid w:val="00433B52"/>
    <w:rsid w:val="0043469B"/>
    <w:rsid w:val="004353D8"/>
    <w:rsid w:val="0043629D"/>
    <w:rsid w:val="004374A8"/>
    <w:rsid w:val="0043752D"/>
    <w:rsid w:val="0043796D"/>
    <w:rsid w:val="00437ADF"/>
    <w:rsid w:val="004402A7"/>
    <w:rsid w:val="004404B3"/>
    <w:rsid w:val="00440A76"/>
    <w:rsid w:val="004411AF"/>
    <w:rsid w:val="004418F6"/>
    <w:rsid w:val="004434D7"/>
    <w:rsid w:val="00443547"/>
    <w:rsid w:val="004436CD"/>
    <w:rsid w:val="00443F23"/>
    <w:rsid w:val="004453EF"/>
    <w:rsid w:val="00445862"/>
    <w:rsid w:val="00445BE3"/>
    <w:rsid w:val="00445D3E"/>
    <w:rsid w:val="004461C5"/>
    <w:rsid w:val="00447300"/>
    <w:rsid w:val="0044764D"/>
    <w:rsid w:val="00450AB1"/>
    <w:rsid w:val="00451964"/>
    <w:rsid w:val="0045237B"/>
    <w:rsid w:val="0045272D"/>
    <w:rsid w:val="00453074"/>
    <w:rsid w:val="004533DA"/>
    <w:rsid w:val="00453FAB"/>
    <w:rsid w:val="004542D9"/>
    <w:rsid w:val="004544FF"/>
    <w:rsid w:val="00454909"/>
    <w:rsid w:val="00454CBA"/>
    <w:rsid w:val="00455389"/>
    <w:rsid w:val="00455E48"/>
    <w:rsid w:val="004561E3"/>
    <w:rsid w:val="0045642B"/>
    <w:rsid w:val="00456462"/>
    <w:rsid w:val="004565FC"/>
    <w:rsid w:val="00456C33"/>
    <w:rsid w:val="004570AE"/>
    <w:rsid w:val="004608A1"/>
    <w:rsid w:val="00460F66"/>
    <w:rsid w:val="00461091"/>
    <w:rsid w:val="004618C9"/>
    <w:rsid w:val="0046232F"/>
    <w:rsid w:val="00463528"/>
    <w:rsid w:val="00464C84"/>
    <w:rsid w:val="00465353"/>
    <w:rsid w:val="00465461"/>
    <w:rsid w:val="00465895"/>
    <w:rsid w:val="00465D4B"/>
    <w:rsid w:val="00465FAE"/>
    <w:rsid w:val="00466225"/>
    <w:rsid w:val="004665B9"/>
    <w:rsid w:val="004667F2"/>
    <w:rsid w:val="00466AF0"/>
    <w:rsid w:val="004671D8"/>
    <w:rsid w:val="004678F9"/>
    <w:rsid w:val="0047028B"/>
    <w:rsid w:val="00470B6B"/>
    <w:rsid w:val="00470BD4"/>
    <w:rsid w:val="004714F8"/>
    <w:rsid w:val="0047154C"/>
    <w:rsid w:val="00471AE5"/>
    <w:rsid w:val="00472789"/>
    <w:rsid w:val="0047283E"/>
    <w:rsid w:val="0047286B"/>
    <w:rsid w:val="00472AAC"/>
    <w:rsid w:val="004734E0"/>
    <w:rsid w:val="00473EE0"/>
    <w:rsid w:val="004741D8"/>
    <w:rsid w:val="00474405"/>
    <w:rsid w:val="00474562"/>
    <w:rsid w:val="004745EF"/>
    <w:rsid w:val="004749E1"/>
    <w:rsid w:val="00474A34"/>
    <w:rsid w:val="00474C06"/>
    <w:rsid w:val="00475395"/>
    <w:rsid w:val="004755E9"/>
    <w:rsid w:val="0047561B"/>
    <w:rsid w:val="0047646C"/>
    <w:rsid w:val="00476570"/>
    <w:rsid w:val="004768D4"/>
    <w:rsid w:val="00476925"/>
    <w:rsid w:val="00476A24"/>
    <w:rsid w:val="00476C2E"/>
    <w:rsid w:val="004773D1"/>
    <w:rsid w:val="00480037"/>
    <w:rsid w:val="00480590"/>
    <w:rsid w:val="00480685"/>
    <w:rsid w:val="00480C52"/>
    <w:rsid w:val="00481118"/>
    <w:rsid w:val="00481299"/>
    <w:rsid w:val="00481618"/>
    <w:rsid w:val="00482B14"/>
    <w:rsid w:val="00482B4E"/>
    <w:rsid w:val="004835BE"/>
    <w:rsid w:val="00483B1A"/>
    <w:rsid w:val="00484590"/>
    <w:rsid w:val="004846F1"/>
    <w:rsid w:val="00485445"/>
    <w:rsid w:val="00485562"/>
    <w:rsid w:val="00486014"/>
    <w:rsid w:val="00487EA1"/>
    <w:rsid w:val="00490443"/>
    <w:rsid w:val="0049084E"/>
    <w:rsid w:val="00490F55"/>
    <w:rsid w:val="004917A7"/>
    <w:rsid w:val="004927F5"/>
    <w:rsid w:val="0049307D"/>
    <w:rsid w:val="004944E9"/>
    <w:rsid w:val="00494E28"/>
    <w:rsid w:val="00494FD2"/>
    <w:rsid w:val="00495063"/>
    <w:rsid w:val="0049524F"/>
    <w:rsid w:val="00495351"/>
    <w:rsid w:val="00495DA3"/>
    <w:rsid w:val="004964EB"/>
    <w:rsid w:val="00496F02"/>
    <w:rsid w:val="00497094"/>
    <w:rsid w:val="0049765A"/>
    <w:rsid w:val="0049771C"/>
    <w:rsid w:val="00497A86"/>
    <w:rsid w:val="00497C18"/>
    <w:rsid w:val="00497DC3"/>
    <w:rsid w:val="00497E26"/>
    <w:rsid w:val="004A05CE"/>
    <w:rsid w:val="004A0BCA"/>
    <w:rsid w:val="004A1140"/>
    <w:rsid w:val="004A1CB7"/>
    <w:rsid w:val="004A30CF"/>
    <w:rsid w:val="004A363B"/>
    <w:rsid w:val="004A3FEA"/>
    <w:rsid w:val="004A4D6D"/>
    <w:rsid w:val="004A4DC8"/>
    <w:rsid w:val="004A52C1"/>
    <w:rsid w:val="004A537A"/>
    <w:rsid w:val="004A5639"/>
    <w:rsid w:val="004A57D0"/>
    <w:rsid w:val="004A65E0"/>
    <w:rsid w:val="004A6DF3"/>
    <w:rsid w:val="004A7025"/>
    <w:rsid w:val="004A7555"/>
    <w:rsid w:val="004A7A49"/>
    <w:rsid w:val="004B013D"/>
    <w:rsid w:val="004B047F"/>
    <w:rsid w:val="004B1C2D"/>
    <w:rsid w:val="004B1CB0"/>
    <w:rsid w:val="004B1F5E"/>
    <w:rsid w:val="004B29B2"/>
    <w:rsid w:val="004B2B90"/>
    <w:rsid w:val="004B40D3"/>
    <w:rsid w:val="004B41C6"/>
    <w:rsid w:val="004B420B"/>
    <w:rsid w:val="004B4C18"/>
    <w:rsid w:val="004B597C"/>
    <w:rsid w:val="004B5B41"/>
    <w:rsid w:val="004B5E6B"/>
    <w:rsid w:val="004B779C"/>
    <w:rsid w:val="004B7D44"/>
    <w:rsid w:val="004B7FCD"/>
    <w:rsid w:val="004C0E49"/>
    <w:rsid w:val="004C1484"/>
    <w:rsid w:val="004C2BA0"/>
    <w:rsid w:val="004C4092"/>
    <w:rsid w:val="004C5315"/>
    <w:rsid w:val="004C55F0"/>
    <w:rsid w:val="004C5B8D"/>
    <w:rsid w:val="004C6FAA"/>
    <w:rsid w:val="004C7DEB"/>
    <w:rsid w:val="004D0BF7"/>
    <w:rsid w:val="004D0F84"/>
    <w:rsid w:val="004D11D7"/>
    <w:rsid w:val="004D123B"/>
    <w:rsid w:val="004D1D47"/>
    <w:rsid w:val="004D1E64"/>
    <w:rsid w:val="004D2209"/>
    <w:rsid w:val="004D27F5"/>
    <w:rsid w:val="004D28B2"/>
    <w:rsid w:val="004D2EA5"/>
    <w:rsid w:val="004D3702"/>
    <w:rsid w:val="004D3B75"/>
    <w:rsid w:val="004D3E26"/>
    <w:rsid w:val="004D611B"/>
    <w:rsid w:val="004D7B52"/>
    <w:rsid w:val="004E00A8"/>
    <w:rsid w:val="004E0872"/>
    <w:rsid w:val="004E170E"/>
    <w:rsid w:val="004E2065"/>
    <w:rsid w:val="004E3B95"/>
    <w:rsid w:val="004E5756"/>
    <w:rsid w:val="004E6CAE"/>
    <w:rsid w:val="004E6E68"/>
    <w:rsid w:val="004E78EC"/>
    <w:rsid w:val="004F0110"/>
    <w:rsid w:val="004F10DA"/>
    <w:rsid w:val="004F1610"/>
    <w:rsid w:val="004F1D8C"/>
    <w:rsid w:val="004F2469"/>
    <w:rsid w:val="004F2965"/>
    <w:rsid w:val="004F2BD6"/>
    <w:rsid w:val="004F3189"/>
    <w:rsid w:val="004F326A"/>
    <w:rsid w:val="004F48CD"/>
    <w:rsid w:val="004F4A39"/>
    <w:rsid w:val="004F4A43"/>
    <w:rsid w:val="004F4F18"/>
    <w:rsid w:val="004F553E"/>
    <w:rsid w:val="004F634C"/>
    <w:rsid w:val="004F6708"/>
    <w:rsid w:val="004F716F"/>
    <w:rsid w:val="004F735D"/>
    <w:rsid w:val="004F7618"/>
    <w:rsid w:val="004F7C80"/>
    <w:rsid w:val="00500391"/>
    <w:rsid w:val="00500619"/>
    <w:rsid w:val="00500761"/>
    <w:rsid w:val="005008C5"/>
    <w:rsid w:val="00500D4D"/>
    <w:rsid w:val="005013EF"/>
    <w:rsid w:val="00501A5C"/>
    <w:rsid w:val="00501D75"/>
    <w:rsid w:val="00502077"/>
    <w:rsid w:val="00503E32"/>
    <w:rsid w:val="005041FC"/>
    <w:rsid w:val="005048A6"/>
    <w:rsid w:val="00505B59"/>
    <w:rsid w:val="005065DB"/>
    <w:rsid w:val="00506C47"/>
    <w:rsid w:val="005102EA"/>
    <w:rsid w:val="00510592"/>
    <w:rsid w:val="005119F9"/>
    <w:rsid w:val="00511EE1"/>
    <w:rsid w:val="005128E2"/>
    <w:rsid w:val="00513401"/>
    <w:rsid w:val="00513582"/>
    <w:rsid w:val="005139D2"/>
    <w:rsid w:val="00513EB5"/>
    <w:rsid w:val="0051411A"/>
    <w:rsid w:val="005149ED"/>
    <w:rsid w:val="00515D02"/>
    <w:rsid w:val="00515D10"/>
    <w:rsid w:val="00517AEE"/>
    <w:rsid w:val="00520B5A"/>
    <w:rsid w:val="0052270E"/>
    <w:rsid w:val="0052275B"/>
    <w:rsid w:val="00522D12"/>
    <w:rsid w:val="005236A0"/>
    <w:rsid w:val="00523864"/>
    <w:rsid w:val="005238D9"/>
    <w:rsid w:val="00524EF8"/>
    <w:rsid w:val="0052524B"/>
    <w:rsid w:val="005254AE"/>
    <w:rsid w:val="00525990"/>
    <w:rsid w:val="00525B11"/>
    <w:rsid w:val="00526B83"/>
    <w:rsid w:val="00527306"/>
    <w:rsid w:val="00527722"/>
    <w:rsid w:val="005278BB"/>
    <w:rsid w:val="0052791B"/>
    <w:rsid w:val="005302DC"/>
    <w:rsid w:val="00530D91"/>
    <w:rsid w:val="00531160"/>
    <w:rsid w:val="005311EE"/>
    <w:rsid w:val="00531416"/>
    <w:rsid w:val="005316E6"/>
    <w:rsid w:val="00532B73"/>
    <w:rsid w:val="00533A71"/>
    <w:rsid w:val="00534337"/>
    <w:rsid w:val="005351E5"/>
    <w:rsid w:val="00536438"/>
    <w:rsid w:val="005365C4"/>
    <w:rsid w:val="005379F7"/>
    <w:rsid w:val="00537E34"/>
    <w:rsid w:val="00541382"/>
    <w:rsid w:val="005429D5"/>
    <w:rsid w:val="005429F6"/>
    <w:rsid w:val="00542A35"/>
    <w:rsid w:val="00542EBC"/>
    <w:rsid w:val="005433D6"/>
    <w:rsid w:val="005435F6"/>
    <w:rsid w:val="00543766"/>
    <w:rsid w:val="00543C3C"/>
    <w:rsid w:val="005442E9"/>
    <w:rsid w:val="005449A5"/>
    <w:rsid w:val="00544DD5"/>
    <w:rsid w:val="00545243"/>
    <w:rsid w:val="005454FD"/>
    <w:rsid w:val="00545C3F"/>
    <w:rsid w:val="00545EF4"/>
    <w:rsid w:val="005462CD"/>
    <w:rsid w:val="0054705F"/>
    <w:rsid w:val="0054749D"/>
    <w:rsid w:val="00547EE7"/>
    <w:rsid w:val="00550FB0"/>
    <w:rsid w:val="00550FF3"/>
    <w:rsid w:val="0055273F"/>
    <w:rsid w:val="00552B9F"/>
    <w:rsid w:val="00553010"/>
    <w:rsid w:val="0055468A"/>
    <w:rsid w:val="00555B78"/>
    <w:rsid w:val="00556EE1"/>
    <w:rsid w:val="0055769E"/>
    <w:rsid w:val="00557AFA"/>
    <w:rsid w:val="00561D4B"/>
    <w:rsid w:val="0056210A"/>
    <w:rsid w:val="005621FB"/>
    <w:rsid w:val="005622CC"/>
    <w:rsid w:val="00562963"/>
    <w:rsid w:val="00562DA3"/>
    <w:rsid w:val="00562F9E"/>
    <w:rsid w:val="00564F83"/>
    <w:rsid w:val="0056566B"/>
    <w:rsid w:val="00565E70"/>
    <w:rsid w:val="00565EE2"/>
    <w:rsid w:val="00566577"/>
    <w:rsid w:val="00567527"/>
    <w:rsid w:val="005675EE"/>
    <w:rsid w:val="00567EEE"/>
    <w:rsid w:val="00570347"/>
    <w:rsid w:val="00570438"/>
    <w:rsid w:val="00570499"/>
    <w:rsid w:val="005706FD"/>
    <w:rsid w:val="00571291"/>
    <w:rsid w:val="005716CA"/>
    <w:rsid w:val="00571E5F"/>
    <w:rsid w:val="005723B8"/>
    <w:rsid w:val="0057270C"/>
    <w:rsid w:val="00574EAA"/>
    <w:rsid w:val="00575921"/>
    <w:rsid w:val="00576854"/>
    <w:rsid w:val="00576CDA"/>
    <w:rsid w:val="00577D71"/>
    <w:rsid w:val="00577DDB"/>
    <w:rsid w:val="0058117A"/>
    <w:rsid w:val="005813B8"/>
    <w:rsid w:val="0058349A"/>
    <w:rsid w:val="00583B85"/>
    <w:rsid w:val="00583D81"/>
    <w:rsid w:val="00584B72"/>
    <w:rsid w:val="00584EA6"/>
    <w:rsid w:val="00585E7C"/>
    <w:rsid w:val="00590D88"/>
    <w:rsid w:val="00591411"/>
    <w:rsid w:val="005915A5"/>
    <w:rsid w:val="0059358C"/>
    <w:rsid w:val="0059373A"/>
    <w:rsid w:val="005937B7"/>
    <w:rsid w:val="00593921"/>
    <w:rsid w:val="00593A9E"/>
    <w:rsid w:val="00594260"/>
    <w:rsid w:val="005949FC"/>
    <w:rsid w:val="00594AA4"/>
    <w:rsid w:val="00595076"/>
    <w:rsid w:val="005951D4"/>
    <w:rsid w:val="0059546C"/>
    <w:rsid w:val="0059577D"/>
    <w:rsid w:val="00595813"/>
    <w:rsid w:val="00596897"/>
    <w:rsid w:val="00596986"/>
    <w:rsid w:val="00596E81"/>
    <w:rsid w:val="00597338"/>
    <w:rsid w:val="00597892"/>
    <w:rsid w:val="005A02FC"/>
    <w:rsid w:val="005A0823"/>
    <w:rsid w:val="005A0843"/>
    <w:rsid w:val="005A2678"/>
    <w:rsid w:val="005A2E20"/>
    <w:rsid w:val="005A4F86"/>
    <w:rsid w:val="005A5837"/>
    <w:rsid w:val="005A598C"/>
    <w:rsid w:val="005A5B1C"/>
    <w:rsid w:val="005A7871"/>
    <w:rsid w:val="005A7DD3"/>
    <w:rsid w:val="005B07AF"/>
    <w:rsid w:val="005B1855"/>
    <w:rsid w:val="005B1B8F"/>
    <w:rsid w:val="005B2025"/>
    <w:rsid w:val="005B2EC6"/>
    <w:rsid w:val="005B3955"/>
    <w:rsid w:val="005B3B57"/>
    <w:rsid w:val="005B47C2"/>
    <w:rsid w:val="005B5DDA"/>
    <w:rsid w:val="005B7687"/>
    <w:rsid w:val="005C00BF"/>
    <w:rsid w:val="005C0262"/>
    <w:rsid w:val="005C05D1"/>
    <w:rsid w:val="005C12BD"/>
    <w:rsid w:val="005C2BB8"/>
    <w:rsid w:val="005C30E4"/>
    <w:rsid w:val="005C35CA"/>
    <w:rsid w:val="005C398A"/>
    <w:rsid w:val="005C3A5D"/>
    <w:rsid w:val="005C41DF"/>
    <w:rsid w:val="005C44A2"/>
    <w:rsid w:val="005C4BB1"/>
    <w:rsid w:val="005C5686"/>
    <w:rsid w:val="005C5BA5"/>
    <w:rsid w:val="005C5CCA"/>
    <w:rsid w:val="005C6010"/>
    <w:rsid w:val="005C633B"/>
    <w:rsid w:val="005C64E5"/>
    <w:rsid w:val="005C6BF1"/>
    <w:rsid w:val="005C72C0"/>
    <w:rsid w:val="005C7549"/>
    <w:rsid w:val="005D008C"/>
    <w:rsid w:val="005D02BD"/>
    <w:rsid w:val="005D0860"/>
    <w:rsid w:val="005D0A22"/>
    <w:rsid w:val="005D0DC2"/>
    <w:rsid w:val="005D17BC"/>
    <w:rsid w:val="005D1C72"/>
    <w:rsid w:val="005D1FF1"/>
    <w:rsid w:val="005D24F4"/>
    <w:rsid w:val="005D4163"/>
    <w:rsid w:val="005D4BE4"/>
    <w:rsid w:val="005D5211"/>
    <w:rsid w:val="005D5818"/>
    <w:rsid w:val="005E134E"/>
    <w:rsid w:val="005E14C4"/>
    <w:rsid w:val="005E1530"/>
    <w:rsid w:val="005E172A"/>
    <w:rsid w:val="005E1852"/>
    <w:rsid w:val="005E2021"/>
    <w:rsid w:val="005E2591"/>
    <w:rsid w:val="005E3419"/>
    <w:rsid w:val="005E35ED"/>
    <w:rsid w:val="005E3DBF"/>
    <w:rsid w:val="005E488F"/>
    <w:rsid w:val="005E4E8B"/>
    <w:rsid w:val="005E5AB2"/>
    <w:rsid w:val="005E5D5F"/>
    <w:rsid w:val="005E5DF4"/>
    <w:rsid w:val="005E64CC"/>
    <w:rsid w:val="005F014A"/>
    <w:rsid w:val="005F0E52"/>
    <w:rsid w:val="005F0EBC"/>
    <w:rsid w:val="005F12E1"/>
    <w:rsid w:val="005F1B74"/>
    <w:rsid w:val="005F2B7F"/>
    <w:rsid w:val="005F2BC8"/>
    <w:rsid w:val="005F2EE1"/>
    <w:rsid w:val="005F314B"/>
    <w:rsid w:val="005F3E2A"/>
    <w:rsid w:val="005F3F19"/>
    <w:rsid w:val="005F409F"/>
    <w:rsid w:val="005F425A"/>
    <w:rsid w:val="005F510F"/>
    <w:rsid w:val="005F6A7A"/>
    <w:rsid w:val="005F7270"/>
    <w:rsid w:val="005F7758"/>
    <w:rsid w:val="006006EB"/>
    <w:rsid w:val="0060111A"/>
    <w:rsid w:val="006019B8"/>
    <w:rsid w:val="006024B1"/>
    <w:rsid w:val="00602622"/>
    <w:rsid w:val="00602775"/>
    <w:rsid w:val="00602782"/>
    <w:rsid w:val="00602A99"/>
    <w:rsid w:val="00602C6A"/>
    <w:rsid w:val="00604C0C"/>
    <w:rsid w:val="00604EBF"/>
    <w:rsid w:val="006072D2"/>
    <w:rsid w:val="00607377"/>
    <w:rsid w:val="006074C2"/>
    <w:rsid w:val="0060757C"/>
    <w:rsid w:val="006079F2"/>
    <w:rsid w:val="00607EBD"/>
    <w:rsid w:val="00612343"/>
    <w:rsid w:val="00615000"/>
    <w:rsid w:val="00615222"/>
    <w:rsid w:val="00615DBE"/>
    <w:rsid w:val="00616432"/>
    <w:rsid w:val="00616B62"/>
    <w:rsid w:val="00617F0B"/>
    <w:rsid w:val="006201C5"/>
    <w:rsid w:val="00620A26"/>
    <w:rsid w:val="00620D0D"/>
    <w:rsid w:val="006217A3"/>
    <w:rsid w:val="006227BA"/>
    <w:rsid w:val="00623A25"/>
    <w:rsid w:val="00624D6D"/>
    <w:rsid w:val="00625434"/>
    <w:rsid w:val="00625682"/>
    <w:rsid w:val="00625BB4"/>
    <w:rsid w:val="00627613"/>
    <w:rsid w:val="0063055B"/>
    <w:rsid w:val="00630604"/>
    <w:rsid w:val="00631C53"/>
    <w:rsid w:val="00632A70"/>
    <w:rsid w:val="00632ABF"/>
    <w:rsid w:val="006330C7"/>
    <w:rsid w:val="00633D31"/>
    <w:rsid w:val="00634247"/>
    <w:rsid w:val="0063475D"/>
    <w:rsid w:val="00634A1C"/>
    <w:rsid w:val="00634CB5"/>
    <w:rsid w:val="0063626B"/>
    <w:rsid w:val="006372A3"/>
    <w:rsid w:val="0063734B"/>
    <w:rsid w:val="00637793"/>
    <w:rsid w:val="0064193C"/>
    <w:rsid w:val="0064196D"/>
    <w:rsid w:val="0064344E"/>
    <w:rsid w:val="006438C1"/>
    <w:rsid w:val="006447F8"/>
    <w:rsid w:val="006450D4"/>
    <w:rsid w:val="00645FC1"/>
    <w:rsid w:val="006466AA"/>
    <w:rsid w:val="006466DA"/>
    <w:rsid w:val="00646BED"/>
    <w:rsid w:val="00646DED"/>
    <w:rsid w:val="00646DF5"/>
    <w:rsid w:val="00646F91"/>
    <w:rsid w:val="006472D3"/>
    <w:rsid w:val="006472ED"/>
    <w:rsid w:val="00647471"/>
    <w:rsid w:val="006475DC"/>
    <w:rsid w:val="006477B6"/>
    <w:rsid w:val="00650607"/>
    <w:rsid w:val="006507B1"/>
    <w:rsid w:val="006508AA"/>
    <w:rsid w:val="0065127C"/>
    <w:rsid w:val="006513A2"/>
    <w:rsid w:val="006517B6"/>
    <w:rsid w:val="006517F0"/>
    <w:rsid w:val="0065180E"/>
    <w:rsid w:val="00651BAB"/>
    <w:rsid w:val="006525A0"/>
    <w:rsid w:val="006527FB"/>
    <w:rsid w:val="00653ECB"/>
    <w:rsid w:val="00654B16"/>
    <w:rsid w:val="00655263"/>
    <w:rsid w:val="00655701"/>
    <w:rsid w:val="006566C2"/>
    <w:rsid w:val="006578ED"/>
    <w:rsid w:val="00660A2B"/>
    <w:rsid w:val="00660ED3"/>
    <w:rsid w:val="00661854"/>
    <w:rsid w:val="00661963"/>
    <w:rsid w:val="00661A2B"/>
    <w:rsid w:val="00662396"/>
    <w:rsid w:val="00662407"/>
    <w:rsid w:val="0066351D"/>
    <w:rsid w:val="006644CD"/>
    <w:rsid w:val="00665670"/>
    <w:rsid w:val="006656D3"/>
    <w:rsid w:val="0066702F"/>
    <w:rsid w:val="0066711C"/>
    <w:rsid w:val="00667587"/>
    <w:rsid w:val="00667740"/>
    <w:rsid w:val="00667C53"/>
    <w:rsid w:val="00670530"/>
    <w:rsid w:val="006706F8"/>
    <w:rsid w:val="00670B93"/>
    <w:rsid w:val="00670F8D"/>
    <w:rsid w:val="00672766"/>
    <w:rsid w:val="00672946"/>
    <w:rsid w:val="00675347"/>
    <w:rsid w:val="00675C0F"/>
    <w:rsid w:val="00676517"/>
    <w:rsid w:val="00677112"/>
    <w:rsid w:val="006778BF"/>
    <w:rsid w:val="0068021E"/>
    <w:rsid w:val="00680521"/>
    <w:rsid w:val="00681121"/>
    <w:rsid w:val="00681567"/>
    <w:rsid w:val="00681BFD"/>
    <w:rsid w:val="00682232"/>
    <w:rsid w:val="00682B06"/>
    <w:rsid w:val="00682DCF"/>
    <w:rsid w:val="006834CC"/>
    <w:rsid w:val="006836A2"/>
    <w:rsid w:val="00684EAD"/>
    <w:rsid w:val="006850EE"/>
    <w:rsid w:val="0068526B"/>
    <w:rsid w:val="006855E5"/>
    <w:rsid w:val="00685FA0"/>
    <w:rsid w:val="00686277"/>
    <w:rsid w:val="006867A0"/>
    <w:rsid w:val="00687277"/>
    <w:rsid w:val="0069086B"/>
    <w:rsid w:val="00690E02"/>
    <w:rsid w:val="00691962"/>
    <w:rsid w:val="00691F94"/>
    <w:rsid w:val="00692881"/>
    <w:rsid w:val="00693173"/>
    <w:rsid w:val="00693256"/>
    <w:rsid w:val="0069352F"/>
    <w:rsid w:val="00693920"/>
    <w:rsid w:val="00693DA5"/>
    <w:rsid w:val="00694192"/>
    <w:rsid w:val="0069466A"/>
    <w:rsid w:val="00695603"/>
    <w:rsid w:val="00695FE6"/>
    <w:rsid w:val="00697C08"/>
    <w:rsid w:val="00697D18"/>
    <w:rsid w:val="006A00C0"/>
    <w:rsid w:val="006A02E6"/>
    <w:rsid w:val="006A0765"/>
    <w:rsid w:val="006A1216"/>
    <w:rsid w:val="006A1508"/>
    <w:rsid w:val="006A1D3D"/>
    <w:rsid w:val="006A1FCC"/>
    <w:rsid w:val="006A218B"/>
    <w:rsid w:val="006A29EB"/>
    <w:rsid w:val="006A2E76"/>
    <w:rsid w:val="006A395B"/>
    <w:rsid w:val="006A3980"/>
    <w:rsid w:val="006A450A"/>
    <w:rsid w:val="006A4828"/>
    <w:rsid w:val="006A6ABF"/>
    <w:rsid w:val="006A7771"/>
    <w:rsid w:val="006A7A4C"/>
    <w:rsid w:val="006A7FA3"/>
    <w:rsid w:val="006B0E4A"/>
    <w:rsid w:val="006B1410"/>
    <w:rsid w:val="006B20FB"/>
    <w:rsid w:val="006B212B"/>
    <w:rsid w:val="006B30FD"/>
    <w:rsid w:val="006B3605"/>
    <w:rsid w:val="006B3609"/>
    <w:rsid w:val="006B3794"/>
    <w:rsid w:val="006B42B6"/>
    <w:rsid w:val="006B4610"/>
    <w:rsid w:val="006B4D70"/>
    <w:rsid w:val="006B4EA0"/>
    <w:rsid w:val="006B67D6"/>
    <w:rsid w:val="006B6A42"/>
    <w:rsid w:val="006B78E0"/>
    <w:rsid w:val="006C0850"/>
    <w:rsid w:val="006C15E7"/>
    <w:rsid w:val="006C1D29"/>
    <w:rsid w:val="006C2402"/>
    <w:rsid w:val="006C3BDE"/>
    <w:rsid w:val="006C4257"/>
    <w:rsid w:val="006C5291"/>
    <w:rsid w:val="006C5FCB"/>
    <w:rsid w:val="006C61C5"/>
    <w:rsid w:val="006C71E8"/>
    <w:rsid w:val="006D0816"/>
    <w:rsid w:val="006D23FB"/>
    <w:rsid w:val="006D26C8"/>
    <w:rsid w:val="006D2E44"/>
    <w:rsid w:val="006D3182"/>
    <w:rsid w:val="006D348C"/>
    <w:rsid w:val="006D3BA1"/>
    <w:rsid w:val="006D40E2"/>
    <w:rsid w:val="006D488C"/>
    <w:rsid w:val="006D53A9"/>
    <w:rsid w:val="006D5BF9"/>
    <w:rsid w:val="006D5D56"/>
    <w:rsid w:val="006D62DB"/>
    <w:rsid w:val="006D654F"/>
    <w:rsid w:val="006D6626"/>
    <w:rsid w:val="006D672C"/>
    <w:rsid w:val="006D6766"/>
    <w:rsid w:val="006D7460"/>
    <w:rsid w:val="006D7833"/>
    <w:rsid w:val="006E0713"/>
    <w:rsid w:val="006E0D20"/>
    <w:rsid w:val="006E1305"/>
    <w:rsid w:val="006E130E"/>
    <w:rsid w:val="006E1AC3"/>
    <w:rsid w:val="006E1DC7"/>
    <w:rsid w:val="006E295F"/>
    <w:rsid w:val="006E34FD"/>
    <w:rsid w:val="006E386D"/>
    <w:rsid w:val="006E3A5F"/>
    <w:rsid w:val="006E3D38"/>
    <w:rsid w:val="006E4565"/>
    <w:rsid w:val="006E4758"/>
    <w:rsid w:val="006E4B08"/>
    <w:rsid w:val="006E570F"/>
    <w:rsid w:val="006E65FD"/>
    <w:rsid w:val="006F058C"/>
    <w:rsid w:val="006F0F9A"/>
    <w:rsid w:val="006F1CA9"/>
    <w:rsid w:val="006F204A"/>
    <w:rsid w:val="006F2244"/>
    <w:rsid w:val="006F2349"/>
    <w:rsid w:val="006F2883"/>
    <w:rsid w:val="006F3412"/>
    <w:rsid w:val="006F3EDE"/>
    <w:rsid w:val="006F4221"/>
    <w:rsid w:val="006F42CD"/>
    <w:rsid w:val="006F44F2"/>
    <w:rsid w:val="006F5545"/>
    <w:rsid w:val="006F62E5"/>
    <w:rsid w:val="006F63B5"/>
    <w:rsid w:val="006F6461"/>
    <w:rsid w:val="006F6612"/>
    <w:rsid w:val="006F6721"/>
    <w:rsid w:val="006F69E8"/>
    <w:rsid w:val="006F7A0B"/>
    <w:rsid w:val="006F7BC6"/>
    <w:rsid w:val="007003C4"/>
    <w:rsid w:val="007017EE"/>
    <w:rsid w:val="00701EBF"/>
    <w:rsid w:val="0070259B"/>
    <w:rsid w:val="00702DE5"/>
    <w:rsid w:val="00703140"/>
    <w:rsid w:val="00703262"/>
    <w:rsid w:val="00704488"/>
    <w:rsid w:val="007054A8"/>
    <w:rsid w:val="00706D1C"/>
    <w:rsid w:val="00707342"/>
    <w:rsid w:val="00707748"/>
    <w:rsid w:val="00710087"/>
    <w:rsid w:val="00710108"/>
    <w:rsid w:val="00710CF0"/>
    <w:rsid w:val="0071289B"/>
    <w:rsid w:val="007146B3"/>
    <w:rsid w:val="007155AE"/>
    <w:rsid w:val="007157E9"/>
    <w:rsid w:val="00716234"/>
    <w:rsid w:val="00716541"/>
    <w:rsid w:val="007166E6"/>
    <w:rsid w:val="0071695E"/>
    <w:rsid w:val="00717578"/>
    <w:rsid w:val="00717781"/>
    <w:rsid w:val="00717803"/>
    <w:rsid w:val="007203E3"/>
    <w:rsid w:val="007206E6"/>
    <w:rsid w:val="007209DB"/>
    <w:rsid w:val="00720E81"/>
    <w:rsid w:val="0072115C"/>
    <w:rsid w:val="00721774"/>
    <w:rsid w:val="0072189B"/>
    <w:rsid w:val="00721D6C"/>
    <w:rsid w:val="00722599"/>
    <w:rsid w:val="00722E44"/>
    <w:rsid w:val="00722F3E"/>
    <w:rsid w:val="00723302"/>
    <w:rsid w:val="00723410"/>
    <w:rsid w:val="00723714"/>
    <w:rsid w:val="007238FA"/>
    <w:rsid w:val="00723955"/>
    <w:rsid w:val="00723A61"/>
    <w:rsid w:val="00723FA2"/>
    <w:rsid w:val="007242F0"/>
    <w:rsid w:val="00724A35"/>
    <w:rsid w:val="007255DC"/>
    <w:rsid w:val="00725BBE"/>
    <w:rsid w:val="00726EDA"/>
    <w:rsid w:val="00727020"/>
    <w:rsid w:val="007276A3"/>
    <w:rsid w:val="00730B92"/>
    <w:rsid w:val="0073212E"/>
    <w:rsid w:val="0073224C"/>
    <w:rsid w:val="007322B0"/>
    <w:rsid w:val="00732352"/>
    <w:rsid w:val="00732619"/>
    <w:rsid w:val="007326F2"/>
    <w:rsid w:val="00732E19"/>
    <w:rsid w:val="00732EAA"/>
    <w:rsid w:val="00733116"/>
    <w:rsid w:val="00733A83"/>
    <w:rsid w:val="00733B93"/>
    <w:rsid w:val="0073453C"/>
    <w:rsid w:val="00734609"/>
    <w:rsid w:val="00734ED8"/>
    <w:rsid w:val="00735279"/>
    <w:rsid w:val="007352DC"/>
    <w:rsid w:val="0073545A"/>
    <w:rsid w:val="00735F67"/>
    <w:rsid w:val="00737636"/>
    <w:rsid w:val="00737660"/>
    <w:rsid w:val="00737CC0"/>
    <w:rsid w:val="00741128"/>
    <w:rsid w:val="0074213A"/>
    <w:rsid w:val="0074239C"/>
    <w:rsid w:val="007423C0"/>
    <w:rsid w:val="00743DCA"/>
    <w:rsid w:val="00743F2E"/>
    <w:rsid w:val="00744E16"/>
    <w:rsid w:val="00744F78"/>
    <w:rsid w:val="007456A2"/>
    <w:rsid w:val="0074680B"/>
    <w:rsid w:val="007477E4"/>
    <w:rsid w:val="00747A40"/>
    <w:rsid w:val="0075094A"/>
    <w:rsid w:val="00750C77"/>
    <w:rsid w:val="00750D1A"/>
    <w:rsid w:val="0075150B"/>
    <w:rsid w:val="00752F70"/>
    <w:rsid w:val="0075302C"/>
    <w:rsid w:val="0075329B"/>
    <w:rsid w:val="007533CB"/>
    <w:rsid w:val="007544B4"/>
    <w:rsid w:val="007544BB"/>
    <w:rsid w:val="00754F5E"/>
    <w:rsid w:val="00755110"/>
    <w:rsid w:val="0075518D"/>
    <w:rsid w:val="007565DC"/>
    <w:rsid w:val="00756BD9"/>
    <w:rsid w:val="00757E13"/>
    <w:rsid w:val="00760569"/>
    <w:rsid w:val="0076161A"/>
    <w:rsid w:val="007616AB"/>
    <w:rsid w:val="00763275"/>
    <w:rsid w:val="00763922"/>
    <w:rsid w:val="007639AF"/>
    <w:rsid w:val="007652D2"/>
    <w:rsid w:val="00765444"/>
    <w:rsid w:val="00765896"/>
    <w:rsid w:val="00765B5D"/>
    <w:rsid w:val="0076674E"/>
    <w:rsid w:val="00766C14"/>
    <w:rsid w:val="00771224"/>
    <w:rsid w:val="00771244"/>
    <w:rsid w:val="007714AF"/>
    <w:rsid w:val="0077158B"/>
    <w:rsid w:val="0077167F"/>
    <w:rsid w:val="00771ADF"/>
    <w:rsid w:val="0077216E"/>
    <w:rsid w:val="00772253"/>
    <w:rsid w:val="007724F9"/>
    <w:rsid w:val="00773392"/>
    <w:rsid w:val="00773A3C"/>
    <w:rsid w:val="007744AB"/>
    <w:rsid w:val="0077504E"/>
    <w:rsid w:val="007754BE"/>
    <w:rsid w:val="007758DC"/>
    <w:rsid w:val="00775AAA"/>
    <w:rsid w:val="00775D35"/>
    <w:rsid w:val="00775DF5"/>
    <w:rsid w:val="00776895"/>
    <w:rsid w:val="00776AC7"/>
    <w:rsid w:val="0078042E"/>
    <w:rsid w:val="0078145C"/>
    <w:rsid w:val="00781C97"/>
    <w:rsid w:val="0078205F"/>
    <w:rsid w:val="00782672"/>
    <w:rsid w:val="00783870"/>
    <w:rsid w:val="007848E9"/>
    <w:rsid w:val="007856EE"/>
    <w:rsid w:val="007858F1"/>
    <w:rsid w:val="00785B40"/>
    <w:rsid w:val="0078670D"/>
    <w:rsid w:val="00786798"/>
    <w:rsid w:val="00786D24"/>
    <w:rsid w:val="00787226"/>
    <w:rsid w:val="00787876"/>
    <w:rsid w:val="0078793F"/>
    <w:rsid w:val="007908DA"/>
    <w:rsid w:val="00791054"/>
    <w:rsid w:val="0079188F"/>
    <w:rsid w:val="00791AE9"/>
    <w:rsid w:val="00791C3A"/>
    <w:rsid w:val="00792231"/>
    <w:rsid w:val="00792608"/>
    <w:rsid w:val="007934E8"/>
    <w:rsid w:val="007936E3"/>
    <w:rsid w:val="00794629"/>
    <w:rsid w:val="00794902"/>
    <w:rsid w:val="00794A84"/>
    <w:rsid w:val="00794C46"/>
    <w:rsid w:val="00795016"/>
    <w:rsid w:val="0079558E"/>
    <w:rsid w:val="00795CC2"/>
    <w:rsid w:val="00795E0A"/>
    <w:rsid w:val="00796560"/>
    <w:rsid w:val="00796C5E"/>
    <w:rsid w:val="00796EA8"/>
    <w:rsid w:val="00796F8B"/>
    <w:rsid w:val="00797041"/>
    <w:rsid w:val="0079735A"/>
    <w:rsid w:val="0079740B"/>
    <w:rsid w:val="007A0135"/>
    <w:rsid w:val="007A1004"/>
    <w:rsid w:val="007A17A5"/>
    <w:rsid w:val="007A31AC"/>
    <w:rsid w:val="007A3935"/>
    <w:rsid w:val="007A474E"/>
    <w:rsid w:val="007A4D3B"/>
    <w:rsid w:val="007A55D9"/>
    <w:rsid w:val="007A5DCD"/>
    <w:rsid w:val="007A65AC"/>
    <w:rsid w:val="007A6815"/>
    <w:rsid w:val="007A6E04"/>
    <w:rsid w:val="007A731E"/>
    <w:rsid w:val="007A7567"/>
    <w:rsid w:val="007A778A"/>
    <w:rsid w:val="007B038F"/>
    <w:rsid w:val="007B0B15"/>
    <w:rsid w:val="007B0C6D"/>
    <w:rsid w:val="007B0DB1"/>
    <w:rsid w:val="007B2DAD"/>
    <w:rsid w:val="007B2F87"/>
    <w:rsid w:val="007B308F"/>
    <w:rsid w:val="007B39C8"/>
    <w:rsid w:val="007B45B9"/>
    <w:rsid w:val="007B48F9"/>
    <w:rsid w:val="007B560C"/>
    <w:rsid w:val="007B567F"/>
    <w:rsid w:val="007B57F0"/>
    <w:rsid w:val="007B5F48"/>
    <w:rsid w:val="007B6752"/>
    <w:rsid w:val="007B68B1"/>
    <w:rsid w:val="007B7384"/>
    <w:rsid w:val="007C0B94"/>
    <w:rsid w:val="007C17C8"/>
    <w:rsid w:val="007C283B"/>
    <w:rsid w:val="007C29DE"/>
    <w:rsid w:val="007C2D1C"/>
    <w:rsid w:val="007C2F1D"/>
    <w:rsid w:val="007C371D"/>
    <w:rsid w:val="007C3A42"/>
    <w:rsid w:val="007C491E"/>
    <w:rsid w:val="007C4B29"/>
    <w:rsid w:val="007C4B7A"/>
    <w:rsid w:val="007C5B05"/>
    <w:rsid w:val="007C66EA"/>
    <w:rsid w:val="007C7AB5"/>
    <w:rsid w:val="007C7B60"/>
    <w:rsid w:val="007C7D3D"/>
    <w:rsid w:val="007C7DC7"/>
    <w:rsid w:val="007D1977"/>
    <w:rsid w:val="007D2171"/>
    <w:rsid w:val="007D30EB"/>
    <w:rsid w:val="007D36A0"/>
    <w:rsid w:val="007D397C"/>
    <w:rsid w:val="007D4092"/>
    <w:rsid w:val="007D5A82"/>
    <w:rsid w:val="007D6410"/>
    <w:rsid w:val="007D69D3"/>
    <w:rsid w:val="007D72EC"/>
    <w:rsid w:val="007D7E9F"/>
    <w:rsid w:val="007E0137"/>
    <w:rsid w:val="007E0832"/>
    <w:rsid w:val="007E084B"/>
    <w:rsid w:val="007E09F7"/>
    <w:rsid w:val="007E0EE1"/>
    <w:rsid w:val="007E1520"/>
    <w:rsid w:val="007E15C1"/>
    <w:rsid w:val="007E26DD"/>
    <w:rsid w:val="007E2F71"/>
    <w:rsid w:val="007E323D"/>
    <w:rsid w:val="007E4648"/>
    <w:rsid w:val="007E4E68"/>
    <w:rsid w:val="007E5119"/>
    <w:rsid w:val="007E548A"/>
    <w:rsid w:val="007E6468"/>
    <w:rsid w:val="007E6ABE"/>
    <w:rsid w:val="007E6B32"/>
    <w:rsid w:val="007E6BA9"/>
    <w:rsid w:val="007E6E49"/>
    <w:rsid w:val="007E719B"/>
    <w:rsid w:val="007E74B4"/>
    <w:rsid w:val="007E7647"/>
    <w:rsid w:val="007E7F1B"/>
    <w:rsid w:val="007E7F5E"/>
    <w:rsid w:val="007F0481"/>
    <w:rsid w:val="007F0669"/>
    <w:rsid w:val="007F0A4A"/>
    <w:rsid w:val="007F0C03"/>
    <w:rsid w:val="007F0D3D"/>
    <w:rsid w:val="007F1269"/>
    <w:rsid w:val="007F130C"/>
    <w:rsid w:val="007F1310"/>
    <w:rsid w:val="007F1857"/>
    <w:rsid w:val="007F1B7E"/>
    <w:rsid w:val="007F1D0F"/>
    <w:rsid w:val="007F1FD7"/>
    <w:rsid w:val="007F29C6"/>
    <w:rsid w:val="007F3371"/>
    <w:rsid w:val="007F44D0"/>
    <w:rsid w:val="007F461D"/>
    <w:rsid w:val="007F4F54"/>
    <w:rsid w:val="007F5584"/>
    <w:rsid w:val="007F6B45"/>
    <w:rsid w:val="007F6E3A"/>
    <w:rsid w:val="007F736D"/>
    <w:rsid w:val="007F74FB"/>
    <w:rsid w:val="007F7F37"/>
    <w:rsid w:val="007F7FD7"/>
    <w:rsid w:val="00800790"/>
    <w:rsid w:val="008012A3"/>
    <w:rsid w:val="008024C3"/>
    <w:rsid w:val="00802DE2"/>
    <w:rsid w:val="00803AFC"/>
    <w:rsid w:val="008043F0"/>
    <w:rsid w:val="008051DF"/>
    <w:rsid w:val="008053CB"/>
    <w:rsid w:val="00805416"/>
    <w:rsid w:val="00805781"/>
    <w:rsid w:val="00805BE8"/>
    <w:rsid w:val="008062FC"/>
    <w:rsid w:val="00806674"/>
    <w:rsid w:val="00807692"/>
    <w:rsid w:val="00807AF0"/>
    <w:rsid w:val="00810090"/>
    <w:rsid w:val="00810160"/>
    <w:rsid w:val="00810848"/>
    <w:rsid w:val="008115D3"/>
    <w:rsid w:val="008131A5"/>
    <w:rsid w:val="00813A51"/>
    <w:rsid w:val="00815851"/>
    <w:rsid w:val="008159CE"/>
    <w:rsid w:val="00815EFA"/>
    <w:rsid w:val="008169EF"/>
    <w:rsid w:val="00816BCF"/>
    <w:rsid w:val="00816C0B"/>
    <w:rsid w:val="00816F5F"/>
    <w:rsid w:val="00816FF1"/>
    <w:rsid w:val="0082033D"/>
    <w:rsid w:val="0082047D"/>
    <w:rsid w:val="008206DA"/>
    <w:rsid w:val="00820752"/>
    <w:rsid w:val="008208CA"/>
    <w:rsid w:val="00821869"/>
    <w:rsid w:val="00821F3F"/>
    <w:rsid w:val="0082200F"/>
    <w:rsid w:val="0082239B"/>
    <w:rsid w:val="008224A9"/>
    <w:rsid w:val="00822C3D"/>
    <w:rsid w:val="00823121"/>
    <w:rsid w:val="00823635"/>
    <w:rsid w:val="008249C2"/>
    <w:rsid w:val="00824CF3"/>
    <w:rsid w:val="00825294"/>
    <w:rsid w:val="0082589F"/>
    <w:rsid w:val="00825DD6"/>
    <w:rsid w:val="00826AAD"/>
    <w:rsid w:val="00830369"/>
    <w:rsid w:val="00830D45"/>
    <w:rsid w:val="008319BD"/>
    <w:rsid w:val="00831AED"/>
    <w:rsid w:val="00832F52"/>
    <w:rsid w:val="00833FC2"/>
    <w:rsid w:val="0083469F"/>
    <w:rsid w:val="00834EAB"/>
    <w:rsid w:val="00835426"/>
    <w:rsid w:val="00835F1E"/>
    <w:rsid w:val="00835F50"/>
    <w:rsid w:val="00837210"/>
    <w:rsid w:val="00837D2C"/>
    <w:rsid w:val="0084048E"/>
    <w:rsid w:val="00840E75"/>
    <w:rsid w:val="00840FC8"/>
    <w:rsid w:val="00842DF6"/>
    <w:rsid w:val="00843195"/>
    <w:rsid w:val="008433FB"/>
    <w:rsid w:val="00843698"/>
    <w:rsid w:val="0084575D"/>
    <w:rsid w:val="00845890"/>
    <w:rsid w:val="0084662E"/>
    <w:rsid w:val="00846779"/>
    <w:rsid w:val="00846AC3"/>
    <w:rsid w:val="00847749"/>
    <w:rsid w:val="00847F04"/>
    <w:rsid w:val="0085048C"/>
    <w:rsid w:val="008510FA"/>
    <w:rsid w:val="00851C60"/>
    <w:rsid w:val="00851D77"/>
    <w:rsid w:val="00852BB0"/>
    <w:rsid w:val="00853E6A"/>
    <w:rsid w:val="008558C7"/>
    <w:rsid w:val="00855E42"/>
    <w:rsid w:val="008579A4"/>
    <w:rsid w:val="0086029D"/>
    <w:rsid w:val="008605EA"/>
    <w:rsid w:val="0086118F"/>
    <w:rsid w:val="00861CC9"/>
    <w:rsid w:val="00861DE0"/>
    <w:rsid w:val="00861E26"/>
    <w:rsid w:val="00861F4E"/>
    <w:rsid w:val="008627AA"/>
    <w:rsid w:val="008628A3"/>
    <w:rsid w:val="00862912"/>
    <w:rsid w:val="00862FFE"/>
    <w:rsid w:val="008632B1"/>
    <w:rsid w:val="008640E6"/>
    <w:rsid w:val="008641A3"/>
    <w:rsid w:val="0086421E"/>
    <w:rsid w:val="008657F1"/>
    <w:rsid w:val="008662F3"/>
    <w:rsid w:val="0086715C"/>
    <w:rsid w:val="008678DF"/>
    <w:rsid w:val="00870C85"/>
    <w:rsid w:val="00870CEE"/>
    <w:rsid w:val="00870F96"/>
    <w:rsid w:val="00871204"/>
    <w:rsid w:val="008712BC"/>
    <w:rsid w:val="00872A87"/>
    <w:rsid w:val="00875334"/>
    <w:rsid w:val="0087661A"/>
    <w:rsid w:val="0087713E"/>
    <w:rsid w:val="008775A7"/>
    <w:rsid w:val="008778DD"/>
    <w:rsid w:val="00877C92"/>
    <w:rsid w:val="00877DC8"/>
    <w:rsid w:val="0088075E"/>
    <w:rsid w:val="00880B05"/>
    <w:rsid w:val="00881679"/>
    <w:rsid w:val="00881A3C"/>
    <w:rsid w:val="00882AC5"/>
    <w:rsid w:val="0088323D"/>
    <w:rsid w:val="00883681"/>
    <w:rsid w:val="008836AD"/>
    <w:rsid w:val="00883780"/>
    <w:rsid w:val="00883959"/>
    <w:rsid w:val="0088408B"/>
    <w:rsid w:val="0088444F"/>
    <w:rsid w:val="00884BCB"/>
    <w:rsid w:val="0088578E"/>
    <w:rsid w:val="008857F2"/>
    <w:rsid w:val="00886969"/>
    <w:rsid w:val="00886C3F"/>
    <w:rsid w:val="00886F03"/>
    <w:rsid w:val="00887687"/>
    <w:rsid w:val="00887B24"/>
    <w:rsid w:val="008902F1"/>
    <w:rsid w:val="008904F1"/>
    <w:rsid w:val="008905A1"/>
    <w:rsid w:val="008908FD"/>
    <w:rsid w:val="00890DA3"/>
    <w:rsid w:val="00890FCD"/>
    <w:rsid w:val="00890FD7"/>
    <w:rsid w:val="0089130B"/>
    <w:rsid w:val="00891707"/>
    <w:rsid w:val="00892A9D"/>
    <w:rsid w:val="00892D37"/>
    <w:rsid w:val="0089364F"/>
    <w:rsid w:val="00894433"/>
    <w:rsid w:val="00895B79"/>
    <w:rsid w:val="00895CB3"/>
    <w:rsid w:val="00895E12"/>
    <w:rsid w:val="008966F9"/>
    <w:rsid w:val="00897539"/>
    <w:rsid w:val="00897609"/>
    <w:rsid w:val="00897BAE"/>
    <w:rsid w:val="008A0DA9"/>
    <w:rsid w:val="008A0EEA"/>
    <w:rsid w:val="008A184B"/>
    <w:rsid w:val="008A194F"/>
    <w:rsid w:val="008A1A21"/>
    <w:rsid w:val="008A1B7F"/>
    <w:rsid w:val="008A1DF6"/>
    <w:rsid w:val="008A380F"/>
    <w:rsid w:val="008A3C3C"/>
    <w:rsid w:val="008A3D06"/>
    <w:rsid w:val="008A45AB"/>
    <w:rsid w:val="008A4800"/>
    <w:rsid w:val="008A4A80"/>
    <w:rsid w:val="008A4AC4"/>
    <w:rsid w:val="008A4CE2"/>
    <w:rsid w:val="008A4D25"/>
    <w:rsid w:val="008A52BB"/>
    <w:rsid w:val="008A5A3A"/>
    <w:rsid w:val="008A5CE0"/>
    <w:rsid w:val="008A5F4A"/>
    <w:rsid w:val="008A751E"/>
    <w:rsid w:val="008A7568"/>
    <w:rsid w:val="008A77D8"/>
    <w:rsid w:val="008A78C4"/>
    <w:rsid w:val="008A798A"/>
    <w:rsid w:val="008B06BE"/>
    <w:rsid w:val="008B0A76"/>
    <w:rsid w:val="008B0CAF"/>
    <w:rsid w:val="008B10AF"/>
    <w:rsid w:val="008B1638"/>
    <w:rsid w:val="008B1788"/>
    <w:rsid w:val="008B231E"/>
    <w:rsid w:val="008B26B4"/>
    <w:rsid w:val="008B273F"/>
    <w:rsid w:val="008B2C0E"/>
    <w:rsid w:val="008B4F97"/>
    <w:rsid w:val="008B5416"/>
    <w:rsid w:val="008B5898"/>
    <w:rsid w:val="008B5B8C"/>
    <w:rsid w:val="008B5C40"/>
    <w:rsid w:val="008B5EC2"/>
    <w:rsid w:val="008B6CDF"/>
    <w:rsid w:val="008B7815"/>
    <w:rsid w:val="008B7860"/>
    <w:rsid w:val="008C09CF"/>
    <w:rsid w:val="008C0A4C"/>
    <w:rsid w:val="008C0CA0"/>
    <w:rsid w:val="008C0CA9"/>
    <w:rsid w:val="008C0CC8"/>
    <w:rsid w:val="008C0E3C"/>
    <w:rsid w:val="008C1449"/>
    <w:rsid w:val="008C15CC"/>
    <w:rsid w:val="008C25A8"/>
    <w:rsid w:val="008C2820"/>
    <w:rsid w:val="008C28AC"/>
    <w:rsid w:val="008C36E1"/>
    <w:rsid w:val="008C4199"/>
    <w:rsid w:val="008C4711"/>
    <w:rsid w:val="008C4872"/>
    <w:rsid w:val="008C581B"/>
    <w:rsid w:val="008C629D"/>
    <w:rsid w:val="008C645E"/>
    <w:rsid w:val="008C6BF4"/>
    <w:rsid w:val="008C6E35"/>
    <w:rsid w:val="008C74BF"/>
    <w:rsid w:val="008C792F"/>
    <w:rsid w:val="008C7D54"/>
    <w:rsid w:val="008D0476"/>
    <w:rsid w:val="008D0512"/>
    <w:rsid w:val="008D0688"/>
    <w:rsid w:val="008D1D7B"/>
    <w:rsid w:val="008D220F"/>
    <w:rsid w:val="008D2E98"/>
    <w:rsid w:val="008D31EE"/>
    <w:rsid w:val="008D3998"/>
    <w:rsid w:val="008D40CA"/>
    <w:rsid w:val="008D4487"/>
    <w:rsid w:val="008D47A4"/>
    <w:rsid w:val="008D4A2D"/>
    <w:rsid w:val="008D533A"/>
    <w:rsid w:val="008D5BA6"/>
    <w:rsid w:val="008D6CED"/>
    <w:rsid w:val="008E0E3E"/>
    <w:rsid w:val="008E3318"/>
    <w:rsid w:val="008E39E1"/>
    <w:rsid w:val="008E4F05"/>
    <w:rsid w:val="008E7431"/>
    <w:rsid w:val="008E7640"/>
    <w:rsid w:val="008E77CC"/>
    <w:rsid w:val="008E7AA2"/>
    <w:rsid w:val="008F043B"/>
    <w:rsid w:val="008F06FF"/>
    <w:rsid w:val="008F0ADC"/>
    <w:rsid w:val="008F142A"/>
    <w:rsid w:val="008F176E"/>
    <w:rsid w:val="008F1869"/>
    <w:rsid w:val="008F1A64"/>
    <w:rsid w:val="008F2610"/>
    <w:rsid w:val="008F38C2"/>
    <w:rsid w:val="008F5838"/>
    <w:rsid w:val="008F68BF"/>
    <w:rsid w:val="008F6DEA"/>
    <w:rsid w:val="008F76BA"/>
    <w:rsid w:val="008F78EB"/>
    <w:rsid w:val="008F7DB5"/>
    <w:rsid w:val="009008D9"/>
    <w:rsid w:val="00900C9F"/>
    <w:rsid w:val="0090160F"/>
    <w:rsid w:val="00901995"/>
    <w:rsid w:val="00901B0F"/>
    <w:rsid w:val="009026B9"/>
    <w:rsid w:val="00902C8A"/>
    <w:rsid w:val="009033C0"/>
    <w:rsid w:val="00903B77"/>
    <w:rsid w:val="00904116"/>
    <w:rsid w:val="0090501D"/>
    <w:rsid w:val="009053A8"/>
    <w:rsid w:val="00905AE4"/>
    <w:rsid w:val="009060D3"/>
    <w:rsid w:val="009071A5"/>
    <w:rsid w:val="00907E6C"/>
    <w:rsid w:val="009105F2"/>
    <w:rsid w:val="009113C1"/>
    <w:rsid w:val="00911ADC"/>
    <w:rsid w:val="0091259C"/>
    <w:rsid w:val="009131BA"/>
    <w:rsid w:val="009132ED"/>
    <w:rsid w:val="00913389"/>
    <w:rsid w:val="00913660"/>
    <w:rsid w:val="00914A2A"/>
    <w:rsid w:val="009154FF"/>
    <w:rsid w:val="00915AF3"/>
    <w:rsid w:val="00916298"/>
    <w:rsid w:val="00917D17"/>
    <w:rsid w:val="00917D87"/>
    <w:rsid w:val="009214DA"/>
    <w:rsid w:val="00921653"/>
    <w:rsid w:val="00921EB8"/>
    <w:rsid w:val="00923453"/>
    <w:rsid w:val="00924473"/>
    <w:rsid w:val="009253FD"/>
    <w:rsid w:val="00925CC7"/>
    <w:rsid w:val="00925D62"/>
    <w:rsid w:val="00926175"/>
    <w:rsid w:val="00926BD7"/>
    <w:rsid w:val="00926F3A"/>
    <w:rsid w:val="00926FBA"/>
    <w:rsid w:val="009271D7"/>
    <w:rsid w:val="009278ED"/>
    <w:rsid w:val="00927B92"/>
    <w:rsid w:val="009303C8"/>
    <w:rsid w:val="0093081D"/>
    <w:rsid w:val="00930B99"/>
    <w:rsid w:val="009310D5"/>
    <w:rsid w:val="009311E4"/>
    <w:rsid w:val="009312AF"/>
    <w:rsid w:val="0093154A"/>
    <w:rsid w:val="009318B4"/>
    <w:rsid w:val="00931C51"/>
    <w:rsid w:val="00932079"/>
    <w:rsid w:val="009329B0"/>
    <w:rsid w:val="00933192"/>
    <w:rsid w:val="00933AC8"/>
    <w:rsid w:val="00933C35"/>
    <w:rsid w:val="00933F09"/>
    <w:rsid w:val="00935233"/>
    <w:rsid w:val="00935244"/>
    <w:rsid w:val="00936BE2"/>
    <w:rsid w:val="00937A98"/>
    <w:rsid w:val="00940067"/>
    <w:rsid w:val="00940479"/>
    <w:rsid w:val="00941A3D"/>
    <w:rsid w:val="00942382"/>
    <w:rsid w:val="00942BBC"/>
    <w:rsid w:val="00942F29"/>
    <w:rsid w:val="009447B9"/>
    <w:rsid w:val="0094516A"/>
    <w:rsid w:val="00945EED"/>
    <w:rsid w:val="00946816"/>
    <w:rsid w:val="00946D4B"/>
    <w:rsid w:val="009470D1"/>
    <w:rsid w:val="00953E0A"/>
    <w:rsid w:val="00955E3E"/>
    <w:rsid w:val="0095648B"/>
    <w:rsid w:val="00957ADD"/>
    <w:rsid w:val="00960061"/>
    <w:rsid w:val="00960488"/>
    <w:rsid w:val="00960903"/>
    <w:rsid w:val="00960F92"/>
    <w:rsid w:val="00962104"/>
    <w:rsid w:val="0096267F"/>
    <w:rsid w:val="00962F05"/>
    <w:rsid w:val="0096398D"/>
    <w:rsid w:val="00964410"/>
    <w:rsid w:val="00965A4D"/>
    <w:rsid w:val="00965D82"/>
    <w:rsid w:val="009668D6"/>
    <w:rsid w:val="00966FF0"/>
    <w:rsid w:val="009671E4"/>
    <w:rsid w:val="00967A22"/>
    <w:rsid w:val="00970A92"/>
    <w:rsid w:val="00970D3F"/>
    <w:rsid w:val="00970D68"/>
    <w:rsid w:val="00970F79"/>
    <w:rsid w:val="00971F41"/>
    <w:rsid w:val="00972221"/>
    <w:rsid w:val="00974831"/>
    <w:rsid w:val="00974C2E"/>
    <w:rsid w:val="00974D75"/>
    <w:rsid w:val="00975762"/>
    <w:rsid w:val="00976272"/>
    <w:rsid w:val="00977073"/>
    <w:rsid w:val="009778C4"/>
    <w:rsid w:val="00980C9F"/>
    <w:rsid w:val="00981B02"/>
    <w:rsid w:val="009820F5"/>
    <w:rsid w:val="009822F5"/>
    <w:rsid w:val="00983400"/>
    <w:rsid w:val="009848AE"/>
    <w:rsid w:val="00985322"/>
    <w:rsid w:val="009866BD"/>
    <w:rsid w:val="009872C4"/>
    <w:rsid w:val="00987B6B"/>
    <w:rsid w:val="009904F7"/>
    <w:rsid w:val="009908C5"/>
    <w:rsid w:val="009909E8"/>
    <w:rsid w:val="00990F4F"/>
    <w:rsid w:val="00991613"/>
    <w:rsid w:val="00991EAA"/>
    <w:rsid w:val="0099239F"/>
    <w:rsid w:val="0099241B"/>
    <w:rsid w:val="009931E1"/>
    <w:rsid w:val="0099397C"/>
    <w:rsid w:val="009948E2"/>
    <w:rsid w:val="00994BD9"/>
    <w:rsid w:val="00994EBA"/>
    <w:rsid w:val="00995398"/>
    <w:rsid w:val="009957FE"/>
    <w:rsid w:val="0099589D"/>
    <w:rsid w:val="0099738D"/>
    <w:rsid w:val="009974FE"/>
    <w:rsid w:val="00997928"/>
    <w:rsid w:val="00997AF9"/>
    <w:rsid w:val="00997DED"/>
    <w:rsid w:val="00997EF8"/>
    <w:rsid w:val="009A03ED"/>
    <w:rsid w:val="009A073D"/>
    <w:rsid w:val="009A0DFE"/>
    <w:rsid w:val="009A0F4E"/>
    <w:rsid w:val="009A1AF2"/>
    <w:rsid w:val="009A238E"/>
    <w:rsid w:val="009A284B"/>
    <w:rsid w:val="009A29C2"/>
    <w:rsid w:val="009A3484"/>
    <w:rsid w:val="009A40AC"/>
    <w:rsid w:val="009A4FB8"/>
    <w:rsid w:val="009A5DEB"/>
    <w:rsid w:val="009A6376"/>
    <w:rsid w:val="009A6B85"/>
    <w:rsid w:val="009A6E63"/>
    <w:rsid w:val="009A78B7"/>
    <w:rsid w:val="009A7B11"/>
    <w:rsid w:val="009A7B33"/>
    <w:rsid w:val="009A7BB8"/>
    <w:rsid w:val="009A7D4E"/>
    <w:rsid w:val="009B1B4E"/>
    <w:rsid w:val="009B1F9B"/>
    <w:rsid w:val="009B22BA"/>
    <w:rsid w:val="009B275B"/>
    <w:rsid w:val="009B2873"/>
    <w:rsid w:val="009B2F2B"/>
    <w:rsid w:val="009B3B2C"/>
    <w:rsid w:val="009B43E9"/>
    <w:rsid w:val="009B4D89"/>
    <w:rsid w:val="009B518B"/>
    <w:rsid w:val="009B628B"/>
    <w:rsid w:val="009B67CD"/>
    <w:rsid w:val="009B760B"/>
    <w:rsid w:val="009B7AFD"/>
    <w:rsid w:val="009B7F74"/>
    <w:rsid w:val="009C002A"/>
    <w:rsid w:val="009C0D46"/>
    <w:rsid w:val="009C12A7"/>
    <w:rsid w:val="009C2F33"/>
    <w:rsid w:val="009C392A"/>
    <w:rsid w:val="009C59AA"/>
    <w:rsid w:val="009C6034"/>
    <w:rsid w:val="009C64DC"/>
    <w:rsid w:val="009C68CC"/>
    <w:rsid w:val="009C75F7"/>
    <w:rsid w:val="009C7F2B"/>
    <w:rsid w:val="009D0031"/>
    <w:rsid w:val="009D0494"/>
    <w:rsid w:val="009D094A"/>
    <w:rsid w:val="009D0B6B"/>
    <w:rsid w:val="009D1128"/>
    <w:rsid w:val="009D2B55"/>
    <w:rsid w:val="009D32F5"/>
    <w:rsid w:val="009D3744"/>
    <w:rsid w:val="009D475A"/>
    <w:rsid w:val="009D4897"/>
    <w:rsid w:val="009D56FD"/>
    <w:rsid w:val="009D57C1"/>
    <w:rsid w:val="009D5BD7"/>
    <w:rsid w:val="009D5C0B"/>
    <w:rsid w:val="009D672D"/>
    <w:rsid w:val="009D7812"/>
    <w:rsid w:val="009D79CD"/>
    <w:rsid w:val="009E0401"/>
    <w:rsid w:val="009E1A6E"/>
    <w:rsid w:val="009E1DB2"/>
    <w:rsid w:val="009E2390"/>
    <w:rsid w:val="009E2EDA"/>
    <w:rsid w:val="009E3B53"/>
    <w:rsid w:val="009E41C0"/>
    <w:rsid w:val="009E483B"/>
    <w:rsid w:val="009E5BF1"/>
    <w:rsid w:val="009E6378"/>
    <w:rsid w:val="009E6443"/>
    <w:rsid w:val="009E7297"/>
    <w:rsid w:val="009E78B0"/>
    <w:rsid w:val="009F00B3"/>
    <w:rsid w:val="009F232B"/>
    <w:rsid w:val="009F2713"/>
    <w:rsid w:val="009F2CEB"/>
    <w:rsid w:val="009F2E96"/>
    <w:rsid w:val="009F2F87"/>
    <w:rsid w:val="009F35D8"/>
    <w:rsid w:val="009F3CAA"/>
    <w:rsid w:val="009F494B"/>
    <w:rsid w:val="009F4C8F"/>
    <w:rsid w:val="009F581F"/>
    <w:rsid w:val="009F616E"/>
    <w:rsid w:val="009F6C0F"/>
    <w:rsid w:val="009F7049"/>
    <w:rsid w:val="009F712E"/>
    <w:rsid w:val="009F74A8"/>
    <w:rsid w:val="009F756A"/>
    <w:rsid w:val="009F7CFD"/>
    <w:rsid w:val="00A00154"/>
    <w:rsid w:val="00A001BE"/>
    <w:rsid w:val="00A00201"/>
    <w:rsid w:val="00A01155"/>
    <w:rsid w:val="00A0155A"/>
    <w:rsid w:val="00A01684"/>
    <w:rsid w:val="00A01EB9"/>
    <w:rsid w:val="00A0385C"/>
    <w:rsid w:val="00A05552"/>
    <w:rsid w:val="00A0569B"/>
    <w:rsid w:val="00A05E26"/>
    <w:rsid w:val="00A05F15"/>
    <w:rsid w:val="00A069AC"/>
    <w:rsid w:val="00A06C2D"/>
    <w:rsid w:val="00A06DEF"/>
    <w:rsid w:val="00A07774"/>
    <w:rsid w:val="00A10AD2"/>
    <w:rsid w:val="00A10D8B"/>
    <w:rsid w:val="00A1104E"/>
    <w:rsid w:val="00A11903"/>
    <w:rsid w:val="00A119F9"/>
    <w:rsid w:val="00A11A96"/>
    <w:rsid w:val="00A11C4E"/>
    <w:rsid w:val="00A11E90"/>
    <w:rsid w:val="00A122F8"/>
    <w:rsid w:val="00A12616"/>
    <w:rsid w:val="00A13E3E"/>
    <w:rsid w:val="00A1474C"/>
    <w:rsid w:val="00A14785"/>
    <w:rsid w:val="00A14A0E"/>
    <w:rsid w:val="00A14AB6"/>
    <w:rsid w:val="00A14BF6"/>
    <w:rsid w:val="00A14F2F"/>
    <w:rsid w:val="00A1603C"/>
    <w:rsid w:val="00A16CCC"/>
    <w:rsid w:val="00A17564"/>
    <w:rsid w:val="00A17886"/>
    <w:rsid w:val="00A17FBE"/>
    <w:rsid w:val="00A2047B"/>
    <w:rsid w:val="00A20D2C"/>
    <w:rsid w:val="00A20F88"/>
    <w:rsid w:val="00A21FD6"/>
    <w:rsid w:val="00A2208D"/>
    <w:rsid w:val="00A22540"/>
    <w:rsid w:val="00A22BB8"/>
    <w:rsid w:val="00A2371C"/>
    <w:rsid w:val="00A25B7C"/>
    <w:rsid w:val="00A25BF1"/>
    <w:rsid w:val="00A25C97"/>
    <w:rsid w:val="00A25DBD"/>
    <w:rsid w:val="00A260B3"/>
    <w:rsid w:val="00A26300"/>
    <w:rsid w:val="00A270C0"/>
    <w:rsid w:val="00A270E9"/>
    <w:rsid w:val="00A2730D"/>
    <w:rsid w:val="00A300AC"/>
    <w:rsid w:val="00A31080"/>
    <w:rsid w:val="00A31B59"/>
    <w:rsid w:val="00A32867"/>
    <w:rsid w:val="00A3354F"/>
    <w:rsid w:val="00A33946"/>
    <w:rsid w:val="00A33D80"/>
    <w:rsid w:val="00A342EB"/>
    <w:rsid w:val="00A34365"/>
    <w:rsid w:val="00A34C99"/>
    <w:rsid w:val="00A34FAE"/>
    <w:rsid w:val="00A35274"/>
    <w:rsid w:val="00A35387"/>
    <w:rsid w:val="00A368B3"/>
    <w:rsid w:val="00A3742A"/>
    <w:rsid w:val="00A40446"/>
    <w:rsid w:val="00A406E1"/>
    <w:rsid w:val="00A408DB"/>
    <w:rsid w:val="00A42641"/>
    <w:rsid w:val="00A42A93"/>
    <w:rsid w:val="00A42C3E"/>
    <w:rsid w:val="00A44BCA"/>
    <w:rsid w:val="00A453B2"/>
    <w:rsid w:val="00A456D7"/>
    <w:rsid w:val="00A4642A"/>
    <w:rsid w:val="00A46744"/>
    <w:rsid w:val="00A467ED"/>
    <w:rsid w:val="00A46ADE"/>
    <w:rsid w:val="00A473AA"/>
    <w:rsid w:val="00A476A1"/>
    <w:rsid w:val="00A47765"/>
    <w:rsid w:val="00A4799D"/>
    <w:rsid w:val="00A508AB"/>
    <w:rsid w:val="00A50C68"/>
    <w:rsid w:val="00A5203B"/>
    <w:rsid w:val="00A52289"/>
    <w:rsid w:val="00A524CD"/>
    <w:rsid w:val="00A52F75"/>
    <w:rsid w:val="00A5326F"/>
    <w:rsid w:val="00A53276"/>
    <w:rsid w:val="00A53E96"/>
    <w:rsid w:val="00A55606"/>
    <w:rsid w:val="00A5713D"/>
    <w:rsid w:val="00A57221"/>
    <w:rsid w:val="00A5736F"/>
    <w:rsid w:val="00A600B4"/>
    <w:rsid w:val="00A605B5"/>
    <w:rsid w:val="00A6078E"/>
    <w:rsid w:val="00A60E34"/>
    <w:rsid w:val="00A61132"/>
    <w:rsid w:val="00A6124C"/>
    <w:rsid w:val="00A62861"/>
    <w:rsid w:val="00A6286A"/>
    <w:rsid w:val="00A6329C"/>
    <w:rsid w:val="00A63460"/>
    <w:rsid w:val="00A636CA"/>
    <w:rsid w:val="00A638D6"/>
    <w:rsid w:val="00A63E5F"/>
    <w:rsid w:val="00A649BF"/>
    <w:rsid w:val="00A656A4"/>
    <w:rsid w:val="00A66558"/>
    <w:rsid w:val="00A66720"/>
    <w:rsid w:val="00A667B0"/>
    <w:rsid w:val="00A67037"/>
    <w:rsid w:val="00A67417"/>
    <w:rsid w:val="00A67DE5"/>
    <w:rsid w:val="00A70341"/>
    <w:rsid w:val="00A703F5"/>
    <w:rsid w:val="00A706E6"/>
    <w:rsid w:val="00A70822"/>
    <w:rsid w:val="00A711C0"/>
    <w:rsid w:val="00A71D57"/>
    <w:rsid w:val="00A72806"/>
    <w:rsid w:val="00A72832"/>
    <w:rsid w:val="00A7314D"/>
    <w:rsid w:val="00A7372B"/>
    <w:rsid w:val="00A73ACC"/>
    <w:rsid w:val="00A74AA9"/>
    <w:rsid w:val="00A74ADB"/>
    <w:rsid w:val="00A7535E"/>
    <w:rsid w:val="00A75E74"/>
    <w:rsid w:val="00A764CA"/>
    <w:rsid w:val="00A769E4"/>
    <w:rsid w:val="00A773D3"/>
    <w:rsid w:val="00A77C87"/>
    <w:rsid w:val="00A80E1E"/>
    <w:rsid w:val="00A80F19"/>
    <w:rsid w:val="00A8103B"/>
    <w:rsid w:val="00A81073"/>
    <w:rsid w:val="00A81438"/>
    <w:rsid w:val="00A82155"/>
    <w:rsid w:val="00A82200"/>
    <w:rsid w:val="00A8289F"/>
    <w:rsid w:val="00A82D5E"/>
    <w:rsid w:val="00A831F6"/>
    <w:rsid w:val="00A8328F"/>
    <w:rsid w:val="00A83A38"/>
    <w:rsid w:val="00A83D23"/>
    <w:rsid w:val="00A83DFD"/>
    <w:rsid w:val="00A8436B"/>
    <w:rsid w:val="00A85040"/>
    <w:rsid w:val="00A85572"/>
    <w:rsid w:val="00A8625E"/>
    <w:rsid w:val="00A9072A"/>
    <w:rsid w:val="00A90C09"/>
    <w:rsid w:val="00A90C93"/>
    <w:rsid w:val="00A91097"/>
    <w:rsid w:val="00A91405"/>
    <w:rsid w:val="00A914EF"/>
    <w:rsid w:val="00A9303C"/>
    <w:rsid w:val="00A932D4"/>
    <w:rsid w:val="00A935F5"/>
    <w:rsid w:val="00A93DBF"/>
    <w:rsid w:val="00A93F42"/>
    <w:rsid w:val="00A94137"/>
    <w:rsid w:val="00A94160"/>
    <w:rsid w:val="00A9427D"/>
    <w:rsid w:val="00A944F5"/>
    <w:rsid w:val="00A945A2"/>
    <w:rsid w:val="00A955A5"/>
    <w:rsid w:val="00A968E2"/>
    <w:rsid w:val="00A96D34"/>
    <w:rsid w:val="00A97095"/>
    <w:rsid w:val="00A972D5"/>
    <w:rsid w:val="00A97DC3"/>
    <w:rsid w:val="00A97E3A"/>
    <w:rsid w:val="00AA0B8E"/>
    <w:rsid w:val="00AA1016"/>
    <w:rsid w:val="00AA1167"/>
    <w:rsid w:val="00AA176F"/>
    <w:rsid w:val="00AA19F7"/>
    <w:rsid w:val="00AA26CD"/>
    <w:rsid w:val="00AA2FB8"/>
    <w:rsid w:val="00AA36EF"/>
    <w:rsid w:val="00AA381C"/>
    <w:rsid w:val="00AA40E7"/>
    <w:rsid w:val="00AA4C96"/>
    <w:rsid w:val="00AA5A7F"/>
    <w:rsid w:val="00AA5BD2"/>
    <w:rsid w:val="00AA6203"/>
    <w:rsid w:val="00AA674E"/>
    <w:rsid w:val="00AA7432"/>
    <w:rsid w:val="00AA79F0"/>
    <w:rsid w:val="00AB0824"/>
    <w:rsid w:val="00AB0B03"/>
    <w:rsid w:val="00AB0BC5"/>
    <w:rsid w:val="00AB10C4"/>
    <w:rsid w:val="00AB14DF"/>
    <w:rsid w:val="00AB20A0"/>
    <w:rsid w:val="00AB2418"/>
    <w:rsid w:val="00AB27E6"/>
    <w:rsid w:val="00AB2BFA"/>
    <w:rsid w:val="00AB34D3"/>
    <w:rsid w:val="00AB43B6"/>
    <w:rsid w:val="00AB4E57"/>
    <w:rsid w:val="00AB6247"/>
    <w:rsid w:val="00AB6510"/>
    <w:rsid w:val="00AB6A0D"/>
    <w:rsid w:val="00AB6DEA"/>
    <w:rsid w:val="00AB70F0"/>
    <w:rsid w:val="00AC06B4"/>
    <w:rsid w:val="00AC1130"/>
    <w:rsid w:val="00AC1D27"/>
    <w:rsid w:val="00AC2F90"/>
    <w:rsid w:val="00AC30B0"/>
    <w:rsid w:val="00AC30BA"/>
    <w:rsid w:val="00AC441E"/>
    <w:rsid w:val="00AC4560"/>
    <w:rsid w:val="00AC5800"/>
    <w:rsid w:val="00AC5E88"/>
    <w:rsid w:val="00AC6370"/>
    <w:rsid w:val="00AC667B"/>
    <w:rsid w:val="00AC6E0B"/>
    <w:rsid w:val="00AC71CB"/>
    <w:rsid w:val="00AC7216"/>
    <w:rsid w:val="00AC7B78"/>
    <w:rsid w:val="00AC7C07"/>
    <w:rsid w:val="00AD0FE0"/>
    <w:rsid w:val="00AD2474"/>
    <w:rsid w:val="00AD27AC"/>
    <w:rsid w:val="00AD2F9A"/>
    <w:rsid w:val="00AD37CC"/>
    <w:rsid w:val="00AD39D5"/>
    <w:rsid w:val="00AD3F12"/>
    <w:rsid w:val="00AD4318"/>
    <w:rsid w:val="00AD57F7"/>
    <w:rsid w:val="00AD5CFD"/>
    <w:rsid w:val="00AE1210"/>
    <w:rsid w:val="00AE13A4"/>
    <w:rsid w:val="00AE25A8"/>
    <w:rsid w:val="00AE2AD0"/>
    <w:rsid w:val="00AE2B16"/>
    <w:rsid w:val="00AE2B79"/>
    <w:rsid w:val="00AE3BA9"/>
    <w:rsid w:val="00AE3FF4"/>
    <w:rsid w:val="00AE539A"/>
    <w:rsid w:val="00AE71AA"/>
    <w:rsid w:val="00AE744C"/>
    <w:rsid w:val="00AE7B83"/>
    <w:rsid w:val="00AF0BB0"/>
    <w:rsid w:val="00AF0BCA"/>
    <w:rsid w:val="00AF2CC8"/>
    <w:rsid w:val="00AF2D79"/>
    <w:rsid w:val="00AF385F"/>
    <w:rsid w:val="00AF41EB"/>
    <w:rsid w:val="00AF49F0"/>
    <w:rsid w:val="00AF4DF1"/>
    <w:rsid w:val="00AF55CE"/>
    <w:rsid w:val="00AF5B54"/>
    <w:rsid w:val="00AF5E4C"/>
    <w:rsid w:val="00AF6868"/>
    <w:rsid w:val="00AF6C67"/>
    <w:rsid w:val="00AF6C9E"/>
    <w:rsid w:val="00AF7230"/>
    <w:rsid w:val="00AF7908"/>
    <w:rsid w:val="00AF7BDE"/>
    <w:rsid w:val="00B01A81"/>
    <w:rsid w:val="00B02196"/>
    <w:rsid w:val="00B023E0"/>
    <w:rsid w:val="00B02459"/>
    <w:rsid w:val="00B03861"/>
    <w:rsid w:val="00B040C5"/>
    <w:rsid w:val="00B04F52"/>
    <w:rsid w:val="00B0613E"/>
    <w:rsid w:val="00B06CC8"/>
    <w:rsid w:val="00B06CF8"/>
    <w:rsid w:val="00B07E77"/>
    <w:rsid w:val="00B1108F"/>
    <w:rsid w:val="00B114EA"/>
    <w:rsid w:val="00B11624"/>
    <w:rsid w:val="00B11E20"/>
    <w:rsid w:val="00B12A40"/>
    <w:rsid w:val="00B13B67"/>
    <w:rsid w:val="00B14B9C"/>
    <w:rsid w:val="00B14FE0"/>
    <w:rsid w:val="00B161DC"/>
    <w:rsid w:val="00B171B3"/>
    <w:rsid w:val="00B172BA"/>
    <w:rsid w:val="00B20561"/>
    <w:rsid w:val="00B2063D"/>
    <w:rsid w:val="00B2073F"/>
    <w:rsid w:val="00B21C21"/>
    <w:rsid w:val="00B224A4"/>
    <w:rsid w:val="00B23D82"/>
    <w:rsid w:val="00B23D8B"/>
    <w:rsid w:val="00B244E0"/>
    <w:rsid w:val="00B24CB4"/>
    <w:rsid w:val="00B25411"/>
    <w:rsid w:val="00B2575D"/>
    <w:rsid w:val="00B26022"/>
    <w:rsid w:val="00B26E12"/>
    <w:rsid w:val="00B27FDD"/>
    <w:rsid w:val="00B302B7"/>
    <w:rsid w:val="00B3037A"/>
    <w:rsid w:val="00B30482"/>
    <w:rsid w:val="00B30DDF"/>
    <w:rsid w:val="00B31926"/>
    <w:rsid w:val="00B31A3D"/>
    <w:rsid w:val="00B31AB8"/>
    <w:rsid w:val="00B32398"/>
    <w:rsid w:val="00B3261C"/>
    <w:rsid w:val="00B34072"/>
    <w:rsid w:val="00B34A9B"/>
    <w:rsid w:val="00B34F3A"/>
    <w:rsid w:val="00B34FBA"/>
    <w:rsid w:val="00B3549D"/>
    <w:rsid w:val="00B3559A"/>
    <w:rsid w:val="00B35CC7"/>
    <w:rsid w:val="00B37405"/>
    <w:rsid w:val="00B37433"/>
    <w:rsid w:val="00B40769"/>
    <w:rsid w:val="00B40988"/>
    <w:rsid w:val="00B40A3B"/>
    <w:rsid w:val="00B40B92"/>
    <w:rsid w:val="00B40D66"/>
    <w:rsid w:val="00B40DE1"/>
    <w:rsid w:val="00B40DFB"/>
    <w:rsid w:val="00B414D9"/>
    <w:rsid w:val="00B419D0"/>
    <w:rsid w:val="00B41A22"/>
    <w:rsid w:val="00B41E9E"/>
    <w:rsid w:val="00B4371C"/>
    <w:rsid w:val="00B43B09"/>
    <w:rsid w:val="00B43D74"/>
    <w:rsid w:val="00B45C85"/>
    <w:rsid w:val="00B46C73"/>
    <w:rsid w:val="00B47235"/>
    <w:rsid w:val="00B47697"/>
    <w:rsid w:val="00B477FF"/>
    <w:rsid w:val="00B47977"/>
    <w:rsid w:val="00B47C0A"/>
    <w:rsid w:val="00B50088"/>
    <w:rsid w:val="00B50E95"/>
    <w:rsid w:val="00B50F6F"/>
    <w:rsid w:val="00B51AD5"/>
    <w:rsid w:val="00B51B1B"/>
    <w:rsid w:val="00B51CB9"/>
    <w:rsid w:val="00B51D97"/>
    <w:rsid w:val="00B51FFA"/>
    <w:rsid w:val="00B52CD2"/>
    <w:rsid w:val="00B52EDA"/>
    <w:rsid w:val="00B53A17"/>
    <w:rsid w:val="00B57179"/>
    <w:rsid w:val="00B575A7"/>
    <w:rsid w:val="00B57D5C"/>
    <w:rsid w:val="00B604D4"/>
    <w:rsid w:val="00B613C5"/>
    <w:rsid w:val="00B61943"/>
    <w:rsid w:val="00B61D58"/>
    <w:rsid w:val="00B622AA"/>
    <w:rsid w:val="00B63186"/>
    <w:rsid w:val="00B6364C"/>
    <w:rsid w:val="00B637B4"/>
    <w:rsid w:val="00B63813"/>
    <w:rsid w:val="00B63DDA"/>
    <w:rsid w:val="00B63EAF"/>
    <w:rsid w:val="00B63F4C"/>
    <w:rsid w:val="00B643C3"/>
    <w:rsid w:val="00B64EAD"/>
    <w:rsid w:val="00B64FCA"/>
    <w:rsid w:val="00B652E0"/>
    <w:rsid w:val="00B65391"/>
    <w:rsid w:val="00B65F0C"/>
    <w:rsid w:val="00B661A1"/>
    <w:rsid w:val="00B66AFA"/>
    <w:rsid w:val="00B672C1"/>
    <w:rsid w:val="00B6732D"/>
    <w:rsid w:val="00B67EE3"/>
    <w:rsid w:val="00B70825"/>
    <w:rsid w:val="00B70B73"/>
    <w:rsid w:val="00B710FF"/>
    <w:rsid w:val="00B71721"/>
    <w:rsid w:val="00B7307F"/>
    <w:rsid w:val="00B7344B"/>
    <w:rsid w:val="00B75097"/>
    <w:rsid w:val="00B751F7"/>
    <w:rsid w:val="00B75E1D"/>
    <w:rsid w:val="00B77AA3"/>
    <w:rsid w:val="00B77CFC"/>
    <w:rsid w:val="00B77F32"/>
    <w:rsid w:val="00B808BB"/>
    <w:rsid w:val="00B81C1C"/>
    <w:rsid w:val="00B81F00"/>
    <w:rsid w:val="00B831AA"/>
    <w:rsid w:val="00B83876"/>
    <w:rsid w:val="00B83BDA"/>
    <w:rsid w:val="00B84D98"/>
    <w:rsid w:val="00B857FD"/>
    <w:rsid w:val="00B85902"/>
    <w:rsid w:val="00B860BF"/>
    <w:rsid w:val="00B865DF"/>
    <w:rsid w:val="00B8729B"/>
    <w:rsid w:val="00B8734D"/>
    <w:rsid w:val="00B87467"/>
    <w:rsid w:val="00B878AE"/>
    <w:rsid w:val="00B90A93"/>
    <w:rsid w:val="00B90D1E"/>
    <w:rsid w:val="00B918DE"/>
    <w:rsid w:val="00B92599"/>
    <w:rsid w:val="00B93B23"/>
    <w:rsid w:val="00B9441C"/>
    <w:rsid w:val="00B9485C"/>
    <w:rsid w:val="00B94E22"/>
    <w:rsid w:val="00B95430"/>
    <w:rsid w:val="00B957F8"/>
    <w:rsid w:val="00B96105"/>
    <w:rsid w:val="00B97931"/>
    <w:rsid w:val="00BA0112"/>
    <w:rsid w:val="00BA08AE"/>
    <w:rsid w:val="00BA0E7C"/>
    <w:rsid w:val="00BA153E"/>
    <w:rsid w:val="00BA1CBC"/>
    <w:rsid w:val="00BA26C5"/>
    <w:rsid w:val="00BA36AB"/>
    <w:rsid w:val="00BA379D"/>
    <w:rsid w:val="00BA3EA6"/>
    <w:rsid w:val="00BA587A"/>
    <w:rsid w:val="00BA5E33"/>
    <w:rsid w:val="00BA615D"/>
    <w:rsid w:val="00BA6529"/>
    <w:rsid w:val="00BA68B4"/>
    <w:rsid w:val="00BA7B35"/>
    <w:rsid w:val="00BA7DD7"/>
    <w:rsid w:val="00BA7DE6"/>
    <w:rsid w:val="00BB0316"/>
    <w:rsid w:val="00BB0BEA"/>
    <w:rsid w:val="00BB0D96"/>
    <w:rsid w:val="00BB13ED"/>
    <w:rsid w:val="00BB24DE"/>
    <w:rsid w:val="00BB26BC"/>
    <w:rsid w:val="00BB2DFB"/>
    <w:rsid w:val="00BB388F"/>
    <w:rsid w:val="00BB44D0"/>
    <w:rsid w:val="00BB478C"/>
    <w:rsid w:val="00BB47BC"/>
    <w:rsid w:val="00BB53DB"/>
    <w:rsid w:val="00BB59B0"/>
    <w:rsid w:val="00BB5DA0"/>
    <w:rsid w:val="00BB7037"/>
    <w:rsid w:val="00BC034D"/>
    <w:rsid w:val="00BC0449"/>
    <w:rsid w:val="00BC0873"/>
    <w:rsid w:val="00BC224A"/>
    <w:rsid w:val="00BC23B1"/>
    <w:rsid w:val="00BC29D7"/>
    <w:rsid w:val="00BC2EAC"/>
    <w:rsid w:val="00BC3C82"/>
    <w:rsid w:val="00BC3D24"/>
    <w:rsid w:val="00BC4233"/>
    <w:rsid w:val="00BC46CB"/>
    <w:rsid w:val="00BC4973"/>
    <w:rsid w:val="00BC4A5F"/>
    <w:rsid w:val="00BC4ACD"/>
    <w:rsid w:val="00BC50C7"/>
    <w:rsid w:val="00BC53D0"/>
    <w:rsid w:val="00BC5F98"/>
    <w:rsid w:val="00BC66DA"/>
    <w:rsid w:val="00BC6738"/>
    <w:rsid w:val="00BC7F40"/>
    <w:rsid w:val="00BD033D"/>
    <w:rsid w:val="00BD1324"/>
    <w:rsid w:val="00BD156D"/>
    <w:rsid w:val="00BD15D6"/>
    <w:rsid w:val="00BD417F"/>
    <w:rsid w:val="00BD4745"/>
    <w:rsid w:val="00BD64FD"/>
    <w:rsid w:val="00BD695F"/>
    <w:rsid w:val="00BD7692"/>
    <w:rsid w:val="00BE0D01"/>
    <w:rsid w:val="00BE109E"/>
    <w:rsid w:val="00BE17EF"/>
    <w:rsid w:val="00BE30B1"/>
    <w:rsid w:val="00BE31FA"/>
    <w:rsid w:val="00BE323F"/>
    <w:rsid w:val="00BE3394"/>
    <w:rsid w:val="00BE381D"/>
    <w:rsid w:val="00BE39B3"/>
    <w:rsid w:val="00BE3F9B"/>
    <w:rsid w:val="00BE441F"/>
    <w:rsid w:val="00BE4BD8"/>
    <w:rsid w:val="00BE620F"/>
    <w:rsid w:val="00BE651E"/>
    <w:rsid w:val="00BE6C26"/>
    <w:rsid w:val="00BE6D41"/>
    <w:rsid w:val="00BE748B"/>
    <w:rsid w:val="00BE77BF"/>
    <w:rsid w:val="00BE7B2D"/>
    <w:rsid w:val="00BF0CB6"/>
    <w:rsid w:val="00BF1709"/>
    <w:rsid w:val="00BF256D"/>
    <w:rsid w:val="00BF32ED"/>
    <w:rsid w:val="00BF3310"/>
    <w:rsid w:val="00BF34EE"/>
    <w:rsid w:val="00BF3E29"/>
    <w:rsid w:val="00BF3E82"/>
    <w:rsid w:val="00BF4684"/>
    <w:rsid w:val="00BF46C3"/>
    <w:rsid w:val="00BF49E2"/>
    <w:rsid w:val="00BF5F32"/>
    <w:rsid w:val="00BF663B"/>
    <w:rsid w:val="00BF6891"/>
    <w:rsid w:val="00BF6B18"/>
    <w:rsid w:val="00BF7B05"/>
    <w:rsid w:val="00C00352"/>
    <w:rsid w:val="00C003AE"/>
    <w:rsid w:val="00C00603"/>
    <w:rsid w:val="00C00667"/>
    <w:rsid w:val="00C00B1C"/>
    <w:rsid w:val="00C0127E"/>
    <w:rsid w:val="00C026C6"/>
    <w:rsid w:val="00C026E8"/>
    <w:rsid w:val="00C03096"/>
    <w:rsid w:val="00C03589"/>
    <w:rsid w:val="00C038C1"/>
    <w:rsid w:val="00C0410F"/>
    <w:rsid w:val="00C043DE"/>
    <w:rsid w:val="00C04656"/>
    <w:rsid w:val="00C05764"/>
    <w:rsid w:val="00C060A4"/>
    <w:rsid w:val="00C06334"/>
    <w:rsid w:val="00C06926"/>
    <w:rsid w:val="00C06C3C"/>
    <w:rsid w:val="00C06DD6"/>
    <w:rsid w:val="00C1093D"/>
    <w:rsid w:val="00C10E0A"/>
    <w:rsid w:val="00C11067"/>
    <w:rsid w:val="00C1107F"/>
    <w:rsid w:val="00C11291"/>
    <w:rsid w:val="00C11699"/>
    <w:rsid w:val="00C11739"/>
    <w:rsid w:val="00C11B0E"/>
    <w:rsid w:val="00C11BAD"/>
    <w:rsid w:val="00C12D74"/>
    <w:rsid w:val="00C13A3F"/>
    <w:rsid w:val="00C13FCF"/>
    <w:rsid w:val="00C154D2"/>
    <w:rsid w:val="00C15513"/>
    <w:rsid w:val="00C15722"/>
    <w:rsid w:val="00C15945"/>
    <w:rsid w:val="00C15FA2"/>
    <w:rsid w:val="00C1676F"/>
    <w:rsid w:val="00C200B9"/>
    <w:rsid w:val="00C202A9"/>
    <w:rsid w:val="00C20417"/>
    <w:rsid w:val="00C20D8D"/>
    <w:rsid w:val="00C21287"/>
    <w:rsid w:val="00C21864"/>
    <w:rsid w:val="00C2285C"/>
    <w:rsid w:val="00C22B8B"/>
    <w:rsid w:val="00C22D93"/>
    <w:rsid w:val="00C22FA4"/>
    <w:rsid w:val="00C23F2B"/>
    <w:rsid w:val="00C24246"/>
    <w:rsid w:val="00C2511C"/>
    <w:rsid w:val="00C25325"/>
    <w:rsid w:val="00C259CB"/>
    <w:rsid w:val="00C25ABE"/>
    <w:rsid w:val="00C25EEA"/>
    <w:rsid w:val="00C25F9E"/>
    <w:rsid w:val="00C26321"/>
    <w:rsid w:val="00C302D4"/>
    <w:rsid w:val="00C3088C"/>
    <w:rsid w:val="00C311E1"/>
    <w:rsid w:val="00C31886"/>
    <w:rsid w:val="00C31D33"/>
    <w:rsid w:val="00C3239C"/>
    <w:rsid w:val="00C33664"/>
    <w:rsid w:val="00C3375D"/>
    <w:rsid w:val="00C339B8"/>
    <w:rsid w:val="00C35420"/>
    <w:rsid w:val="00C36670"/>
    <w:rsid w:val="00C36B75"/>
    <w:rsid w:val="00C3709A"/>
    <w:rsid w:val="00C404FD"/>
    <w:rsid w:val="00C405E7"/>
    <w:rsid w:val="00C41A40"/>
    <w:rsid w:val="00C4212A"/>
    <w:rsid w:val="00C421F6"/>
    <w:rsid w:val="00C4280D"/>
    <w:rsid w:val="00C4297D"/>
    <w:rsid w:val="00C429DF"/>
    <w:rsid w:val="00C43A1B"/>
    <w:rsid w:val="00C43BD8"/>
    <w:rsid w:val="00C44F81"/>
    <w:rsid w:val="00C45424"/>
    <w:rsid w:val="00C46414"/>
    <w:rsid w:val="00C46B49"/>
    <w:rsid w:val="00C472E8"/>
    <w:rsid w:val="00C47329"/>
    <w:rsid w:val="00C4760E"/>
    <w:rsid w:val="00C47943"/>
    <w:rsid w:val="00C479A7"/>
    <w:rsid w:val="00C50786"/>
    <w:rsid w:val="00C520C7"/>
    <w:rsid w:val="00C52576"/>
    <w:rsid w:val="00C52595"/>
    <w:rsid w:val="00C54008"/>
    <w:rsid w:val="00C54F50"/>
    <w:rsid w:val="00C567E4"/>
    <w:rsid w:val="00C56A8A"/>
    <w:rsid w:val="00C56F7C"/>
    <w:rsid w:val="00C6112D"/>
    <w:rsid w:val="00C612AA"/>
    <w:rsid w:val="00C616B9"/>
    <w:rsid w:val="00C61821"/>
    <w:rsid w:val="00C61BD8"/>
    <w:rsid w:val="00C630FC"/>
    <w:rsid w:val="00C64B1A"/>
    <w:rsid w:val="00C65C13"/>
    <w:rsid w:val="00C66B34"/>
    <w:rsid w:val="00C672CA"/>
    <w:rsid w:val="00C67835"/>
    <w:rsid w:val="00C67D58"/>
    <w:rsid w:val="00C70854"/>
    <w:rsid w:val="00C71C29"/>
    <w:rsid w:val="00C71DC3"/>
    <w:rsid w:val="00C71DEE"/>
    <w:rsid w:val="00C72BBA"/>
    <w:rsid w:val="00C72D2D"/>
    <w:rsid w:val="00C72ECF"/>
    <w:rsid w:val="00C73B30"/>
    <w:rsid w:val="00C74EEE"/>
    <w:rsid w:val="00C74F72"/>
    <w:rsid w:val="00C763B5"/>
    <w:rsid w:val="00C806A7"/>
    <w:rsid w:val="00C8093A"/>
    <w:rsid w:val="00C80A42"/>
    <w:rsid w:val="00C80C60"/>
    <w:rsid w:val="00C8161E"/>
    <w:rsid w:val="00C81C27"/>
    <w:rsid w:val="00C82FB5"/>
    <w:rsid w:val="00C8310B"/>
    <w:rsid w:val="00C83A24"/>
    <w:rsid w:val="00C8467F"/>
    <w:rsid w:val="00C849AF"/>
    <w:rsid w:val="00C851B2"/>
    <w:rsid w:val="00C856F3"/>
    <w:rsid w:val="00C85AA9"/>
    <w:rsid w:val="00C86193"/>
    <w:rsid w:val="00C867FE"/>
    <w:rsid w:val="00C8775B"/>
    <w:rsid w:val="00C8794A"/>
    <w:rsid w:val="00C87989"/>
    <w:rsid w:val="00C87BDF"/>
    <w:rsid w:val="00C918BF"/>
    <w:rsid w:val="00C91EE7"/>
    <w:rsid w:val="00C927B6"/>
    <w:rsid w:val="00C933D7"/>
    <w:rsid w:val="00C93B97"/>
    <w:rsid w:val="00C94AA7"/>
    <w:rsid w:val="00C94B31"/>
    <w:rsid w:val="00C94C21"/>
    <w:rsid w:val="00C94D71"/>
    <w:rsid w:val="00C961D2"/>
    <w:rsid w:val="00C96298"/>
    <w:rsid w:val="00C9672C"/>
    <w:rsid w:val="00C96CB1"/>
    <w:rsid w:val="00C97359"/>
    <w:rsid w:val="00C97D8E"/>
    <w:rsid w:val="00CA03C8"/>
    <w:rsid w:val="00CA072D"/>
    <w:rsid w:val="00CA0D20"/>
    <w:rsid w:val="00CA1186"/>
    <w:rsid w:val="00CA12B3"/>
    <w:rsid w:val="00CA131E"/>
    <w:rsid w:val="00CA1C13"/>
    <w:rsid w:val="00CA1E22"/>
    <w:rsid w:val="00CA3E49"/>
    <w:rsid w:val="00CA4B07"/>
    <w:rsid w:val="00CA50D0"/>
    <w:rsid w:val="00CA5A29"/>
    <w:rsid w:val="00CA5CF8"/>
    <w:rsid w:val="00CA5E04"/>
    <w:rsid w:val="00CA685F"/>
    <w:rsid w:val="00CA7541"/>
    <w:rsid w:val="00CA7671"/>
    <w:rsid w:val="00CA7789"/>
    <w:rsid w:val="00CA7799"/>
    <w:rsid w:val="00CA7956"/>
    <w:rsid w:val="00CB028D"/>
    <w:rsid w:val="00CB03C7"/>
    <w:rsid w:val="00CB15D7"/>
    <w:rsid w:val="00CB16F9"/>
    <w:rsid w:val="00CB219D"/>
    <w:rsid w:val="00CB25F9"/>
    <w:rsid w:val="00CB2654"/>
    <w:rsid w:val="00CB3220"/>
    <w:rsid w:val="00CB3278"/>
    <w:rsid w:val="00CB3AD4"/>
    <w:rsid w:val="00CB3E14"/>
    <w:rsid w:val="00CB407D"/>
    <w:rsid w:val="00CB55AB"/>
    <w:rsid w:val="00CB597F"/>
    <w:rsid w:val="00CB6785"/>
    <w:rsid w:val="00CB70D1"/>
    <w:rsid w:val="00CB7A2C"/>
    <w:rsid w:val="00CC010D"/>
    <w:rsid w:val="00CC07EF"/>
    <w:rsid w:val="00CC0C34"/>
    <w:rsid w:val="00CC0F8A"/>
    <w:rsid w:val="00CC1087"/>
    <w:rsid w:val="00CC16A3"/>
    <w:rsid w:val="00CC1E39"/>
    <w:rsid w:val="00CC26ED"/>
    <w:rsid w:val="00CC2D95"/>
    <w:rsid w:val="00CC477E"/>
    <w:rsid w:val="00CC57EF"/>
    <w:rsid w:val="00CC5A51"/>
    <w:rsid w:val="00CC6251"/>
    <w:rsid w:val="00CC6835"/>
    <w:rsid w:val="00CC7773"/>
    <w:rsid w:val="00CD10D5"/>
    <w:rsid w:val="00CD1523"/>
    <w:rsid w:val="00CD15A6"/>
    <w:rsid w:val="00CD261B"/>
    <w:rsid w:val="00CD27B3"/>
    <w:rsid w:val="00CD3333"/>
    <w:rsid w:val="00CD40DE"/>
    <w:rsid w:val="00CD40F3"/>
    <w:rsid w:val="00CD47AC"/>
    <w:rsid w:val="00CD491B"/>
    <w:rsid w:val="00CD539A"/>
    <w:rsid w:val="00CD56CE"/>
    <w:rsid w:val="00CD5D5F"/>
    <w:rsid w:val="00CD7007"/>
    <w:rsid w:val="00CD7060"/>
    <w:rsid w:val="00CD7BEE"/>
    <w:rsid w:val="00CE0A32"/>
    <w:rsid w:val="00CE0FC2"/>
    <w:rsid w:val="00CE1808"/>
    <w:rsid w:val="00CE27DE"/>
    <w:rsid w:val="00CE2A79"/>
    <w:rsid w:val="00CE3ACA"/>
    <w:rsid w:val="00CE3B84"/>
    <w:rsid w:val="00CE3E21"/>
    <w:rsid w:val="00CE3F8B"/>
    <w:rsid w:val="00CE479D"/>
    <w:rsid w:val="00CE48D0"/>
    <w:rsid w:val="00CE49B4"/>
    <w:rsid w:val="00CE53EF"/>
    <w:rsid w:val="00CE5DEE"/>
    <w:rsid w:val="00CE6718"/>
    <w:rsid w:val="00CE6EFA"/>
    <w:rsid w:val="00CE773F"/>
    <w:rsid w:val="00CF083A"/>
    <w:rsid w:val="00CF09BF"/>
    <w:rsid w:val="00CF0BA0"/>
    <w:rsid w:val="00CF1511"/>
    <w:rsid w:val="00CF1577"/>
    <w:rsid w:val="00CF1B8F"/>
    <w:rsid w:val="00CF1C2D"/>
    <w:rsid w:val="00CF261E"/>
    <w:rsid w:val="00CF272D"/>
    <w:rsid w:val="00CF27CB"/>
    <w:rsid w:val="00CF2960"/>
    <w:rsid w:val="00CF2B57"/>
    <w:rsid w:val="00CF2DAE"/>
    <w:rsid w:val="00CF31A2"/>
    <w:rsid w:val="00CF345C"/>
    <w:rsid w:val="00CF3480"/>
    <w:rsid w:val="00CF42DA"/>
    <w:rsid w:val="00CF47BF"/>
    <w:rsid w:val="00CF5833"/>
    <w:rsid w:val="00CF5CD4"/>
    <w:rsid w:val="00CF621B"/>
    <w:rsid w:val="00CF7407"/>
    <w:rsid w:val="00D00912"/>
    <w:rsid w:val="00D00AEA"/>
    <w:rsid w:val="00D00F59"/>
    <w:rsid w:val="00D0120F"/>
    <w:rsid w:val="00D0210E"/>
    <w:rsid w:val="00D0241F"/>
    <w:rsid w:val="00D02476"/>
    <w:rsid w:val="00D0261F"/>
    <w:rsid w:val="00D028E5"/>
    <w:rsid w:val="00D030D5"/>
    <w:rsid w:val="00D03E99"/>
    <w:rsid w:val="00D04F10"/>
    <w:rsid w:val="00D067C9"/>
    <w:rsid w:val="00D071F0"/>
    <w:rsid w:val="00D079D9"/>
    <w:rsid w:val="00D07E32"/>
    <w:rsid w:val="00D07E9D"/>
    <w:rsid w:val="00D07F46"/>
    <w:rsid w:val="00D105F6"/>
    <w:rsid w:val="00D118EF"/>
    <w:rsid w:val="00D13972"/>
    <w:rsid w:val="00D1515B"/>
    <w:rsid w:val="00D1636B"/>
    <w:rsid w:val="00D1690B"/>
    <w:rsid w:val="00D16C62"/>
    <w:rsid w:val="00D16F98"/>
    <w:rsid w:val="00D173DF"/>
    <w:rsid w:val="00D17C9C"/>
    <w:rsid w:val="00D17FBD"/>
    <w:rsid w:val="00D2089E"/>
    <w:rsid w:val="00D21832"/>
    <w:rsid w:val="00D21EC7"/>
    <w:rsid w:val="00D223F1"/>
    <w:rsid w:val="00D224A3"/>
    <w:rsid w:val="00D2311F"/>
    <w:rsid w:val="00D236E3"/>
    <w:rsid w:val="00D23A10"/>
    <w:rsid w:val="00D24879"/>
    <w:rsid w:val="00D24A38"/>
    <w:rsid w:val="00D25AF9"/>
    <w:rsid w:val="00D25D3C"/>
    <w:rsid w:val="00D26277"/>
    <w:rsid w:val="00D27D32"/>
    <w:rsid w:val="00D305B4"/>
    <w:rsid w:val="00D30D31"/>
    <w:rsid w:val="00D31698"/>
    <w:rsid w:val="00D31A8A"/>
    <w:rsid w:val="00D31BF7"/>
    <w:rsid w:val="00D32592"/>
    <w:rsid w:val="00D33FC1"/>
    <w:rsid w:val="00D341B3"/>
    <w:rsid w:val="00D34338"/>
    <w:rsid w:val="00D34AE3"/>
    <w:rsid w:val="00D34E6C"/>
    <w:rsid w:val="00D352EE"/>
    <w:rsid w:val="00D355D5"/>
    <w:rsid w:val="00D35836"/>
    <w:rsid w:val="00D3600C"/>
    <w:rsid w:val="00D3696C"/>
    <w:rsid w:val="00D37032"/>
    <w:rsid w:val="00D37225"/>
    <w:rsid w:val="00D40897"/>
    <w:rsid w:val="00D41B64"/>
    <w:rsid w:val="00D429D1"/>
    <w:rsid w:val="00D42A88"/>
    <w:rsid w:val="00D43DB2"/>
    <w:rsid w:val="00D43E46"/>
    <w:rsid w:val="00D444BB"/>
    <w:rsid w:val="00D447E5"/>
    <w:rsid w:val="00D451B7"/>
    <w:rsid w:val="00D45511"/>
    <w:rsid w:val="00D45B71"/>
    <w:rsid w:val="00D46B2E"/>
    <w:rsid w:val="00D478E0"/>
    <w:rsid w:val="00D47E2D"/>
    <w:rsid w:val="00D47ED6"/>
    <w:rsid w:val="00D51203"/>
    <w:rsid w:val="00D51346"/>
    <w:rsid w:val="00D513E0"/>
    <w:rsid w:val="00D5208F"/>
    <w:rsid w:val="00D52258"/>
    <w:rsid w:val="00D5265B"/>
    <w:rsid w:val="00D52DA5"/>
    <w:rsid w:val="00D54954"/>
    <w:rsid w:val="00D553A2"/>
    <w:rsid w:val="00D55537"/>
    <w:rsid w:val="00D56304"/>
    <w:rsid w:val="00D575F8"/>
    <w:rsid w:val="00D57813"/>
    <w:rsid w:val="00D60C6C"/>
    <w:rsid w:val="00D61491"/>
    <w:rsid w:val="00D6192F"/>
    <w:rsid w:val="00D61BE5"/>
    <w:rsid w:val="00D6205E"/>
    <w:rsid w:val="00D642AE"/>
    <w:rsid w:val="00D64448"/>
    <w:rsid w:val="00D65D22"/>
    <w:rsid w:val="00D66282"/>
    <w:rsid w:val="00D66577"/>
    <w:rsid w:val="00D66645"/>
    <w:rsid w:val="00D66B35"/>
    <w:rsid w:val="00D6707A"/>
    <w:rsid w:val="00D6730C"/>
    <w:rsid w:val="00D7056D"/>
    <w:rsid w:val="00D705E4"/>
    <w:rsid w:val="00D7214E"/>
    <w:rsid w:val="00D72A82"/>
    <w:rsid w:val="00D73CFC"/>
    <w:rsid w:val="00D74115"/>
    <w:rsid w:val="00D75024"/>
    <w:rsid w:val="00D75BC2"/>
    <w:rsid w:val="00D75D3E"/>
    <w:rsid w:val="00D76191"/>
    <w:rsid w:val="00D76569"/>
    <w:rsid w:val="00D76CDE"/>
    <w:rsid w:val="00D777F7"/>
    <w:rsid w:val="00D802B8"/>
    <w:rsid w:val="00D8038F"/>
    <w:rsid w:val="00D813A3"/>
    <w:rsid w:val="00D81812"/>
    <w:rsid w:val="00D81D37"/>
    <w:rsid w:val="00D824E5"/>
    <w:rsid w:val="00D83A16"/>
    <w:rsid w:val="00D83AB6"/>
    <w:rsid w:val="00D85751"/>
    <w:rsid w:val="00D85C8D"/>
    <w:rsid w:val="00D86602"/>
    <w:rsid w:val="00D86A7C"/>
    <w:rsid w:val="00D86BA3"/>
    <w:rsid w:val="00D874D2"/>
    <w:rsid w:val="00D87ABB"/>
    <w:rsid w:val="00D911E9"/>
    <w:rsid w:val="00D91328"/>
    <w:rsid w:val="00D91DCF"/>
    <w:rsid w:val="00D92EFB"/>
    <w:rsid w:val="00D94108"/>
    <w:rsid w:val="00D94B52"/>
    <w:rsid w:val="00D955AD"/>
    <w:rsid w:val="00D95C4D"/>
    <w:rsid w:val="00D95E8A"/>
    <w:rsid w:val="00DA03A5"/>
    <w:rsid w:val="00DA0FF3"/>
    <w:rsid w:val="00DA23DD"/>
    <w:rsid w:val="00DA2981"/>
    <w:rsid w:val="00DA38BA"/>
    <w:rsid w:val="00DA436C"/>
    <w:rsid w:val="00DA588C"/>
    <w:rsid w:val="00DA6AD9"/>
    <w:rsid w:val="00DA6AEB"/>
    <w:rsid w:val="00DA73CD"/>
    <w:rsid w:val="00DA7710"/>
    <w:rsid w:val="00DA786F"/>
    <w:rsid w:val="00DB0451"/>
    <w:rsid w:val="00DB06F8"/>
    <w:rsid w:val="00DB0BB3"/>
    <w:rsid w:val="00DB0D46"/>
    <w:rsid w:val="00DB19B5"/>
    <w:rsid w:val="00DB1A5E"/>
    <w:rsid w:val="00DB24E1"/>
    <w:rsid w:val="00DB2606"/>
    <w:rsid w:val="00DB3154"/>
    <w:rsid w:val="00DB36B6"/>
    <w:rsid w:val="00DB36D7"/>
    <w:rsid w:val="00DB6488"/>
    <w:rsid w:val="00DB6913"/>
    <w:rsid w:val="00DB6A20"/>
    <w:rsid w:val="00DB777E"/>
    <w:rsid w:val="00DB7B46"/>
    <w:rsid w:val="00DB7B66"/>
    <w:rsid w:val="00DB7F8C"/>
    <w:rsid w:val="00DC01D6"/>
    <w:rsid w:val="00DC0839"/>
    <w:rsid w:val="00DC0877"/>
    <w:rsid w:val="00DC13C3"/>
    <w:rsid w:val="00DC210C"/>
    <w:rsid w:val="00DC285C"/>
    <w:rsid w:val="00DC294A"/>
    <w:rsid w:val="00DC2FF5"/>
    <w:rsid w:val="00DC3655"/>
    <w:rsid w:val="00DC372B"/>
    <w:rsid w:val="00DC38B2"/>
    <w:rsid w:val="00DC3A24"/>
    <w:rsid w:val="00DC3A42"/>
    <w:rsid w:val="00DC4F83"/>
    <w:rsid w:val="00DC58B0"/>
    <w:rsid w:val="00DC5910"/>
    <w:rsid w:val="00DC5920"/>
    <w:rsid w:val="00DC5C3F"/>
    <w:rsid w:val="00DC5CCD"/>
    <w:rsid w:val="00DC5F74"/>
    <w:rsid w:val="00DC7740"/>
    <w:rsid w:val="00DC77FA"/>
    <w:rsid w:val="00DD00E8"/>
    <w:rsid w:val="00DD184E"/>
    <w:rsid w:val="00DD1BA9"/>
    <w:rsid w:val="00DD1DAF"/>
    <w:rsid w:val="00DD1FFF"/>
    <w:rsid w:val="00DD2240"/>
    <w:rsid w:val="00DD24BD"/>
    <w:rsid w:val="00DD2DD8"/>
    <w:rsid w:val="00DD3255"/>
    <w:rsid w:val="00DD356D"/>
    <w:rsid w:val="00DD3A64"/>
    <w:rsid w:val="00DD3EC1"/>
    <w:rsid w:val="00DD45BC"/>
    <w:rsid w:val="00DD4753"/>
    <w:rsid w:val="00DD48BA"/>
    <w:rsid w:val="00DD50A7"/>
    <w:rsid w:val="00DD534C"/>
    <w:rsid w:val="00DD72F9"/>
    <w:rsid w:val="00DD7CCD"/>
    <w:rsid w:val="00DE03CA"/>
    <w:rsid w:val="00DE0A15"/>
    <w:rsid w:val="00DE0AF6"/>
    <w:rsid w:val="00DE1295"/>
    <w:rsid w:val="00DE1AEF"/>
    <w:rsid w:val="00DE2465"/>
    <w:rsid w:val="00DE277C"/>
    <w:rsid w:val="00DE29FF"/>
    <w:rsid w:val="00DE36CF"/>
    <w:rsid w:val="00DE561A"/>
    <w:rsid w:val="00DE5A9F"/>
    <w:rsid w:val="00DE5C9A"/>
    <w:rsid w:val="00DE5CC7"/>
    <w:rsid w:val="00DE5FEA"/>
    <w:rsid w:val="00DE5FF6"/>
    <w:rsid w:val="00DE6349"/>
    <w:rsid w:val="00DE6919"/>
    <w:rsid w:val="00DE7D50"/>
    <w:rsid w:val="00DF046B"/>
    <w:rsid w:val="00DF089F"/>
    <w:rsid w:val="00DF120F"/>
    <w:rsid w:val="00DF16F4"/>
    <w:rsid w:val="00DF1F0A"/>
    <w:rsid w:val="00DF2444"/>
    <w:rsid w:val="00DF347B"/>
    <w:rsid w:val="00DF388F"/>
    <w:rsid w:val="00DF39E3"/>
    <w:rsid w:val="00DF4A19"/>
    <w:rsid w:val="00DF4EC9"/>
    <w:rsid w:val="00DF52BA"/>
    <w:rsid w:val="00DF5EE5"/>
    <w:rsid w:val="00DF60DB"/>
    <w:rsid w:val="00DF61BF"/>
    <w:rsid w:val="00DF707A"/>
    <w:rsid w:val="00DF7CF4"/>
    <w:rsid w:val="00E00C55"/>
    <w:rsid w:val="00E02564"/>
    <w:rsid w:val="00E0313F"/>
    <w:rsid w:val="00E03562"/>
    <w:rsid w:val="00E0399B"/>
    <w:rsid w:val="00E03A0E"/>
    <w:rsid w:val="00E04601"/>
    <w:rsid w:val="00E0511D"/>
    <w:rsid w:val="00E057E7"/>
    <w:rsid w:val="00E0653D"/>
    <w:rsid w:val="00E0741F"/>
    <w:rsid w:val="00E10736"/>
    <w:rsid w:val="00E11220"/>
    <w:rsid w:val="00E11607"/>
    <w:rsid w:val="00E11EF7"/>
    <w:rsid w:val="00E12B43"/>
    <w:rsid w:val="00E1374C"/>
    <w:rsid w:val="00E13DFE"/>
    <w:rsid w:val="00E16DAB"/>
    <w:rsid w:val="00E16F61"/>
    <w:rsid w:val="00E1789E"/>
    <w:rsid w:val="00E17B57"/>
    <w:rsid w:val="00E17B69"/>
    <w:rsid w:val="00E203E6"/>
    <w:rsid w:val="00E2067E"/>
    <w:rsid w:val="00E20D07"/>
    <w:rsid w:val="00E21CB8"/>
    <w:rsid w:val="00E21F40"/>
    <w:rsid w:val="00E229FB"/>
    <w:rsid w:val="00E22BF8"/>
    <w:rsid w:val="00E22C70"/>
    <w:rsid w:val="00E23A57"/>
    <w:rsid w:val="00E23B85"/>
    <w:rsid w:val="00E2583F"/>
    <w:rsid w:val="00E25D70"/>
    <w:rsid w:val="00E25F31"/>
    <w:rsid w:val="00E263D8"/>
    <w:rsid w:val="00E26D1F"/>
    <w:rsid w:val="00E26F5A"/>
    <w:rsid w:val="00E32EF8"/>
    <w:rsid w:val="00E330B8"/>
    <w:rsid w:val="00E3433F"/>
    <w:rsid w:val="00E3471D"/>
    <w:rsid w:val="00E361F5"/>
    <w:rsid w:val="00E374B5"/>
    <w:rsid w:val="00E42B80"/>
    <w:rsid w:val="00E42D5D"/>
    <w:rsid w:val="00E43AF0"/>
    <w:rsid w:val="00E43B1A"/>
    <w:rsid w:val="00E44E48"/>
    <w:rsid w:val="00E45008"/>
    <w:rsid w:val="00E45108"/>
    <w:rsid w:val="00E45131"/>
    <w:rsid w:val="00E45D3B"/>
    <w:rsid w:val="00E45E67"/>
    <w:rsid w:val="00E4643A"/>
    <w:rsid w:val="00E46E82"/>
    <w:rsid w:val="00E47BF2"/>
    <w:rsid w:val="00E47F1A"/>
    <w:rsid w:val="00E5088A"/>
    <w:rsid w:val="00E51EC6"/>
    <w:rsid w:val="00E5206B"/>
    <w:rsid w:val="00E52784"/>
    <w:rsid w:val="00E52D31"/>
    <w:rsid w:val="00E53366"/>
    <w:rsid w:val="00E53559"/>
    <w:rsid w:val="00E5495E"/>
    <w:rsid w:val="00E5531C"/>
    <w:rsid w:val="00E55D57"/>
    <w:rsid w:val="00E569F8"/>
    <w:rsid w:val="00E573DB"/>
    <w:rsid w:val="00E57493"/>
    <w:rsid w:val="00E57A38"/>
    <w:rsid w:val="00E57D87"/>
    <w:rsid w:val="00E57EDE"/>
    <w:rsid w:val="00E60D3C"/>
    <w:rsid w:val="00E60DDB"/>
    <w:rsid w:val="00E6149C"/>
    <w:rsid w:val="00E623DD"/>
    <w:rsid w:val="00E6379C"/>
    <w:rsid w:val="00E63ED7"/>
    <w:rsid w:val="00E6412D"/>
    <w:rsid w:val="00E645FD"/>
    <w:rsid w:val="00E64E8C"/>
    <w:rsid w:val="00E64EF0"/>
    <w:rsid w:val="00E65D18"/>
    <w:rsid w:val="00E6679E"/>
    <w:rsid w:val="00E667FC"/>
    <w:rsid w:val="00E6701E"/>
    <w:rsid w:val="00E67769"/>
    <w:rsid w:val="00E67961"/>
    <w:rsid w:val="00E67CF1"/>
    <w:rsid w:val="00E70C91"/>
    <w:rsid w:val="00E70D4B"/>
    <w:rsid w:val="00E715A2"/>
    <w:rsid w:val="00E71BA0"/>
    <w:rsid w:val="00E71F27"/>
    <w:rsid w:val="00E72016"/>
    <w:rsid w:val="00E7222B"/>
    <w:rsid w:val="00E72F2A"/>
    <w:rsid w:val="00E73388"/>
    <w:rsid w:val="00E73682"/>
    <w:rsid w:val="00E737E6"/>
    <w:rsid w:val="00E74528"/>
    <w:rsid w:val="00E74E78"/>
    <w:rsid w:val="00E75332"/>
    <w:rsid w:val="00E753AB"/>
    <w:rsid w:val="00E759BF"/>
    <w:rsid w:val="00E75EFD"/>
    <w:rsid w:val="00E774BD"/>
    <w:rsid w:val="00E7751F"/>
    <w:rsid w:val="00E775E6"/>
    <w:rsid w:val="00E77CE7"/>
    <w:rsid w:val="00E806DC"/>
    <w:rsid w:val="00E812E7"/>
    <w:rsid w:val="00E819B7"/>
    <w:rsid w:val="00E82045"/>
    <w:rsid w:val="00E82402"/>
    <w:rsid w:val="00E82CBD"/>
    <w:rsid w:val="00E844CF"/>
    <w:rsid w:val="00E84ACD"/>
    <w:rsid w:val="00E84EB1"/>
    <w:rsid w:val="00E85852"/>
    <w:rsid w:val="00E85F4B"/>
    <w:rsid w:val="00E86277"/>
    <w:rsid w:val="00E86279"/>
    <w:rsid w:val="00E864BC"/>
    <w:rsid w:val="00E87216"/>
    <w:rsid w:val="00E87435"/>
    <w:rsid w:val="00E87778"/>
    <w:rsid w:val="00E90137"/>
    <w:rsid w:val="00E90713"/>
    <w:rsid w:val="00E91D4F"/>
    <w:rsid w:val="00E91D56"/>
    <w:rsid w:val="00E91FD6"/>
    <w:rsid w:val="00E92403"/>
    <w:rsid w:val="00E93465"/>
    <w:rsid w:val="00E93540"/>
    <w:rsid w:val="00E94AA8"/>
    <w:rsid w:val="00E94DF8"/>
    <w:rsid w:val="00E95709"/>
    <w:rsid w:val="00E95736"/>
    <w:rsid w:val="00E9603A"/>
    <w:rsid w:val="00E96E2C"/>
    <w:rsid w:val="00E96F99"/>
    <w:rsid w:val="00EA020B"/>
    <w:rsid w:val="00EA04AF"/>
    <w:rsid w:val="00EA125E"/>
    <w:rsid w:val="00EA17AE"/>
    <w:rsid w:val="00EA1A45"/>
    <w:rsid w:val="00EA20A8"/>
    <w:rsid w:val="00EA20BC"/>
    <w:rsid w:val="00EA21E8"/>
    <w:rsid w:val="00EA5DE4"/>
    <w:rsid w:val="00EA650E"/>
    <w:rsid w:val="00EA69E7"/>
    <w:rsid w:val="00EA6A68"/>
    <w:rsid w:val="00EA6A69"/>
    <w:rsid w:val="00EA702B"/>
    <w:rsid w:val="00EB040F"/>
    <w:rsid w:val="00EB09A6"/>
    <w:rsid w:val="00EB0DA3"/>
    <w:rsid w:val="00EB0F48"/>
    <w:rsid w:val="00EB22C2"/>
    <w:rsid w:val="00EB2FAD"/>
    <w:rsid w:val="00EB32A0"/>
    <w:rsid w:val="00EB32BC"/>
    <w:rsid w:val="00EB3ADF"/>
    <w:rsid w:val="00EB5313"/>
    <w:rsid w:val="00EB5E67"/>
    <w:rsid w:val="00EB6A8A"/>
    <w:rsid w:val="00EB6B48"/>
    <w:rsid w:val="00EB7BB3"/>
    <w:rsid w:val="00EC0036"/>
    <w:rsid w:val="00EC004E"/>
    <w:rsid w:val="00EC06B3"/>
    <w:rsid w:val="00EC0BDA"/>
    <w:rsid w:val="00EC225E"/>
    <w:rsid w:val="00EC26E1"/>
    <w:rsid w:val="00EC2EA9"/>
    <w:rsid w:val="00EC32EA"/>
    <w:rsid w:val="00EC3EE7"/>
    <w:rsid w:val="00EC4228"/>
    <w:rsid w:val="00EC44D3"/>
    <w:rsid w:val="00EC4A83"/>
    <w:rsid w:val="00EC4CBB"/>
    <w:rsid w:val="00EC5137"/>
    <w:rsid w:val="00EC53DF"/>
    <w:rsid w:val="00EC5511"/>
    <w:rsid w:val="00EC5912"/>
    <w:rsid w:val="00EC5D40"/>
    <w:rsid w:val="00EC611E"/>
    <w:rsid w:val="00EC6CDD"/>
    <w:rsid w:val="00EC73D2"/>
    <w:rsid w:val="00ED0185"/>
    <w:rsid w:val="00ED0854"/>
    <w:rsid w:val="00ED0CAB"/>
    <w:rsid w:val="00ED150A"/>
    <w:rsid w:val="00ED2040"/>
    <w:rsid w:val="00ED2D21"/>
    <w:rsid w:val="00ED2F39"/>
    <w:rsid w:val="00ED3DB5"/>
    <w:rsid w:val="00ED417E"/>
    <w:rsid w:val="00ED43A5"/>
    <w:rsid w:val="00ED5823"/>
    <w:rsid w:val="00ED6A4D"/>
    <w:rsid w:val="00ED771F"/>
    <w:rsid w:val="00EE017C"/>
    <w:rsid w:val="00EE0C24"/>
    <w:rsid w:val="00EE1404"/>
    <w:rsid w:val="00EE2232"/>
    <w:rsid w:val="00EE2D1A"/>
    <w:rsid w:val="00EE30A6"/>
    <w:rsid w:val="00EE3334"/>
    <w:rsid w:val="00EE3897"/>
    <w:rsid w:val="00EE3D5C"/>
    <w:rsid w:val="00EE3F44"/>
    <w:rsid w:val="00EE4952"/>
    <w:rsid w:val="00EE5976"/>
    <w:rsid w:val="00EE6F1B"/>
    <w:rsid w:val="00EE73C0"/>
    <w:rsid w:val="00EE776C"/>
    <w:rsid w:val="00EF093A"/>
    <w:rsid w:val="00EF0DB7"/>
    <w:rsid w:val="00EF0EBF"/>
    <w:rsid w:val="00EF2761"/>
    <w:rsid w:val="00EF2E2F"/>
    <w:rsid w:val="00EF30C4"/>
    <w:rsid w:val="00EF4CA5"/>
    <w:rsid w:val="00EF607E"/>
    <w:rsid w:val="00EF68D7"/>
    <w:rsid w:val="00EF6EA1"/>
    <w:rsid w:val="00EF741C"/>
    <w:rsid w:val="00EF773A"/>
    <w:rsid w:val="00EF7C33"/>
    <w:rsid w:val="00EF7F59"/>
    <w:rsid w:val="00F0075B"/>
    <w:rsid w:val="00F012BB"/>
    <w:rsid w:val="00F01339"/>
    <w:rsid w:val="00F01527"/>
    <w:rsid w:val="00F01C4E"/>
    <w:rsid w:val="00F02949"/>
    <w:rsid w:val="00F02ADE"/>
    <w:rsid w:val="00F03C35"/>
    <w:rsid w:val="00F0455D"/>
    <w:rsid w:val="00F049E7"/>
    <w:rsid w:val="00F05467"/>
    <w:rsid w:val="00F07E5B"/>
    <w:rsid w:val="00F07FD2"/>
    <w:rsid w:val="00F10065"/>
    <w:rsid w:val="00F10AC4"/>
    <w:rsid w:val="00F11344"/>
    <w:rsid w:val="00F125D9"/>
    <w:rsid w:val="00F12C5B"/>
    <w:rsid w:val="00F12E31"/>
    <w:rsid w:val="00F136B1"/>
    <w:rsid w:val="00F1414F"/>
    <w:rsid w:val="00F14B29"/>
    <w:rsid w:val="00F15E0F"/>
    <w:rsid w:val="00F1654F"/>
    <w:rsid w:val="00F16676"/>
    <w:rsid w:val="00F1762C"/>
    <w:rsid w:val="00F20A49"/>
    <w:rsid w:val="00F21B1D"/>
    <w:rsid w:val="00F2361E"/>
    <w:rsid w:val="00F2474A"/>
    <w:rsid w:val="00F24D0F"/>
    <w:rsid w:val="00F25005"/>
    <w:rsid w:val="00F25E00"/>
    <w:rsid w:val="00F26149"/>
    <w:rsid w:val="00F26A39"/>
    <w:rsid w:val="00F26ACE"/>
    <w:rsid w:val="00F27076"/>
    <w:rsid w:val="00F2715F"/>
    <w:rsid w:val="00F300FB"/>
    <w:rsid w:val="00F309AB"/>
    <w:rsid w:val="00F30DDD"/>
    <w:rsid w:val="00F3244B"/>
    <w:rsid w:val="00F32667"/>
    <w:rsid w:val="00F32C05"/>
    <w:rsid w:val="00F33479"/>
    <w:rsid w:val="00F33488"/>
    <w:rsid w:val="00F334BE"/>
    <w:rsid w:val="00F3358E"/>
    <w:rsid w:val="00F3448F"/>
    <w:rsid w:val="00F352B2"/>
    <w:rsid w:val="00F35D4C"/>
    <w:rsid w:val="00F36553"/>
    <w:rsid w:val="00F36821"/>
    <w:rsid w:val="00F374E5"/>
    <w:rsid w:val="00F376D9"/>
    <w:rsid w:val="00F3780E"/>
    <w:rsid w:val="00F4007F"/>
    <w:rsid w:val="00F40763"/>
    <w:rsid w:val="00F408DF"/>
    <w:rsid w:val="00F414A2"/>
    <w:rsid w:val="00F4173A"/>
    <w:rsid w:val="00F41A3D"/>
    <w:rsid w:val="00F41AB0"/>
    <w:rsid w:val="00F41D7F"/>
    <w:rsid w:val="00F4202A"/>
    <w:rsid w:val="00F425DE"/>
    <w:rsid w:val="00F4282C"/>
    <w:rsid w:val="00F4447C"/>
    <w:rsid w:val="00F4474E"/>
    <w:rsid w:val="00F447B5"/>
    <w:rsid w:val="00F44852"/>
    <w:rsid w:val="00F45D32"/>
    <w:rsid w:val="00F4615E"/>
    <w:rsid w:val="00F46748"/>
    <w:rsid w:val="00F46A17"/>
    <w:rsid w:val="00F47752"/>
    <w:rsid w:val="00F47D79"/>
    <w:rsid w:val="00F50C1E"/>
    <w:rsid w:val="00F50CC7"/>
    <w:rsid w:val="00F5199C"/>
    <w:rsid w:val="00F51B24"/>
    <w:rsid w:val="00F52183"/>
    <w:rsid w:val="00F521B9"/>
    <w:rsid w:val="00F526CF"/>
    <w:rsid w:val="00F52761"/>
    <w:rsid w:val="00F53F89"/>
    <w:rsid w:val="00F54B8B"/>
    <w:rsid w:val="00F55810"/>
    <w:rsid w:val="00F5582A"/>
    <w:rsid w:val="00F56B0D"/>
    <w:rsid w:val="00F56D4D"/>
    <w:rsid w:val="00F57037"/>
    <w:rsid w:val="00F576A5"/>
    <w:rsid w:val="00F578DC"/>
    <w:rsid w:val="00F6026E"/>
    <w:rsid w:val="00F60856"/>
    <w:rsid w:val="00F63D89"/>
    <w:rsid w:val="00F63F22"/>
    <w:rsid w:val="00F63FD3"/>
    <w:rsid w:val="00F6402B"/>
    <w:rsid w:val="00F64345"/>
    <w:rsid w:val="00F64438"/>
    <w:rsid w:val="00F644C1"/>
    <w:rsid w:val="00F644FB"/>
    <w:rsid w:val="00F649A1"/>
    <w:rsid w:val="00F64E45"/>
    <w:rsid w:val="00F64FD8"/>
    <w:rsid w:val="00F66999"/>
    <w:rsid w:val="00F66AA4"/>
    <w:rsid w:val="00F708AC"/>
    <w:rsid w:val="00F70DE1"/>
    <w:rsid w:val="00F70FE8"/>
    <w:rsid w:val="00F71E9B"/>
    <w:rsid w:val="00F7243A"/>
    <w:rsid w:val="00F72763"/>
    <w:rsid w:val="00F72AAF"/>
    <w:rsid w:val="00F72C8E"/>
    <w:rsid w:val="00F734CC"/>
    <w:rsid w:val="00F75601"/>
    <w:rsid w:val="00F75845"/>
    <w:rsid w:val="00F761C1"/>
    <w:rsid w:val="00F77671"/>
    <w:rsid w:val="00F77E67"/>
    <w:rsid w:val="00F802DA"/>
    <w:rsid w:val="00F80A7F"/>
    <w:rsid w:val="00F813B6"/>
    <w:rsid w:val="00F821F9"/>
    <w:rsid w:val="00F8289B"/>
    <w:rsid w:val="00F82982"/>
    <w:rsid w:val="00F839E7"/>
    <w:rsid w:val="00F84161"/>
    <w:rsid w:val="00F845FA"/>
    <w:rsid w:val="00F846CA"/>
    <w:rsid w:val="00F84810"/>
    <w:rsid w:val="00F848C3"/>
    <w:rsid w:val="00F849DE"/>
    <w:rsid w:val="00F858B7"/>
    <w:rsid w:val="00F85E72"/>
    <w:rsid w:val="00F8651E"/>
    <w:rsid w:val="00F86928"/>
    <w:rsid w:val="00F87C6E"/>
    <w:rsid w:val="00F910D7"/>
    <w:rsid w:val="00F91AD6"/>
    <w:rsid w:val="00F93378"/>
    <w:rsid w:val="00F93E80"/>
    <w:rsid w:val="00F94092"/>
    <w:rsid w:val="00F94271"/>
    <w:rsid w:val="00F94634"/>
    <w:rsid w:val="00F951B2"/>
    <w:rsid w:val="00F96771"/>
    <w:rsid w:val="00F97701"/>
    <w:rsid w:val="00FA0183"/>
    <w:rsid w:val="00FA1345"/>
    <w:rsid w:val="00FA2092"/>
    <w:rsid w:val="00FA282D"/>
    <w:rsid w:val="00FA28F9"/>
    <w:rsid w:val="00FA34EC"/>
    <w:rsid w:val="00FA357E"/>
    <w:rsid w:val="00FA3867"/>
    <w:rsid w:val="00FA3DE9"/>
    <w:rsid w:val="00FA4B9C"/>
    <w:rsid w:val="00FA6DEF"/>
    <w:rsid w:val="00FA7ABE"/>
    <w:rsid w:val="00FA7E3B"/>
    <w:rsid w:val="00FB0109"/>
    <w:rsid w:val="00FB0470"/>
    <w:rsid w:val="00FB06D1"/>
    <w:rsid w:val="00FB0F24"/>
    <w:rsid w:val="00FB20B3"/>
    <w:rsid w:val="00FB22C0"/>
    <w:rsid w:val="00FB23CA"/>
    <w:rsid w:val="00FB24AB"/>
    <w:rsid w:val="00FB3CEC"/>
    <w:rsid w:val="00FB4B1D"/>
    <w:rsid w:val="00FB505D"/>
    <w:rsid w:val="00FB57AB"/>
    <w:rsid w:val="00FB5815"/>
    <w:rsid w:val="00FB5D02"/>
    <w:rsid w:val="00FB678C"/>
    <w:rsid w:val="00FB7FAD"/>
    <w:rsid w:val="00FC0C12"/>
    <w:rsid w:val="00FC0D74"/>
    <w:rsid w:val="00FC0E8B"/>
    <w:rsid w:val="00FC10AD"/>
    <w:rsid w:val="00FC19A4"/>
    <w:rsid w:val="00FC1C38"/>
    <w:rsid w:val="00FC2739"/>
    <w:rsid w:val="00FC2DC7"/>
    <w:rsid w:val="00FC3038"/>
    <w:rsid w:val="00FC3C60"/>
    <w:rsid w:val="00FC42FB"/>
    <w:rsid w:val="00FC516E"/>
    <w:rsid w:val="00FC5862"/>
    <w:rsid w:val="00FC742D"/>
    <w:rsid w:val="00FC778A"/>
    <w:rsid w:val="00FC780F"/>
    <w:rsid w:val="00FC7ABD"/>
    <w:rsid w:val="00FD00FC"/>
    <w:rsid w:val="00FD13FB"/>
    <w:rsid w:val="00FD1893"/>
    <w:rsid w:val="00FD1B73"/>
    <w:rsid w:val="00FD2417"/>
    <w:rsid w:val="00FD2738"/>
    <w:rsid w:val="00FD2854"/>
    <w:rsid w:val="00FD4CE6"/>
    <w:rsid w:val="00FD5393"/>
    <w:rsid w:val="00FD59D0"/>
    <w:rsid w:val="00FD5EBF"/>
    <w:rsid w:val="00FD6601"/>
    <w:rsid w:val="00FD6604"/>
    <w:rsid w:val="00FD68FD"/>
    <w:rsid w:val="00FD6930"/>
    <w:rsid w:val="00FD6BA5"/>
    <w:rsid w:val="00FD6D0B"/>
    <w:rsid w:val="00FD7090"/>
    <w:rsid w:val="00FD755B"/>
    <w:rsid w:val="00FD7657"/>
    <w:rsid w:val="00FD7867"/>
    <w:rsid w:val="00FE027A"/>
    <w:rsid w:val="00FE0BA9"/>
    <w:rsid w:val="00FE0F5E"/>
    <w:rsid w:val="00FE1141"/>
    <w:rsid w:val="00FE1380"/>
    <w:rsid w:val="00FE2049"/>
    <w:rsid w:val="00FE2546"/>
    <w:rsid w:val="00FE2854"/>
    <w:rsid w:val="00FE2CC1"/>
    <w:rsid w:val="00FE2D56"/>
    <w:rsid w:val="00FE3206"/>
    <w:rsid w:val="00FE388F"/>
    <w:rsid w:val="00FE3A36"/>
    <w:rsid w:val="00FE3BB1"/>
    <w:rsid w:val="00FE3F1A"/>
    <w:rsid w:val="00FE3F48"/>
    <w:rsid w:val="00FE3FA5"/>
    <w:rsid w:val="00FE44BC"/>
    <w:rsid w:val="00FE4570"/>
    <w:rsid w:val="00FE4D6F"/>
    <w:rsid w:val="00FE54D7"/>
    <w:rsid w:val="00FE599C"/>
    <w:rsid w:val="00FE5C76"/>
    <w:rsid w:val="00FE6DA6"/>
    <w:rsid w:val="00FE7128"/>
    <w:rsid w:val="00FE73F1"/>
    <w:rsid w:val="00FF1223"/>
    <w:rsid w:val="00FF125A"/>
    <w:rsid w:val="00FF1336"/>
    <w:rsid w:val="00FF144B"/>
    <w:rsid w:val="00FF14FB"/>
    <w:rsid w:val="00FF175B"/>
    <w:rsid w:val="00FF1DF1"/>
    <w:rsid w:val="00FF2085"/>
    <w:rsid w:val="00FF28E4"/>
    <w:rsid w:val="00FF312F"/>
    <w:rsid w:val="00FF3270"/>
    <w:rsid w:val="00FF3966"/>
    <w:rsid w:val="00FF3C59"/>
    <w:rsid w:val="00FF3E16"/>
    <w:rsid w:val="00FF4211"/>
    <w:rsid w:val="00FF4366"/>
    <w:rsid w:val="00FF5395"/>
    <w:rsid w:val="00FF5C7D"/>
    <w:rsid w:val="00FF6DAB"/>
    <w:rsid w:val="00FF6F78"/>
    <w:rsid w:val="00FF714D"/>
    <w:rsid w:val="00FF7767"/>
    <w:rsid w:val="00FF7AC7"/>
    <w:rsid w:val="00FF7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19F06"/>
  <w15:docId w15:val="{7774AB33-E2C3-4568-8136-DA36E6261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AD5"/>
  </w:style>
  <w:style w:type="paragraph" w:styleId="1">
    <w:name w:val="heading 1"/>
    <w:basedOn w:val="a"/>
    <w:next w:val="a"/>
    <w:link w:val="10"/>
    <w:uiPriority w:val="99"/>
    <w:qFormat/>
    <w:rsid w:val="00620D0D"/>
    <w:pPr>
      <w:keepNext/>
      <w:spacing w:before="240" w:after="60"/>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
    <w:semiHidden/>
    <w:unhideWhenUsed/>
    <w:qFormat/>
    <w:rsid w:val="0067276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Texto de nota al pi,Footnote Text Char"/>
    <w:basedOn w:val="a"/>
    <w:link w:val="a4"/>
    <w:uiPriority w:val="99"/>
    <w:unhideWhenUsed/>
    <w:qFormat/>
    <w:rsid w:val="009E5BF1"/>
    <w:rPr>
      <w:rFonts w:ascii="Calibri" w:eastAsia="Calibri" w:hAnsi="Calibri" w:cs="Times New Roman"/>
      <w:sz w:val="20"/>
      <w:szCs w:val="20"/>
    </w:rPr>
  </w:style>
  <w:style w:type="character" w:customStyle="1" w:styleId="a4">
    <w:name w:val="Текст сноски Знак"/>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3"/>
    <w:uiPriority w:val="99"/>
    <w:qFormat/>
    <w:rsid w:val="009E5BF1"/>
    <w:rPr>
      <w:rFonts w:ascii="Calibri" w:eastAsia="Calibri" w:hAnsi="Calibri" w:cs="Times New Roman"/>
      <w:sz w:val="20"/>
      <w:szCs w:val="20"/>
    </w:rPr>
  </w:style>
  <w:style w:type="character" w:styleId="a5">
    <w:name w:val="footnote reference"/>
    <w:aliases w:val="Знак сноски 1,Знак сноски-FN,Ciae niinee-FN,Referencia nota al pie,Ссылка на сноску 45,Appel note de bas de page,текст сноски"/>
    <w:basedOn w:val="a0"/>
    <w:uiPriority w:val="99"/>
    <w:unhideWhenUsed/>
    <w:qFormat/>
    <w:rsid w:val="009E5BF1"/>
    <w:rPr>
      <w:vertAlign w:val="superscript"/>
    </w:rPr>
  </w:style>
  <w:style w:type="paragraph" w:styleId="a6">
    <w:name w:val="Balloon Text"/>
    <w:basedOn w:val="a"/>
    <w:link w:val="a7"/>
    <w:uiPriority w:val="99"/>
    <w:unhideWhenUsed/>
    <w:rsid w:val="00670F8D"/>
    <w:rPr>
      <w:rFonts w:ascii="Tahoma" w:hAnsi="Tahoma" w:cs="Tahoma"/>
      <w:sz w:val="16"/>
      <w:szCs w:val="16"/>
    </w:rPr>
  </w:style>
  <w:style w:type="character" w:customStyle="1" w:styleId="a7">
    <w:name w:val="Текст выноски Знак"/>
    <w:basedOn w:val="a0"/>
    <w:link w:val="a6"/>
    <w:uiPriority w:val="99"/>
    <w:rsid w:val="00670F8D"/>
    <w:rPr>
      <w:rFonts w:ascii="Tahoma" w:hAnsi="Tahoma" w:cs="Tahoma"/>
      <w:sz w:val="16"/>
      <w:szCs w:val="16"/>
    </w:rPr>
  </w:style>
  <w:style w:type="character" w:customStyle="1" w:styleId="10">
    <w:name w:val="Заголовок 1 Знак"/>
    <w:basedOn w:val="a0"/>
    <w:link w:val="1"/>
    <w:uiPriority w:val="99"/>
    <w:rsid w:val="00620D0D"/>
    <w:rPr>
      <w:rFonts w:ascii="Arial" w:eastAsia="Times New Roman" w:hAnsi="Arial" w:cs="Times New Roman"/>
      <w:b/>
      <w:bCs/>
      <w:kern w:val="32"/>
      <w:sz w:val="32"/>
      <w:szCs w:val="32"/>
      <w:lang w:eastAsia="ru-RU"/>
    </w:rPr>
  </w:style>
  <w:style w:type="numbering" w:customStyle="1" w:styleId="11">
    <w:name w:val="Нет списка1"/>
    <w:next w:val="a2"/>
    <w:uiPriority w:val="99"/>
    <w:semiHidden/>
    <w:unhideWhenUsed/>
    <w:rsid w:val="00620D0D"/>
  </w:style>
  <w:style w:type="paragraph" w:styleId="a8">
    <w:name w:val="List Paragraph"/>
    <w:basedOn w:val="a"/>
    <w:link w:val="a9"/>
    <w:qFormat/>
    <w:rsid w:val="00620D0D"/>
    <w:pPr>
      <w:spacing w:after="200" w:line="276" w:lineRule="auto"/>
      <w:ind w:left="720"/>
      <w:contextualSpacing/>
    </w:pPr>
    <w:rPr>
      <w:rFonts w:ascii="Calibri" w:eastAsia="Calibri" w:hAnsi="Calibri" w:cs="Times New Roman"/>
    </w:rPr>
  </w:style>
  <w:style w:type="paragraph" w:styleId="aa">
    <w:name w:val="header"/>
    <w:basedOn w:val="a"/>
    <w:link w:val="ab"/>
    <w:uiPriority w:val="99"/>
    <w:rsid w:val="00620D0D"/>
    <w:pPr>
      <w:tabs>
        <w:tab w:val="center" w:pos="4677"/>
        <w:tab w:val="right" w:pos="9355"/>
      </w:tabs>
    </w:pPr>
    <w:rPr>
      <w:rFonts w:ascii="Calibri" w:eastAsia="Calibri" w:hAnsi="Calibri" w:cs="Times New Roman"/>
      <w:sz w:val="20"/>
      <w:szCs w:val="20"/>
    </w:rPr>
  </w:style>
  <w:style w:type="character" w:customStyle="1" w:styleId="ab">
    <w:name w:val="Верхний колонтитул Знак"/>
    <w:basedOn w:val="a0"/>
    <w:link w:val="aa"/>
    <w:uiPriority w:val="99"/>
    <w:rsid w:val="00620D0D"/>
    <w:rPr>
      <w:rFonts w:ascii="Calibri" w:eastAsia="Calibri" w:hAnsi="Calibri" w:cs="Times New Roman"/>
      <w:sz w:val="20"/>
      <w:szCs w:val="20"/>
    </w:rPr>
  </w:style>
  <w:style w:type="character" w:customStyle="1" w:styleId="ac">
    <w:name w:val="Нижний колонтитул Знак"/>
    <w:basedOn w:val="a0"/>
    <w:link w:val="ad"/>
    <w:uiPriority w:val="99"/>
    <w:rsid w:val="00620D0D"/>
    <w:rPr>
      <w:rFonts w:ascii="Calibri" w:eastAsia="Calibri" w:hAnsi="Calibri" w:cs="Times New Roman"/>
      <w:sz w:val="20"/>
      <w:szCs w:val="20"/>
    </w:rPr>
  </w:style>
  <w:style w:type="paragraph" w:styleId="ad">
    <w:name w:val="footer"/>
    <w:basedOn w:val="a"/>
    <w:link w:val="ac"/>
    <w:uiPriority w:val="99"/>
    <w:rsid w:val="00620D0D"/>
    <w:pPr>
      <w:tabs>
        <w:tab w:val="center" w:pos="4677"/>
        <w:tab w:val="right" w:pos="9355"/>
      </w:tabs>
    </w:pPr>
    <w:rPr>
      <w:rFonts w:ascii="Calibri" w:eastAsia="Calibri" w:hAnsi="Calibri" w:cs="Times New Roman"/>
      <w:sz w:val="20"/>
      <w:szCs w:val="20"/>
    </w:rPr>
  </w:style>
  <w:style w:type="character" w:customStyle="1" w:styleId="12">
    <w:name w:val="Нижний колонтитул Знак1"/>
    <w:basedOn w:val="a0"/>
    <w:uiPriority w:val="99"/>
    <w:semiHidden/>
    <w:rsid w:val="00620D0D"/>
  </w:style>
  <w:style w:type="paragraph" w:styleId="21">
    <w:name w:val="Body Text 2"/>
    <w:basedOn w:val="a"/>
    <w:link w:val="22"/>
    <w:uiPriority w:val="99"/>
    <w:rsid w:val="00620D0D"/>
    <w:pPr>
      <w:spacing w:line="360" w:lineRule="auto"/>
      <w:ind w:right="-185"/>
      <w:jc w:val="both"/>
    </w:pPr>
    <w:rPr>
      <w:rFonts w:ascii="Times New Roman" w:eastAsia="Calibri" w:hAnsi="Times New Roman" w:cs="Times New Roman"/>
      <w:sz w:val="24"/>
      <w:szCs w:val="24"/>
      <w:lang w:eastAsia="ru-RU"/>
    </w:rPr>
  </w:style>
  <w:style w:type="character" w:customStyle="1" w:styleId="22">
    <w:name w:val="Основной текст 2 Знак"/>
    <w:basedOn w:val="a0"/>
    <w:link w:val="21"/>
    <w:uiPriority w:val="99"/>
    <w:rsid w:val="00620D0D"/>
    <w:rPr>
      <w:rFonts w:ascii="Times New Roman" w:eastAsia="Calibri" w:hAnsi="Times New Roman" w:cs="Times New Roman"/>
      <w:sz w:val="24"/>
      <w:szCs w:val="24"/>
      <w:lang w:eastAsia="ru-RU"/>
    </w:rPr>
  </w:style>
  <w:style w:type="paragraph" w:customStyle="1" w:styleId="ConsPlusNormal">
    <w:name w:val="ConsPlusNormal"/>
    <w:link w:val="ConsPlusNormal0"/>
    <w:uiPriority w:val="99"/>
    <w:rsid w:val="00620D0D"/>
    <w:pPr>
      <w:widowControl w:val="0"/>
      <w:autoSpaceDE w:val="0"/>
      <w:autoSpaceDN w:val="0"/>
      <w:adjustRightInd w:val="0"/>
      <w:ind w:firstLine="720"/>
    </w:pPr>
    <w:rPr>
      <w:rFonts w:ascii="Arial" w:eastAsia="Times New Roman" w:hAnsi="Arial" w:cs="Arial"/>
      <w:sz w:val="20"/>
      <w:szCs w:val="20"/>
      <w:lang w:eastAsia="ru-RU"/>
    </w:rPr>
  </w:style>
  <w:style w:type="numbering" w:customStyle="1" w:styleId="110">
    <w:name w:val="Нет списка11"/>
    <w:next w:val="a2"/>
    <w:uiPriority w:val="99"/>
    <w:semiHidden/>
    <w:unhideWhenUsed/>
    <w:rsid w:val="00620D0D"/>
  </w:style>
  <w:style w:type="numbering" w:customStyle="1" w:styleId="111">
    <w:name w:val="Нет списка111"/>
    <w:next w:val="a2"/>
    <w:uiPriority w:val="99"/>
    <w:semiHidden/>
    <w:unhideWhenUsed/>
    <w:rsid w:val="00620D0D"/>
  </w:style>
  <w:style w:type="numbering" w:customStyle="1" w:styleId="1111">
    <w:name w:val="Нет списка1111"/>
    <w:next w:val="a2"/>
    <w:uiPriority w:val="99"/>
    <w:semiHidden/>
    <w:unhideWhenUsed/>
    <w:rsid w:val="00620D0D"/>
  </w:style>
  <w:style w:type="numbering" w:customStyle="1" w:styleId="11111">
    <w:name w:val="Нет списка11111"/>
    <w:next w:val="a2"/>
    <w:semiHidden/>
    <w:unhideWhenUsed/>
    <w:rsid w:val="00620D0D"/>
  </w:style>
  <w:style w:type="numbering" w:customStyle="1" w:styleId="23">
    <w:name w:val="Нет списка2"/>
    <w:next w:val="a2"/>
    <w:uiPriority w:val="99"/>
    <w:semiHidden/>
    <w:unhideWhenUsed/>
    <w:rsid w:val="00620D0D"/>
  </w:style>
  <w:style w:type="numbering" w:customStyle="1" w:styleId="120">
    <w:name w:val="Нет списка12"/>
    <w:next w:val="a2"/>
    <w:uiPriority w:val="99"/>
    <w:semiHidden/>
    <w:unhideWhenUsed/>
    <w:rsid w:val="00620D0D"/>
  </w:style>
  <w:style w:type="numbering" w:customStyle="1" w:styleId="111111">
    <w:name w:val="Нет списка111111"/>
    <w:next w:val="a2"/>
    <w:semiHidden/>
    <w:rsid w:val="00620D0D"/>
  </w:style>
  <w:style w:type="character" w:customStyle="1" w:styleId="BodyText2Char">
    <w:name w:val="Body Text 2 Char"/>
    <w:locked/>
    <w:rsid w:val="00620D0D"/>
    <w:rPr>
      <w:rFonts w:eastAsia="Calibri"/>
      <w:sz w:val="24"/>
      <w:szCs w:val="24"/>
      <w:lang w:val="ru-RU" w:eastAsia="ru-RU" w:bidi="ar-SA"/>
    </w:rPr>
  </w:style>
  <w:style w:type="character" w:styleId="ae">
    <w:name w:val="page number"/>
    <w:basedOn w:val="a0"/>
    <w:rsid w:val="00620D0D"/>
  </w:style>
  <w:style w:type="paragraph" w:styleId="af">
    <w:name w:val="endnote text"/>
    <w:basedOn w:val="a"/>
    <w:link w:val="af0"/>
    <w:uiPriority w:val="99"/>
    <w:semiHidden/>
    <w:unhideWhenUsed/>
    <w:rsid w:val="00620D0D"/>
    <w:rPr>
      <w:rFonts w:ascii="Calibri" w:eastAsia="Times New Roman" w:hAnsi="Calibri" w:cs="Times New Roman"/>
      <w:sz w:val="20"/>
      <w:szCs w:val="20"/>
    </w:rPr>
  </w:style>
  <w:style w:type="character" w:customStyle="1" w:styleId="af0">
    <w:name w:val="Текст концевой сноски Знак"/>
    <w:basedOn w:val="a0"/>
    <w:link w:val="af"/>
    <w:uiPriority w:val="99"/>
    <w:semiHidden/>
    <w:rsid w:val="00620D0D"/>
    <w:rPr>
      <w:rFonts w:ascii="Calibri" w:eastAsia="Times New Roman" w:hAnsi="Calibri" w:cs="Times New Roman"/>
      <w:sz w:val="20"/>
      <w:szCs w:val="20"/>
    </w:rPr>
  </w:style>
  <w:style w:type="character" w:styleId="af1">
    <w:name w:val="endnote reference"/>
    <w:basedOn w:val="a0"/>
    <w:uiPriority w:val="99"/>
    <w:semiHidden/>
    <w:unhideWhenUsed/>
    <w:rsid w:val="00620D0D"/>
    <w:rPr>
      <w:vertAlign w:val="superscript"/>
    </w:rPr>
  </w:style>
  <w:style w:type="table" w:styleId="af2">
    <w:name w:val="Table Grid"/>
    <w:basedOn w:val="a1"/>
    <w:uiPriority w:val="39"/>
    <w:rsid w:val="00620D0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sid w:val="00620D0D"/>
    <w:rPr>
      <w:color w:val="0000FF"/>
      <w:u w:val="single"/>
    </w:rPr>
  </w:style>
  <w:style w:type="character" w:styleId="af4">
    <w:name w:val="FollowedHyperlink"/>
    <w:basedOn w:val="a0"/>
    <w:uiPriority w:val="99"/>
    <w:semiHidden/>
    <w:unhideWhenUsed/>
    <w:rsid w:val="00620D0D"/>
    <w:rPr>
      <w:color w:val="800080"/>
      <w:u w:val="single"/>
    </w:rPr>
  </w:style>
  <w:style w:type="paragraph" w:customStyle="1" w:styleId="xl66">
    <w:name w:val="xl66"/>
    <w:basedOn w:val="a"/>
    <w:rsid w:val="00620D0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0"/>
      <w:szCs w:val="20"/>
      <w:lang w:eastAsia="ru-RU"/>
    </w:rPr>
  </w:style>
  <w:style w:type="paragraph" w:customStyle="1" w:styleId="xl69">
    <w:name w:val="xl69"/>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70">
    <w:name w:val="xl70"/>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i/>
      <w:iCs/>
      <w:sz w:val="20"/>
      <w:szCs w:val="20"/>
      <w:lang w:eastAsia="ru-RU"/>
    </w:rPr>
  </w:style>
  <w:style w:type="paragraph" w:customStyle="1" w:styleId="xl71">
    <w:name w:val="xl71"/>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0"/>
      <w:szCs w:val="20"/>
      <w:lang w:eastAsia="ru-RU"/>
    </w:rPr>
  </w:style>
  <w:style w:type="paragraph" w:customStyle="1" w:styleId="xl72">
    <w:name w:val="xl72"/>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73">
    <w:name w:val="xl73"/>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i/>
      <w:iCs/>
      <w:sz w:val="20"/>
      <w:szCs w:val="20"/>
      <w:lang w:eastAsia="ru-RU"/>
    </w:rPr>
  </w:style>
  <w:style w:type="paragraph" w:customStyle="1" w:styleId="xl74">
    <w:name w:val="xl74"/>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0"/>
      <w:szCs w:val="20"/>
      <w:lang w:eastAsia="ru-RU"/>
    </w:rPr>
  </w:style>
  <w:style w:type="paragraph" w:customStyle="1" w:styleId="xl75">
    <w:name w:val="xl75"/>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lang w:eastAsia="ru-RU"/>
    </w:rPr>
  </w:style>
  <w:style w:type="paragraph" w:customStyle="1" w:styleId="xl76">
    <w:name w:val="xl76"/>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0"/>
      <w:szCs w:val="20"/>
      <w:lang w:eastAsia="ru-RU"/>
    </w:rPr>
  </w:style>
  <w:style w:type="paragraph" w:customStyle="1" w:styleId="xl77">
    <w:name w:val="xl77"/>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lang w:eastAsia="ru-RU"/>
    </w:rPr>
  </w:style>
  <w:style w:type="paragraph" w:customStyle="1" w:styleId="xl78">
    <w:name w:val="xl78"/>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i/>
      <w:iCs/>
      <w:sz w:val="20"/>
      <w:szCs w:val="20"/>
      <w:lang w:eastAsia="ru-RU"/>
    </w:rPr>
  </w:style>
  <w:style w:type="paragraph" w:customStyle="1" w:styleId="xl79">
    <w:name w:val="xl79"/>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0"/>
      <w:szCs w:val="20"/>
      <w:lang w:eastAsia="ru-RU"/>
    </w:rPr>
  </w:style>
  <w:style w:type="paragraph" w:customStyle="1" w:styleId="xl80">
    <w:name w:val="xl80"/>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81">
    <w:name w:val="xl81"/>
    <w:basedOn w:val="a"/>
    <w:rsid w:val="00620D0D"/>
    <w:pPr>
      <w:pBdr>
        <w:top w:val="single" w:sz="4" w:space="0" w:color="auto"/>
        <w:left w:val="single" w:sz="4" w:space="0" w:color="auto"/>
        <w:bottom w:val="single" w:sz="4" w:space="0" w:color="auto"/>
      </w:pBdr>
      <w:spacing w:before="100" w:beforeAutospacing="1" w:after="100" w:afterAutospacing="1"/>
      <w:jc w:val="right"/>
    </w:pPr>
    <w:rPr>
      <w:rFonts w:ascii="Times New Roman" w:eastAsia="Times New Roman" w:hAnsi="Times New Roman" w:cs="Times New Roman"/>
      <w:b/>
      <w:bCs/>
      <w:sz w:val="20"/>
      <w:szCs w:val="20"/>
      <w:lang w:eastAsia="ru-RU"/>
    </w:rPr>
  </w:style>
  <w:style w:type="paragraph" w:customStyle="1" w:styleId="xl82">
    <w:name w:val="xl82"/>
    <w:basedOn w:val="a"/>
    <w:rsid w:val="00620D0D"/>
    <w:pPr>
      <w:pBdr>
        <w:top w:val="single" w:sz="4" w:space="0" w:color="auto"/>
        <w:left w:val="single" w:sz="4" w:space="0" w:color="auto"/>
        <w:bottom w:val="single" w:sz="4" w:space="0" w:color="auto"/>
      </w:pBdr>
      <w:spacing w:before="100" w:beforeAutospacing="1" w:after="100" w:afterAutospacing="1"/>
      <w:jc w:val="right"/>
    </w:pPr>
    <w:rPr>
      <w:rFonts w:ascii="Times New Roman" w:eastAsia="Times New Roman" w:hAnsi="Times New Roman" w:cs="Times New Roman"/>
      <w:b/>
      <w:bCs/>
      <w:sz w:val="20"/>
      <w:szCs w:val="20"/>
      <w:lang w:eastAsia="ru-RU"/>
    </w:rPr>
  </w:style>
  <w:style w:type="paragraph" w:customStyle="1" w:styleId="xl83">
    <w:name w:val="xl83"/>
    <w:basedOn w:val="a"/>
    <w:rsid w:val="00620D0D"/>
    <w:pPr>
      <w:pBdr>
        <w:top w:val="single" w:sz="4" w:space="0" w:color="auto"/>
        <w:left w:val="single" w:sz="4" w:space="0" w:color="auto"/>
        <w:bottom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84">
    <w:name w:val="xl84"/>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i/>
      <w:iCs/>
      <w:sz w:val="20"/>
      <w:szCs w:val="20"/>
      <w:lang w:eastAsia="ru-RU"/>
    </w:rPr>
  </w:style>
  <w:style w:type="paragraph" w:customStyle="1" w:styleId="xl85">
    <w:name w:val="xl85"/>
    <w:basedOn w:val="a"/>
    <w:rsid w:val="00620D0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ru-RU"/>
    </w:rPr>
  </w:style>
  <w:style w:type="paragraph" w:customStyle="1" w:styleId="xl87">
    <w:name w:val="xl87"/>
    <w:basedOn w:val="a"/>
    <w:rsid w:val="00620D0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ru-RU"/>
    </w:rPr>
  </w:style>
  <w:style w:type="paragraph" w:customStyle="1" w:styleId="xl88">
    <w:name w:val="xl88"/>
    <w:basedOn w:val="a"/>
    <w:rsid w:val="00620D0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
    <w:rsid w:val="00620D0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0"/>
      <w:szCs w:val="20"/>
      <w:lang w:eastAsia="ru-RU"/>
    </w:rPr>
  </w:style>
  <w:style w:type="numbering" w:customStyle="1" w:styleId="210">
    <w:name w:val="Нет списка21"/>
    <w:next w:val="a2"/>
    <w:uiPriority w:val="99"/>
    <w:semiHidden/>
    <w:unhideWhenUsed/>
    <w:rsid w:val="00620D0D"/>
  </w:style>
  <w:style w:type="paragraph" w:customStyle="1" w:styleId="xl65">
    <w:name w:val="xl65"/>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91">
    <w:name w:val="xl91"/>
    <w:basedOn w:val="a"/>
    <w:rsid w:val="00620D0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92">
    <w:name w:val="xl92"/>
    <w:basedOn w:val="a"/>
    <w:rsid w:val="00620D0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93">
    <w:name w:val="xl93"/>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24"/>
      <w:szCs w:val="24"/>
      <w:lang w:eastAsia="ru-RU"/>
    </w:rPr>
  </w:style>
  <w:style w:type="paragraph" w:customStyle="1" w:styleId="xl94">
    <w:name w:val="xl94"/>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24"/>
      <w:szCs w:val="24"/>
      <w:lang w:eastAsia="ru-RU"/>
    </w:rPr>
  </w:style>
  <w:style w:type="paragraph" w:customStyle="1" w:styleId="xl95">
    <w:name w:val="xl95"/>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24"/>
      <w:szCs w:val="24"/>
      <w:lang w:eastAsia="ru-RU"/>
    </w:rPr>
  </w:style>
  <w:style w:type="paragraph" w:styleId="af5">
    <w:name w:val="Title"/>
    <w:basedOn w:val="a"/>
    <w:link w:val="af6"/>
    <w:qFormat/>
    <w:rsid w:val="00620D0D"/>
    <w:pPr>
      <w:jc w:val="center"/>
    </w:pPr>
    <w:rPr>
      <w:rFonts w:ascii="Times New Roman" w:eastAsia="Times New Roman" w:hAnsi="Times New Roman" w:cs="Times New Roman"/>
      <w:b/>
      <w:sz w:val="32"/>
      <w:szCs w:val="20"/>
      <w:lang w:val="x-none" w:eastAsia="ru-RU"/>
    </w:rPr>
  </w:style>
  <w:style w:type="character" w:customStyle="1" w:styleId="af6">
    <w:name w:val="Название Знак"/>
    <w:basedOn w:val="a0"/>
    <w:link w:val="af5"/>
    <w:rsid w:val="00620D0D"/>
    <w:rPr>
      <w:rFonts w:ascii="Times New Roman" w:eastAsia="Times New Roman" w:hAnsi="Times New Roman" w:cs="Times New Roman"/>
      <w:b/>
      <w:sz w:val="32"/>
      <w:szCs w:val="20"/>
      <w:lang w:val="x-none" w:eastAsia="ru-RU"/>
    </w:rPr>
  </w:style>
  <w:style w:type="paragraph" w:customStyle="1" w:styleId="xl96">
    <w:name w:val="xl96"/>
    <w:basedOn w:val="a"/>
    <w:rsid w:val="00620D0D"/>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Times New Roman" w:eastAsia="Times New Roman" w:hAnsi="Times New Roman" w:cs="Times New Roman"/>
      <w:b/>
      <w:bCs/>
      <w:color w:val="000000"/>
      <w:sz w:val="24"/>
      <w:szCs w:val="24"/>
      <w:lang w:eastAsia="ru-RU"/>
    </w:rPr>
  </w:style>
  <w:style w:type="paragraph" w:customStyle="1" w:styleId="xl97">
    <w:name w:val="xl97"/>
    <w:basedOn w:val="a"/>
    <w:rsid w:val="00620D0D"/>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rFonts w:ascii="Times New Roman" w:eastAsia="Times New Roman" w:hAnsi="Times New Roman" w:cs="Times New Roman"/>
      <w:color w:val="000000"/>
      <w:sz w:val="24"/>
      <w:szCs w:val="24"/>
      <w:lang w:eastAsia="ru-RU"/>
    </w:rPr>
  </w:style>
  <w:style w:type="paragraph" w:customStyle="1" w:styleId="xl98">
    <w:name w:val="xl98"/>
    <w:basedOn w:val="a"/>
    <w:rsid w:val="00620D0D"/>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Times New Roman" w:eastAsia="Times New Roman" w:hAnsi="Times New Roman" w:cs="Times New Roman"/>
      <w:color w:val="000000"/>
      <w:sz w:val="24"/>
      <w:szCs w:val="24"/>
      <w:lang w:eastAsia="ru-RU"/>
    </w:rPr>
  </w:style>
  <w:style w:type="paragraph" w:customStyle="1" w:styleId="xl99">
    <w:name w:val="xl99"/>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24">
    <w:name w:val="Основной текст (2)_"/>
    <w:basedOn w:val="a0"/>
    <w:link w:val="25"/>
    <w:rsid w:val="00620D0D"/>
    <w:rPr>
      <w:rFonts w:ascii="Times New Roman" w:eastAsia="Times New Roman" w:hAnsi="Times New Roman" w:cs="Times New Roman"/>
      <w:sz w:val="28"/>
      <w:szCs w:val="28"/>
      <w:shd w:val="clear" w:color="auto" w:fill="FFFFFF"/>
    </w:rPr>
  </w:style>
  <w:style w:type="paragraph" w:customStyle="1" w:styleId="25">
    <w:name w:val="Основной текст (2)"/>
    <w:basedOn w:val="a"/>
    <w:link w:val="24"/>
    <w:rsid w:val="00620D0D"/>
    <w:pPr>
      <w:widowControl w:val="0"/>
      <w:shd w:val="clear" w:color="auto" w:fill="FFFFFF"/>
      <w:spacing w:line="322" w:lineRule="exact"/>
    </w:pPr>
    <w:rPr>
      <w:rFonts w:ascii="Times New Roman" w:eastAsia="Times New Roman" w:hAnsi="Times New Roman" w:cs="Times New Roman"/>
      <w:sz w:val="28"/>
      <w:szCs w:val="28"/>
    </w:rPr>
  </w:style>
  <w:style w:type="numbering" w:customStyle="1" w:styleId="3">
    <w:name w:val="Нет списка3"/>
    <w:next w:val="a2"/>
    <w:uiPriority w:val="99"/>
    <w:semiHidden/>
    <w:unhideWhenUsed/>
    <w:rsid w:val="00620D0D"/>
  </w:style>
  <w:style w:type="numbering" w:customStyle="1" w:styleId="13">
    <w:name w:val="Нет списка13"/>
    <w:next w:val="a2"/>
    <w:uiPriority w:val="99"/>
    <w:semiHidden/>
    <w:unhideWhenUsed/>
    <w:rsid w:val="00620D0D"/>
  </w:style>
  <w:style w:type="numbering" w:customStyle="1" w:styleId="112">
    <w:name w:val="Нет списка112"/>
    <w:next w:val="a2"/>
    <w:uiPriority w:val="99"/>
    <w:semiHidden/>
    <w:unhideWhenUsed/>
    <w:rsid w:val="00620D0D"/>
  </w:style>
  <w:style w:type="numbering" w:customStyle="1" w:styleId="1112">
    <w:name w:val="Нет списка1112"/>
    <w:next w:val="a2"/>
    <w:uiPriority w:val="99"/>
    <w:semiHidden/>
    <w:unhideWhenUsed/>
    <w:rsid w:val="00620D0D"/>
  </w:style>
  <w:style w:type="numbering" w:customStyle="1" w:styleId="11112">
    <w:name w:val="Нет списка11112"/>
    <w:next w:val="a2"/>
    <w:uiPriority w:val="99"/>
    <w:semiHidden/>
    <w:unhideWhenUsed/>
    <w:rsid w:val="00620D0D"/>
  </w:style>
  <w:style w:type="numbering" w:customStyle="1" w:styleId="111112">
    <w:name w:val="Нет списка111112"/>
    <w:next w:val="a2"/>
    <w:uiPriority w:val="99"/>
    <w:semiHidden/>
    <w:unhideWhenUsed/>
    <w:rsid w:val="00620D0D"/>
  </w:style>
  <w:style w:type="numbering" w:customStyle="1" w:styleId="220">
    <w:name w:val="Нет списка22"/>
    <w:next w:val="a2"/>
    <w:uiPriority w:val="99"/>
    <w:semiHidden/>
    <w:unhideWhenUsed/>
    <w:rsid w:val="00620D0D"/>
  </w:style>
  <w:style w:type="numbering" w:customStyle="1" w:styleId="121">
    <w:name w:val="Нет списка121"/>
    <w:next w:val="a2"/>
    <w:uiPriority w:val="99"/>
    <w:semiHidden/>
    <w:unhideWhenUsed/>
    <w:rsid w:val="00620D0D"/>
  </w:style>
  <w:style w:type="numbering" w:customStyle="1" w:styleId="1111111">
    <w:name w:val="Нет списка1111111"/>
    <w:next w:val="a2"/>
    <w:semiHidden/>
    <w:rsid w:val="00620D0D"/>
  </w:style>
  <w:style w:type="table" w:customStyle="1" w:styleId="14">
    <w:name w:val="Сетка таблицы1"/>
    <w:basedOn w:val="a1"/>
    <w:next w:val="af2"/>
    <w:uiPriority w:val="99"/>
    <w:rsid w:val="00620D0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1"/>
    <w:next w:val="a2"/>
    <w:uiPriority w:val="99"/>
    <w:semiHidden/>
    <w:unhideWhenUsed/>
    <w:rsid w:val="00620D0D"/>
  </w:style>
  <w:style w:type="numbering" w:customStyle="1" w:styleId="4">
    <w:name w:val="Нет списка4"/>
    <w:next w:val="a2"/>
    <w:uiPriority w:val="99"/>
    <w:semiHidden/>
    <w:unhideWhenUsed/>
    <w:rsid w:val="00620D0D"/>
  </w:style>
  <w:style w:type="numbering" w:customStyle="1" w:styleId="140">
    <w:name w:val="Нет списка14"/>
    <w:next w:val="a2"/>
    <w:uiPriority w:val="99"/>
    <w:semiHidden/>
    <w:unhideWhenUsed/>
    <w:rsid w:val="00620D0D"/>
  </w:style>
  <w:style w:type="numbering" w:customStyle="1" w:styleId="113">
    <w:name w:val="Нет списка113"/>
    <w:next w:val="a2"/>
    <w:uiPriority w:val="99"/>
    <w:semiHidden/>
    <w:unhideWhenUsed/>
    <w:rsid w:val="00620D0D"/>
  </w:style>
  <w:style w:type="numbering" w:customStyle="1" w:styleId="230">
    <w:name w:val="Нет списка23"/>
    <w:next w:val="a2"/>
    <w:uiPriority w:val="99"/>
    <w:semiHidden/>
    <w:unhideWhenUsed/>
    <w:rsid w:val="00620D0D"/>
  </w:style>
  <w:style w:type="numbering" w:customStyle="1" w:styleId="122">
    <w:name w:val="Нет списка122"/>
    <w:next w:val="a2"/>
    <w:uiPriority w:val="99"/>
    <w:semiHidden/>
    <w:unhideWhenUsed/>
    <w:rsid w:val="00620D0D"/>
  </w:style>
  <w:style w:type="numbering" w:customStyle="1" w:styleId="1113">
    <w:name w:val="Нет списка1113"/>
    <w:next w:val="a2"/>
    <w:semiHidden/>
    <w:rsid w:val="00620D0D"/>
  </w:style>
  <w:style w:type="numbering" w:customStyle="1" w:styleId="212">
    <w:name w:val="Нет списка212"/>
    <w:next w:val="a2"/>
    <w:uiPriority w:val="99"/>
    <w:semiHidden/>
    <w:unhideWhenUsed/>
    <w:rsid w:val="00620D0D"/>
  </w:style>
  <w:style w:type="numbering" w:customStyle="1" w:styleId="31">
    <w:name w:val="Нет списка31"/>
    <w:next w:val="a2"/>
    <w:uiPriority w:val="99"/>
    <w:semiHidden/>
    <w:unhideWhenUsed/>
    <w:rsid w:val="00620D0D"/>
  </w:style>
  <w:style w:type="table" w:customStyle="1" w:styleId="114">
    <w:name w:val="Сетка таблицы11"/>
    <w:basedOn w:val="a1"/>
    <w:next w:val="af2"/>
    <w:uiPriority w:val="59"/>
    <w:rsid w:val="00620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1"/>
    <w:next w:val="a2"/>
    <w:uiPriority w:val="99"/>
    <w:semiHidden/>
    <w:unhideWhenUsed/>
    <w:rsid w:val="00620D0D"/>
  </w:style>
  <w:style w:type="numbering" w:customStyle="1" w:styleId="131">
    <w:name w:val="Нет списка131"/>
    <w:next w:val="a2"/>
    <w:uiPriority w:val="99"/>
    <w:semiHidden/>
    <w:unhideWhenUsed/>
    <w:rsid w:val="00620D0D"/>
  </w:style>
  <w:style w:type="numbering" w:customStyle="1" w:styleId="1121">
    <w:name w:val="Нет списка1121"/>
    <w:next w:val="a2"/>
    <w:uiPriority w:val="99"/>
    <w:semiHidden/>
    <w:unhideWhenUsed/>
    <w:rsid w:val="00620D0D"/>
  </w:style>
  <w:style w:type="numbering" w:customStyle="1" w:styleId="11113">
    <w:name w:val="Нет списка11113"/>
    <w:next w:val="a2"/>
    <w:uiPriority w:val="99"/>
    <w:semiHidden/>
    <w:unhideWhenUsed/>
    <w:rsid w:val="00620D0D"/>
  </w:style>
  <w:style w:type="numbering" w:customStyle="1" w:styleId="111113">
    <w:name w:val="Нет списка111113"/>
    <w:next w:val="a2"/>
    <w:uiPriority w:val="99"/>
    <w:semiHidden/>
    <w:unhideWhenUsed/>
    <w:rsid w:val="00620D0D"/>
  </w:style>
  <w:style w:type="numbering" w:customStyle="1" w:styleId="1111112">
    <w:name w:val="Нет списка1111112"/>
    <w:next w:val="a2"/>
    <w:uiPriority w:val="99"/>
    <w:semiHidden/>
    <w:unhideWhenUsed/>
    <w:rsid w:val="00620D0D"/>
  </w:style>
  <w:style w:type="numbering" w:customStyle="1" w:styleId="221">
    <w:name w:val="Нет списка221"/>
    <w:next w:val="a2"/>
    <w:uiPriority w:val="99"/>
    <w:semiHidden/>
    <w:unhideWhenUsed/>
    <w:rsid w:val="00620D0D"/>
  </w:style>
  <w:style w:type="numbering" w:customStyle="1" w:styleId="1211">
    <w:name w:val="Нет списка1211"/>
    <w:next w:val="a2"/>
    <w:uiPriority w:val="99"/>
    <w:semiHidden/>
    <w:unhideWhenUsed/>
    <w:rsid w:val="00620D0D"/>
  </w:style>
  <w:style w:type="numbering" w:customStyle="1" w:styleId="11111111">
    <w:name w:val="Нет списка11111111"/>
    <w:next w:val="a2"/>
    <w:semiHidden/>
    <w:rsid w:val="00620D0D"/>
  </w:style>
  <w:style w:type="numbering" w:customStyle="1" w:styleId="2111">
    <w:name w:val="Нет списка2111"/>
    <w:next w:val="a2"/>
    <w:uiPriority w:val="99"/>
    <w:semiHidden/>
    <w:unhideWhenUsed/>
    <w:rsid w:val="00620D0D"/>
  </w:style>
  <w:style w:type="paragraph" w:customStyle="1" w:styleId="xl100">
    <w:name w:val="xl100"/>
    <w:basedOn w:val="a"/>
    <w:rsid w:val="00620D0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620D0D"/>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102">
    <w:name w:val="xl102"/>
    <w:basedOn w:val="a"/>
    <w:rsid w:val="00620D0D"/>
    <w:pPr>
      <w:pBdr>
        <w:top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
    <w:rsid w:val="00620D0D"/>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104">
    <w:name w:val="xl104"/>
    <w:basedOn w:val="a"/>
    <w:rsid w:val="00620D0D"/>
    <w:pPr>
      <w:pBdr>
        <w:top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105">
    <w:name w:val="xl105"/>
    <w:basedOn w:val="a"/>
    <w:rsid w:val="00620D0D"/>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106">
    <w:name w:val="xl106"/>
    <w:basedOn w:val="a"/>
    <w:rsid w:val="00620D0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ru-RU"/>
    </w:rPr>
  </w:style>
  <w:style w:type="paragraph" w:customStyle="1" w:styleId="xl107">
    <w:name w:val="xl107"/>
    <w:basedOn w:val="a"/>
    <w:rsid w:val="00620D0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ru-RU"/>
    </w:rPr>
  </w:style>
  <w:style w:type="paragraph" w:customStyle="1" w:styleId="xl108">
    <w:name w:val="xl108"/>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09">
    <w:name w:val="xl109"/>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10">
    <w:name w:val="xl110"/>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11">
    <w:name w:val="xl111"/>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12">
    <w:name w:val="xl112"/>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13">
    <w:name w:val="xl113"/>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14">
    <w:name w:val="xl114"/>
    <w:basedOn w:val="a"/>
    <w:rsid w:val="00620D0D"/>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15">
    <w:name w:val="xl115"/>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16">
    <w:name w:val="xl116"/>
    <w:basedOn w:val="a"/>
    <w:rsid w:val="00620D0D"/>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117">
    <w:name w:val="xl117"/>
    <w:basedOn w:val="a"/>
    <w:rsid w:val="00620D0D"/>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Times New Roman" w:eastAsia="Times New Roman" w:hAnsi="Times New Roman" w:cs="Times New Roman"/>
      <w:b/>
      <w:bCs/>
      <w:color w:val="000000"/>
      <w:sz w:val="24"/>
      <w:szCs w:val="24"/>
      <w:lang w:eastAsia="ru-RU"/>
    </w:rPr>
  </w:style>
  <w:style w:type="paragraph" w:customStyle="1" w:styleId="xl118">
    <w:name w:val="xl118"/>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FontStyle72">
    <w:name w:val="Font Style72"/>
    <w:uiPriority w:val="99"/>
    <w:rsid w:val="00620D0D"/>
    <w:rPr>
      <w:rFonts w:ascii="Times New Roman" w:hAnsi="Times New Roman" w:cs="Times New Roman"/>
      <w:sz w:val="24"/>
      <w:szCs w:val="24"/>
    </w:rPr>
  </w:style>
  <w:style w:type="paragraph" w:customStyle="1" w:styleId="Style25">
    <w:name w:val="Style25"/>
    <w:basedOn w:val="a"/>
    <w:uiPriority w:val="99"/>
    <w:rsid w:val="00620D0D"/>
    <w:pPr>
      <w:widowControl w:val="0"/>
      <w:autoSpaceDE w:val="0"/>
      <w:autoSpaceDN w:val="0"/>
      <w:adjustRightInd w:val="0"/>
      <w:spacing w:line="466" w:lineRule="exact"/>
      <w:ind w:firstLine="686"/>
      <w:jc w:val="both"/>
    </w:pPr>
    <w:rPr>
      <w:rFonts w:ascii="Times New Roman" w:eastAsia="Times New Roman" w:hAnsi="Times New Roman" w:cs="Times New Roman"/>
      <w:sz w:val="24"/>
      <w:szCs w:val="24"/>
      <w:lang w:eastAsia="ru-RU"/>
    </w:rPr>
  </w:style>
  <w:style w:type="character" w:customStyle="1" w:styleId="FontStyle76">
    <w:name w:val="Font Style76"/>
    <w:uiPriority w:val="99"/>
    <w:rsid w:val="00620D0D"/>
    <w:rPr>
      <w:rFonts w:ascii="Times New Roman" w:hAnsi="Times New Roman" w:cs="Times New Roman"/>
      <w:b/>
      <w:bCs/>
      <w:sz w:val="24"/>
      <w:szCs w:val="24"/>
    </w:rPr>
  </w:style>
  <w:style w:type="numbering" w:customStyle="1" w:styleId="5">
    <w:name w:val="Нет списка5"/>
    <w:next w:val="a2"/>
    <w:uiPriority w:val="99"/>
    <w:semiHidden/>
    <w:unhideWhenUsed/>
    <w:rsid w:val="00620D0D"/>
  </w:style>
  <w:style w:type="paragraph" w:styleId="af7">
    <w:name w:val="Body Text"/>
    <w:basedOn w:val="a"/>
    <w:link w:val="af8"/>
    <w:uiPriority w:val="99"/>
    <w:semiHidden/>
    <w:unhideWhenUsed/>
    <w:rsid w:val="00620D0D"/>
    <w:pPr>
      <w:spacing w:after="120" w:line="276" w:lineRule="auto"/>
    </w:pPr>
    <w:rPr>
      <w:rFonts w:ascii="Calibri" w:eastAsia="Calibri" w:hAnsi="Calibri" w:cs="Times New Roman"/>
    </w:rPr>
  </w:style>
  <w:style w:type="character" w:customStyle="1" w:styleId="af8">
    <w:name w:val="Основной текст Знак"/>
    <w:basedOn w:val="a0"/>
    <w:link w:val="af7"/>
    <w:uiPriority w:val="99"/>
    <w:semiHidden/>
    <w:rsid w:val="00620D0D"/>
    <w:rPr>
      <w:rFonts w:ascii="Calibri" w:eastAsia="Calibri" w:hAnsi="Calibri" w:cs="Times New Roman"/>
    </w:rPr>
  </w:style>
  <w:style w:type="paragraph" w:customStyle="1" w:styleId="xl471">
    <w:name w:val="xl471"/>
    <w:basedOn w:val="a"/>
    <w:rsid w:val="00620D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Times New Roman" w:eastAsia="Times New Roman" w:hAnsi="Times New Roman" w:cs="Times New Roman"/>
      <w:sz w:val="24"/>
      <w:szCs w:val="24"/>
      <w:lang w:eastAsia="ru-RU"/>
    </w:rPr>
  </w:style>
  <w:style w:type="paragraph" w:customStyle="1" w:styleId="xl472">
    <w:name w:val="xl472"/>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xl473">
    <w:name w:val="xl473"/>
    <w:basedOn w:val="a"/>
    <w:rsid w:val="00620D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Times New Roman" w:eastAsia="Times New Roman" w:hAnsi="Times New Roman" w:cs="Times New Roman"/>
      <w:b/>
      <w:bCs/>
      <w:sz w:val="24"/>
      <w:szCs w:val="24"/>
      <w:lang w:eastAsia="ru-RU"/>
    </w:rPr>
  </w:style>
  <w:style w:type="paragraph" w:customStyle="1" w:styleId="xl474">
    <w:name w:val="xl474"/>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000000"/>
      <w:sz w:val="24"/>
      <w:szCs w:val="24"/>
      <w:lang w:eastAsia="ru-RU"/>
    </w:rPr>
  </w:style>
  <w:style w:type="paragraph" w:customStyle="1" w:styleId="xl475">
    <w:name w:val="xl475"/>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eastAsia="Times New Roman" w:hAnsi="Times New Roman" w:cs="Times New Roman"/>
      <w:b/>
      <w:bCs/>
      <w:color w:val="000000"/>
      <w:sz w:val="24"/>
      <w:szCs w:val="24"/>
      <w:lang w:eastAsia="ru-RU"/>
    </w:rPr>
  </w:style>
  <w:style w:type="paragraph" w:customStyle="1" w:styleId="xl476">
    <w:name w:val="xl476"/>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eastAsia="Times New Roman" w:hAnsi="Times New Roman" w:cs="Times New Roman"/>
      <w:color w:val="000000"/>
      <w:sz w:val="24"/>
      <w:szCs w:val="24"/>
      <w:lang w:eastAsia="ru-RU"/>
    </w:rPr>
  </w:style>
  <w:style w:type="paragraph" w:customStyle="1" w:styleId="xl477">
    <w:name w:val="xl477"/>
    <w:basedOn w:val="a"/>
    <w:rsid w:val="00620D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xl478">
    <w:name w:val="xl478"/>
    <w:basedOn w:val="a"/>
    <w:rsid w:val="00620D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b/>
      <w:bCs/>
      <w:color w:val="000000"/>
      <w:sz w:val="24"/>
      <w:szCs w:val="24"/>
      <w:lang w:eastAsia="ru-RU"/>
    </w:rPr>
  </w:style>
  <w:style w:type="paragraph" w:customStyle="1" w:styleId="xl479">
    <w:name w:val="xl479"/>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480">
    <w:name w:val="xl480"/>
    <w:basedOn w:val="a"/>
    <w:rsid w:val="00620D0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81">
    <w:name w:val="xl481"/>
    <w:basedOn w:val="a"/>
    <w:rsid w:val="00620D0D"/>
    <w:pPr>
      <w:pBdr>
        <w:top w:val="single" w:sz="4" w:space="0" w:color="auto"/>
        <w:left w:val="single" w:sz="4" w:space="0" w:color="auto"/>
      </w:pBd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482">
    <w:name w:val="xl482"/>
    <w:basedOn w:val="a"/>
    <w:rsid w:val="00620D0D"/>
    <w:pPr>
      <w:pBdr>
        <w:lef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483">
    <w:name w:val="xl483"/>
    <w:basedOn w:val="a"/>
    <w:rsid w:val="00620D0D"/>
    <w:pPr>
      <w:pBdr>
        <w:left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484">
    <w:name w:val="xl484"/>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85">
    <w:name w:val="xl485"/>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486">
    <w:name w:val="xl486"/>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i/>
      <w:iCs/>
      <w:sz w:val="24"/>
      <w:szCs w:val="24"/>
      <w:lang w:eastAsia="ru-RU"/>
    </w:rPr>
  </w:style>
  <w:style w:type="paragraph" w:customStyle="1" w:styleId="xl487">
    <w:name w:val="xl487"/>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color w:val="000000"/>
      <w:sz w:val="24"/>
      <w:szCs w:val="24"/>
      <w:lang w:eastAsia="ru-RU"/>
    </w:rPr>
  </w:style>
  <w:style w:type="paragraph" w:customStyle="1" w:styleId="xl488">
    <w:name w:val="xl488"/>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000000"/>
      <w:sz w:val="24"/>
      <w:szCs w:val="24"/>
      <w:lang w:eastAsia="ru-RU"/>
    </w:rPr>
  </w:style>
  <w:style w:type="paragraph" w:customStyle="1" w:styleId="xl489">
    <w:name w:val="xl489"/>
    <w:basedOn w:val="a"/>
    <w:rsid w:val="00620D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eastAsia="Times New Roman" w:hAnsi="Times New Roman" w:cs="Times New Roman"/>
      <w:color w:val="000000"/>
      <w:sz w:val="24"/>
      <w:szCs w:val="24"/>
      <w:lang w:eastAsia="ru-RU"/>
    </w:rPr>
  </w:style>
  <w:style w:type="paragraph" w:customStyle="1" w:styleId="xl490">
    <w:name w:val="xl490"/>
    <w:basedOn w:val="a"/>
    <w:rsid w:val="00620D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eastAsia="Times New Roman" w:hAnsi="Times New Roman" w:cs="Times New Roman"/>
      <w:b/>
      <w:bCs/>
      <w:color w:val="000000"/>
      <w:sz w:val="24"/>
      <w:szCs w:val="24"/>
      <w:lang w:eastAsia="ru-RU"/>
    </w:rPr>
  </w:style>
  <w:style w:type="paragraph" w:customStyle="1" w:styleId="xl491">
    <w:name w:val="xl491"/>
    <w:basedOn w:val="a"/>
    <w:rsid w:val="00620D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eastAsia="Times New Roman" w:hAnsi="Times New Roman" w:cs="Times New Roman"/>
      <w:color w:val="000000"/>
      <w:sz w:val="24"/>
      <w:szCs w:val="24"/>
      <w:lang w:eastAsia="ru-RU"/>
    </w:rPr>
  </w:style>
  <w:style w:type="paragraph" w:customStyle="1" w:styleId="xl492">
    <w:name w:val="xl492"/>
    <w:basedOn w:val="a"/>
    <w:rsid w:val="00620D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eastAsia="Times New Roman" w:hAnsi="Times New Roman" w:cs="Times New Roman"/>
      <w:color w:val="000000"/>
      <w:sz w:val="24"/>
      <w:szCs w:val="24"/>
      <w:lang w:eastAsia="ru-RU"/>
    </w:rPr>
  </w:style>
  <w:style w:type="paragraph" w:customStyle="1" w:styleId="xl493">
    <w:name w:val="xl493"/>
    <w:basedOn w:val="a"/>
    <w:rsid w:val="00620D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eastAsia="Times New Roman" w:hAnsi="Times New Roman" w:cs="Times New Roman"/>
      <w:color w:val="000000"/>
      <w:sz w:val="24"/>
      <w:szCs w:val="24"/>
      <w:lang w:eastAsia="ru-RU"/>
    </w:rPr>
  </w:style>
  <w:style w:type="paragraph" w:customStyle="1" w:styleId="xl494">
    <w:name w:val="xl494"/>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5">
    <w:name w:val="xl495"/>
    <w:basedOn w:val="a"/>
    <w:rsid w:val="00620D0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6">
    <w:name w:val="xl496"/>
    <w:basedOn w:val="a"/>
    <w:rsid w:val="00620D0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sz w:val="24"/>
      <w:szCs w:val="24"/>
      <w:lang w:eastAsia="ru-RU"/>
    </w:rPr>
  </w:style>
  <w:style w:type="paragraph" w:customStyle="1" w:styleId="xl497">
    <w:name w:val="xl497"/>
    <w:basedOn w:val="a"/>
    <w:rsid w:val="00620D0D"/>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8">
    <w:name w:val="xl498"/>
    <w:basedOn w:val="a"/>
    <w:rsid w:val="00620D0D"/>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9">
    <w:name w:val="xl499"/>
    <w:basedOn w:val="a"/>
    <w:rsid w:val="00620D0D"/>
    <w:pPr>
      <w:pBdr>
        <w:top w:val="single" w:sz="4" w:space="0" w:color="auto"/>
        <w:bottom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0">
    <w:name w:val="xl500"/>
    <w:basedOn w:val="a"/>
    <w:rsid w:val="00620D0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i/>
      <w:iCs/>
      <w:sz w:val="24"/>
      <w:szCs w:val="24"/>
      <w:lang w:eastAsia="ru-RU"/>
    </w:rPr>
  </w:style>
  <w:style w:type="table" w:customStyle="1" w:styleId="26">
    <w:name w:val="Сетка таблицы2"/>
    <w:basedOn w:val="a1"/>
    <w:next w:val="af2"/>
    <w:uiPriority w:val="99"/>
    <w:rsid w:val="00620D0D"/>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59"/>
    <w:rsid w:val="00620D0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Indent"/>
    <w:basedOn w:val="a"/>
    <w:link w:val="afa"/>
    <w:uiPriority w:val="99"/>
    <w:semiHidden/>
    <w:unhideWhenUsed/>
    <w:rsid w:val="00620D0D"/>
    <w:pPr>
      <w:spacing w:after="120" w:line="276" w:lineRule="auto"/>
      <w:ind w:left="283"/>
    </w:pPr>
    <w:rPr>
      <w:rFonts w:ascii="Calibri" w:eastAsia="Calibri" w:hAnsi="Calibri" w:cs="Times New Roman"/>
    </w:rPr>
  </w:style>
  <w:style w:type="character" w:customStyle="1" w:styleId="afa">
    <w:name w:val="Основной текст с отступом Знак"/>
    <w:basedOn w:val="a0"/>
    <w:link w:val="af9"/>
    <w:uiPriority w:val="99"/>
    <w:semiHidden/>
    <w:rsid w:val="00620D0D"/>
    <w:rPr>
      <w:rFonts w:ascii="Calibri" w:eastAsia="Calibri" w:hAnsi="Calibri" w:cs="Times New Roman"/>
    </w:rPr>
  </w:style>
  <w:style w:type="paragraph" w:styleId="afb">
    <w:name w:val="No Spacing"/>
    <w:link w:val="afc"/>
    <w:uiPriority w:val="1"/>
    <w:qFormat/>
    <w:rsid w:val="00620D0D"/>
  </w:style>
  <w:style w:type="character" w:customStyle="1" w:styleId="afc">
    <w:name w:val="Без интервала Знак"/>
    <w:link w:val="afb"/>
    <w:uiPriority w:val="1"/>
    <w:rsid w:val="00620D0D"/>
  </w:style>
  <w:style w:type="paragraph" w:customStyle="1" w:styleId="xl182">
    <w:name w:val="xl182"/>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20"/>
      <w:szCs w:val="20"/>
      <w:lang w:eastAsia="ru-RU"/>
    </w:rPr>
  </w:style>
  <w:style w:type="paragraph" w:customStyle="1" w:styleId="xl183">
    <w:name w:val="xl183"/>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000000"/>
      <w:sz w:val="20"/>
      <w:szCs w:val="20"/>
      <w:lang w:eastAsia="ru-RU"/>
    </w:rPr>
  </w:style>
  <w:style w:type="paragraph" w:customStyle="1" w:styleId="xl184">
    <w:name w:val="xl184"/>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20"/>
      <w:szCs w:val="20"/>
      <w:lang w:eastAsia="ru-RU"/>
    </w:rPr>
  </w:style>
  <w:style w:type="paragraph" w:customStyle="1" w:styleId="xl185">
    <w:name w:val="xl185"/>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20"/>
      <w:szCs w:val="20"/>
      <w:lang w:eastAsia="ru-RU"/>
    </w:rPr>
  </w:style>
  <w:style w:type="paragraph" w:customStyle="1" w:styleId="xl186">
    <w:name w:val="xl186"/>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000000"/>
      <w:sz w:val="20"/>
      <w:szCs w:val="20"/>
      <w:lang w:eastAsia="ru-RU"/>
    </w:rPr>
  </w:style>
  <w:style w:type="paragraph" w:customStyle="1" w:styleId="xl187">
    <w:name w:val="xl187"/>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
    <w:rsid w:val="00902C8A"/>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Times New Roman" w:hAnsi="Times New Roman" w:cs="Times New Roman"/>
      <w:b/>
      <w:bCs/>
      <w:i/>
      <w:iCs/>
      <w:sz w:val="20"/>
      <w:szCs w:val="20"/>
      <w:lang w:eastAsia="ru-RU"/>
    </w:rPr>
  </w:style>
  <w:style w:type="paragraph" w:customStyle="1" w:styleId="xl190">
    <w:name w:val="xl190"/>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91">
    <w:name w:val="xl191"/>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w:eastAsia="Times New Roman" w:hAnsi="Times New Roman" w:cs="Times New Roman"/>
      <w:b/>
      <w:bCs/>
      <w:color w:val="000000"/>
      <w:sz w:val="20"/>
      <w:szCs w:val="20"/>
      <w:lang w:eastAsia="ru-RU"/>
    </w:rPr>
  </w:style>
  <w:style w:type="paragraph" w:customStyle="1" w:styleId="xl192">
    <w:name w:val="xl192"/>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color w:val="000000"/>
      <w:sz w:val="20"/>
      <w:szCs w:val="20"/>
      <w:lang w:eastAsia="ru-RU"/>
    </w:rPr>
  </w:style>
  <w:style w:type="paragraph" w:customStyle="1" w:styleId="xl193">
    <w:name w:val="xl193"/>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w:eastAsia="Times New Roman" w:hAnsi="Times New Roman" w:cs="Times New Roman"/>
      <w:color w:val="000000"/>
      <w:sz w:val="20"/>
      <w:szCs w:val="20"/>
      <w:lang w:eastAsia="ru-RU"/>
    </w:rPr>
  </w:style>
  <w:style w:type="paragraph" w:customStyle="1" w:styleId="xl194">
    <w:name w:val="xl194"/>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00000"/>
      <w:sz w:val="20"/>
      <w:szCs w:val="20"/>
      <w:lang w:eastAsia="ru-RU"/>
    </w:rPr>
  </w:style>
  <w:style w:type="paragraph" w:customStyle="1" w:styleId="xl195">
    <w:name w:val="xl195"/>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Times New Roman" w:eastAsia="Times New Roman" w:hAnsi="Times New Roman" w:cs="Times New Roman"/>
      <w:b/>
      <w:bCs/>
      <w:i/>
      <w:iCs/>
      <w:color w:val="000000"/>
      <w:sz w:val="20"/>
      <w:szCs w:val="20"/>
      <w:lang w:eastAsia="ru-RU"/>
    </w:rPr>
  </w:style>
  <w:style w:type="paragraph" w:customStyle="1" w:styleId="xl196">
    <w:name w:val="xl196"/>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i/>
      <w:iCs/>
      <w:color w:val="000000"/>
      <w:sz w:val="20"/>
      <w:szCs w:val="20"/>
      <w:lang w:eastAsia="ru-RU"/>
    </w:rPr>
  </w:style>
  <w:style w:type="paragraph" w:customStyle="1" w:styleId="xl197">
    <w:name w:val="xl197"/>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i/>
      <w:iCs/>
      <w:color w:val="000000"/>
      <w:sz w:val="20"/>
      <w:szCs w:val="20"/>
      <w:lang w:eastAsia="ru-RU"/>
    </w:rPr>
  </w:style>
  <w:style w:type="paragraph" w:customStyle="1" w:styleId="xl198">
    <w:name w:val="xl198"/>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i/>
      <w:iCs/>
      <w:sz w:val="24"/>
      <w:szCs w:val="24"/>
      <w:lang w:eastAsia="ru-RU"/>
    </w:rPr>
  </w:style>
  <w:style w:type="paragraph" w:customStyle="1" w:styleId="xl199">
    <w:name w:val="xl199"/>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i/>
      <w:iCs/>
      <w:sz w:val="24"/>
      <w:szCs w:val="24"/>
      <w:lang w:eastAsia="ru-RU"/>
    </w:rPr>
  </w:style>
  <w:style w:type="paragraph" w:customStyle="1" w:styleId="xl200">
    <w:name w:val="xl200"/>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000000"/>
      <w:sz w:val="20"/>
      <w:szCs w:val="20"/>
      <w:lang w:eastAsia="ru-RU"/>
    </w:rPr>
  </w:style>
  <w:style w:type="paragraph" w:customStyle="1" w:styleId="xl201">
    <w:name w:val="xl201"/>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000000"/>
      <w:sz w:val="20"/>
      <w:szCs w:val="20"/>
      <w:lang w:eastAsia="ru-RU"/>
    </w:rPr>
  </w:style>
  <w:style w:type="paragraph" w:customStyle="1" w:styleId="xl202">
    <w:name w:val="xl202"/>
    <w:basedOn w:val="a"/>
    <w:rsid w:val="00902C8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20"/>
      <w:szCs w:val="20"/>
      <w:lang w:eastAsia="ru-RU"/>
    </w:rPr>
  </w:style>
  <w:style w:type="paragraph" w:customStyle="1" w:styleId="xl203">
    <w:name w:val="xl203"/>
    <w:basedOn w:val="a"/>
    <w:rsid w:val="00902C8A"/>
    <w:pPr>
      <w:pBdr>
        <w:lef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04">
    <w:name w:val="xl204"/>
    <w:basedOn w:val="a"/>
    <w:rsid w:val="00902C8A"/>
    <w:pPr>
      <w:pBdr>
        <w:left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05">
    <w:name w:val="xl205"/>
    <w:basedOn w:val="a"/>
    <w:rsid w:val="00902C8A"/>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206">
    <w:name w:val="xl206"/>
    <w:basedOn w:val="a"/>
    <w:rsid w:val="00902C8A"/>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07">
    <w:name w:val="xl207"/>
    <w:basedOn w:val="a"/>
    <w:rsid w:val="00902C8A"/>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08">
    <w:name w:val="xl208"/>
    <w:basedOn w:val="a"/>
    <w:rsid w:val="00902C8A"/>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09">
    <w:name w:val="xl209"/>
    <w:basedOn w:val="a"/>
    <w:rsid w:val="00902C8A"/>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a9">
    <w:name w:val="Абзац списка Знак"/>
    <w:link w:val="a8"/>
    <w:locked/>
    <w:rsid w:val="00D00912"/>
    <w:rPr>
      <w:rFonts w:ascii="Calibri" w:eastAsia="Calibri" w:hAnsi="Calibri" w:cs="Times New Roman"/>
    </w:rPr>
  </w:style>
  <w:style w:type="paragraph" w:customStyle="1" w:styleId="27">
    <w:name w:val="Основной текст2"/>
    <w:basedOn w:val="a"/>
    <w:link w:val="afd"/>
    <w:rsid w:val="00D00912"/>
    <w:pPr>
      <w:widowControl w:val="0"/>
      <w:shd w:val="clear" w:color="auto" w:fill="FFFFFF"/>
      <w:spacing w:line="317" w:lineRule="exact"/>
      <w:jc w:val="center"/>
    </w:pPr>
    <w:rPr>
      <w:rFonts w:ascii="Times New Roman" w:eastAsia="Times New Roman" w:hAnsi="Times New Roman" w:cs="Times New Roman"/>
      <w:sz w:val="26"/>
      <w:szCs w:val="26"/>
    </w:rPr>
  </w:style>
  <w:style w:type="paragraph" w:customStyle="1" w:styleId="xl277">
    <w:name w:val="xl277"/>
    <w:basedOn w:val="a"/>
    <w:rsid w:val="00D00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278">
    <w:name w:val="xl278"/>
    <w:basedOn w:val="a"/>
    <w:rsid w:val="00D00912"/>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279">
    <w:name w:val="xl279"/>
    <w:basedOn w:val="a"/>
    <w:rsid w:val="00D009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280">
    <w:name w:val="xl280"/>
    <w:basedOn w:val="a"/>
    <w:rsid w:val="00D009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281">
    <w:name w:val="xl281"/>
    <w:basedOn w:val="a"/>
    <w:rsid w:val="00D009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282">
    <w:name w:val="xl282"/>
    <w:basedOn w:val="a"/>
    <w:rsid w:val="00D00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283">
    <w:name w:val="xl283"/>
    <w:basedOn w:val="a"/>
    <w:rsid w:val="00D00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284">
    <w:name w:val="xl284"/>
    <w:basedOn w:val="a"/>
    <w:rsid w:val="00D00912"/>
    <w:pP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285">
    <w:name w:val="xl285"/>
    <w:basedOn w:val="a"/>
    <w:rsid w:val="00D00912"/>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286">
    <w:name w:val="xl286"/>
    <w:basedOn w:val="a"/>
    <w:rsid w:val="00D00912"/>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287">
    <w:name w:val="xl287"/>
    <w:basedOn w:val="a"/>
    <w:rsid w:val="00D00912"/>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288">
    <w:name w:val="xl288"/>
    <w:basedOn w:val="a"/>
    <w:rsid w:val="00D00912"/>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289">
    <w:name w:val="xl289"/>
    <w:basedOn w:val="a"/>
    <w:rsid w:val="00D0091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290">
    <w:name w:val="xl290"/>
    <w:basedOn w:val="a"/>
    <w:rsid w:val="00D00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291">
    <w:name w:val="xl291"/>
    <w:basedOn w:val="a"/>
    <w:rsid w:val="00D00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i/>
      <w:iCs/>
      <w:color w:val="000000"/>
      <w:sz w:val="24"/>
      <w:szCs w:val="24"/>
      <w:lang w:eastAsia="ru-RU"/>
    </w:rPr>
  </w:style>
  <w:style w:type="paragraph" w:customStyle="1" w:styleId="xl292">
    <w:name w:val="xl292"/>
    <w:basedOn w:val="a"/>
    <w:rsid w:val="00D00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i/>
      <w:iCs/>
      <w:color w:val="000000"/>
      <w:sz w:val="24"/>
      <w:szCs w:val="24"/>
      <w:lang w:eastAsia="ru-RU"/>
    </w:rPr>
  </w:style>
  <w:style w:type="paragraph" w:customStyle="1" w:styleId="xl293">
    <w:name w:val="xl293"/>
    <w:basedOn w:val="a"/>
    <w:rsid w:val="00D00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24"/>
      <w:szCs w:val="24"/>
      <w:lang w:eastAsia="ru-RU"/>
    </w:rPr>
  </w:style>
  <w:style w:type="paragraph" w:customStyle="1" w:styleId="xl294">
    <w:name w:val="xl294"/>
    <w:basedOn w:val="a"/>
    <w:rsid w:val="00D00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i/>
      <w:iCs/>
      <w:color w:val="000000"/>
      <w:sz w:val="24"/>
      <w:szCs w:val="24"/>
      <w:lang w:eastAsia="ru-RU"/>
    </w:rPr>
  </w:style>
  <w:style w:type="paragraph" w:customStyle="1" w:styleId="xl295">
    <w:name w:val="xl295"/>
    <w:basedOn w:val="a"/>
    <w:rsid w:val="00D00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96">
    <w:name w:val="xl296"/>
    <w:basedOn w:val="a"/>
    <w:rsid w:val="00D00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i/>
      <w:iCs/>
      <w:color w:val="000000"/>
      <w:sz w:val="24"/>
      <w:szCs w:val="24"/>
      <w:lang w:eastAsia="ru-RU"/>
    </w:rPr>
  </w:style>
  <w:style w:type="paragraph" w:customStyle="1" w:styleId="xl297">
    <w:name w:val="xl297"/>
    <w:basedOn w:val="a"/>
    <w:rsid w:val="00D00912"/>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298">
    <w:name w:val="xl298"/>
    <w:basedOn w:val="a"/>
    <w:rsid w:val="00D00912"/>
    <w:pPr>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i/>
      <w:iCs/>
      <w:color w:val="000000"/>
      <w:sz w:val="24"/>
      <w:szCs w:val="24"/>
      <w:lang w:eastAsia="ru-RU"/>
    </w:rPr>
  </w:style>
  <w:style w:type="paragraph" w:customStyle="1" w:styleId="xl299">
    <w:name w:val="xl299"/>
    <w:basedOn w:val="a"/>
    <w:rsid w:val="00D00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i/>
      <w:iCs/>
      <w:color w:val="000000"/>
      <w:sz w:val="24"/>
      <w:szCs w:val="24"/>
      <w:lang w:eastAsia="ru-RU"/>
    </w:rPr>
  </w:style>
  <w:style w:type="paragraph" w:customStyle="1" w:styleId="xl300">
    <w:name w:val="xl300"/>
    <w:basedOn w:val="a"/>
    <w:rsid w:val="00D00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i/>
      <w:iCs/>
      <w:color w:val="000000"/>
      <w:sz w:val="24"/>
      <w:szCs w:val="24"/>
      <w:lang w:eastAsia="ru-RU"/>
    </w:rPr>
  </w:style>
  <w:style w:type="paragraph" w:customStyle="1" w:styleId="xl301">
    <w:name w:val="xl301"/>
    <w:basedOn w:val="a"/>
    <w:rsid w:val="00D00912"/>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302">
    <w:name w:val="xl302"/>
    <w:basedOn w:val="a"/>
    <w:rsid w:val="00D00912"/>
    <w:pPr>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00000"/>
      <w:sz w:val="24"/>
      <w:szCs w:val="24"/>
      <w:lang w:eastAsia="ru-RU"/>
    </w:rPr>
  </w:style>
  <w:style w:type="paragraph" w:customStyle="1" w:styleId="xl303">
    <w:name w:val="xl303"/>
    <w:basedOn w:val="a"/>
    <w:rsid w:val="00D00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00000"/>
      <w:sz w:val="24"/>
      <w:szCs w:val="24"/>
      <w:lang w:eastAsia="ru-RU"/>
    </w:rPr>
  </w:style>
  <w:style w:type="paragraph" w:customStyle="1" w:styleId="xl304">
    <w:name w:val="xl304"/>
    <w:basedOn w:val="a"/>
    <w:rsid w:val="00D00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24"/>
      <w:szCs w:val="24"/>
      <w:lang w:eastAsia="ru-RU"/>
    </w:rPr>
  </w:style>
  <w:style w:type="paragraph" w:customStyle="1" w:styleId="xl305">
    <w:name w:val="xl305"/>
    <w:basedOn w:val="a"/>
    <w:rsid w:val="00D00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24"/>
      <w:szCs w:val="24"/>
      <w:lang w:eastAsia="ru-RU"/>
    </w:rPr>
  </w:style>
  <w:style w:type="paragraph" w:customStyle="1" w:styleId="xl306">
    <w:name w:val="xl306"/>
    <w:basedOn w:val="a"/>
    <w:rsid w:val="00D00912"/>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307">
    <w:name w:val="xl307"/>
    <w:basedOn w:val="a"/>
    <w:rsid w:val="00D00912"/>
    <w:pPr>
      <w:pBdr>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308">
    <w:name w:val="xl308"/>
    <w:basedOn w:val="a"/>
    <w:rsid w:val="00D00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000000"/>
      <w:sz w:val="24"/>
      <w:szCs w:val="24"/>
      <w:lang w:eastAsia="ru-RU"/>
    </w:rPr>
  </w:style>
  <w:style w:type="paragraph" w:customStyle="1" w:styleId="xl309">
    <w:name w:val="xl309"/>
    <w:basedOn w:val="a"/>
    <w:rsid w:val="00D00912"/>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310">
    <w:name w:val="xl310"/>
    <w:basedOn w:val="a"/>
    <w:rsid w:val="00D00912"/>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Default">
    <w:name w:val="Default"/>
    <w:rsid w:val="00D00912"/>
    <w:pPr>
      <w:autoSpaceDE w:val="0"/>
      <w:autoSpaceDN w:val="0"/>
      <w:adjustRightInd w:val="0"/>
    </w:pPr>
    <w:rPr>
      <w:rFonts w:ascii="Times New Roman" w:hAnsi="Times New Roman" w:cs="Times New Roman"/>
      <w:color w:val="000000"/>
      <w:sz w:val="24"/>
      <w:szCs w:val="24"/>
    </w:rPr>
  </w:style>
  <w:style w:type="paragraph" w:customStyle="1" w:styleId="xl211">
    <w:name w:val="xl211"/>
    <w:basedOn w:val="a"/>
    <w:rsid w:val="0077216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24"/>
      <w:szCs w:val="24"/>
      <w:lang w:eastAsia="ru-RU"/>
    </w:rPr>
  </w:style>
  <w:style w:type="paragraph" w:customStyle="1" w:styleId="xl212">
    <w:name w:val="xl212"/>
    <w:basedOn w:val="a"/>
    <w:rsid w:val="0077216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213">
    <w:name w:val="xl213"/>
    <w:basedOn w:val="a"/>
    <w:rsid w:val="0077216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214">
    <w:name w:val="xl214"/>
    <w:basedOn w:val="a"/>
    <w:rsid w:val="0077216E"/>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215">
    <w:name w:val="xl215"/>
    <w:basedOn w:val="a"/>
    <w:rsid w:val="0077216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216">
    <w:name w:val="xl216"/>
    <w:basedOn w:val="a"/>
    <w:rsid w:val="0077216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217">
    <w:name w:val="xl217"/>
    <w:basedOn w:val="a"/>
    <w:rsid w:val="007721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paragraph" w:customStyle="1" w:styleId="xl218">
    <w:name w:val="xl218"/>
    <w:basedOn w:val="a"/>
    <w:rsid w:val="0077216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00000"/>
      <w:sz w:val="24"/>
      <w:szCs w:val="24"/>
      <w:lang w:eastAsia="ru-RU"/>
    </w:rPr>
  </w:style>
  <w:style w:type="paragraph" w:customStyle="1" w:styleId="xl219">
    <w:name w:val="xl219"/>
    <w:basedOn w:val="a"/>
    <w:rsid w:val="0077216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sz w:val="24"/>
      <w:szCs w:val="24"/>
      <w:lang w:eastAsia="ru-RU"/>
    </w:rPr>
  </w:style>
  <w:style w:type="paragraph" w:customStyle="1" w:styleId="xl220">
    <w:name w:val="xl220"/>
    <w:basedOn w:val="a"/>
    <w:rsid w:val="0077216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21">
    <w:name w:val="xl221"/>
    <w:basedOn w:val="a"/>
    <w:rsid w:val="0077216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4"/>
      <w:szCs w:val="24"/>
      <w:lang w:eastAsia="ru-RU"/>
    </w:rPr>
  </w:style>
  <w:style w:type="paragraph" w:customStyle="1" w:styleId="xl222">
    <w:name w:val="xl222"/>
    <w:basedOn w:val="a"/>
    <w:rsid w:val="007721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b/>
      <w:bCs/>
      <w:i/>
      <w:iCs/>
      <w:color w:val="000000"/>
      <w:sz w:val="24"/>
      <w:szCs w:val="24"/>
      <w:lang w:eastAsia="ru-RU"/>
    </w:rPr>
  </w:style>
  <w:style w:type="paragraph" w:customStyle="1" w:styleId="xl223">
    <w:name w:val="xl223"/>
    <w:basedOn w:val="a"/>
    <w:rsid w:val="0077216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i/>
      <w:iCs/>
      <w:color w:val="000000"/>
      <w:sz w:val="24"/>
      <w:szCs w:val="24"/>
      <w:lang w:eastAsia="ru-RU"/>
    </w:rPr>
  </w:style>
  <w:style w:type="paragraph" w:customStyle="1" w:styleId="xl224">
    <w:name w:val="xl224"/>
    <w:basedOn w:val="a"/>
    <w:rsid w:val="0077216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00000"/>
      <w:sz w:val="24"/>
      <w:szCs w:val="24"/>
      <w:lang w:eastAsia="ru-RU"/>
    </w:rPr>
  </w:style>
  <w:style w:type="paragraph" w:customStyle="1" w:styleId="xl225">
    <w:name w:val="xl225"/>
    <w:basedOn w:val="a"/>
    <w:rsid w:val="0077216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226">
    <w:name w:val="xl226"/>
    <w:basedOn w:val="a"/>
    <w:rsid w:val="0077216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24"/>
      <w:szCs w:val="24"/>
      <w:lang w:eastAsia="ru-RU"/>
    </w:rPr>
  </w:style>
  <w:style w:type="paragraph" w:customStyle="1" w:styleId="xl227">
    <w:name w:val="xl227"/>
    <w:basedOn w:val="a"/>
    <w:rsid w:val="0077216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000000"/>
      <w:sz w:val="24"/>
      <w:szCs w:val="24"/>
      <w:lang w:eastAsia="ru-RU"/>
    </w:rPr>
  </w:style>
  <w:style w:type="paragraph" w:customStyle="1" w:styleId="xl228">
    <w:name w:val="xl228"/>
    <w:basedOn w:val="a"/>
    <w:rsid w:val="0077216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24"/>
      <w:szCs w:val="24"/>
      <w:lang w:eastAsia="ru-RU"/>
    </w:rPr>
  </w:style>
  <w:style w:type="paragraph" w:customStyle="1" w:styleId="xl229">
    <w:name w:val="xl229"/>
    <w:basedOn w:val="a"/>
    <w:rsid w:val="007721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Times New Roman" w:eastAsia="Times New Roman" w:hAnsi="Times New Roman" w:cs="Times New Roman"/>
      <w:sz w:val="24"/>
      <w:szCs w:val="24"/>
      <w:lang w:eastAsia="ru-RU"/>
    </w:rPr>
  </w:style>
  <w:style w:type="character" w:customStyle="1" w:styleId="afd">
    <w:name w:val="Основной текст_"/>
    <w:basedOn w:val="a0"/>
    <w:link w:val="27"/>
    <w:rsid w:val="0077216E"/>
    <w:rPr>
      <w:rFonts w:ascii="Times New Roman" w:eastAsia="Times New Roman" w:hAnsi="Times New Roman" w:cs="Times New Roman"/>
      <w:sz w:val="26"/>
      <w:szCs w:val="26"/>
      <w:shd w:val="clear" w:color="auto" w:fill="FFFFFF"/>
    </w:rPr>
  </w:style>
  <w:style w:type="character" w:customStyle="1" w:styleId="20">
    <w:name w:val="Заголовок 2 Знак"/>
    <w:basedOn w:val="a0"/>
    <w:link w:val="2"/>
    <w:uiPriority w:val="9"/>
    <w:semiHidden/>
    <w:rsid w:val="00672766"/>
    <w:rPr>
      <w:rFonts w:asciiTheme="majorHAnsi" w:eastAsiaTheme="majorEastAsia" w:hAnsiTheme="majorHAnsi" w:cstheme="majorBidi"/>
      <w:color w:val="365F91" w:themeColor="accent1" w:themeShade="BF"/>
      <w:sz w:val="26"/>
      <w:szCs w:val="26"/>
    </w:rPr>
  </w:style>
  <w:style w:type="character" w:styleId="afe">
    <w:name w:val="annotation reference"/>
    <w:basedOn w:val="a0"/>
    <w:uiPriority w:val="99"/>
    <w:semiHidden/>
    <w:unhideWhenUsed/>
    <w:rsid w:val="00672766"/>
    <w:rPr>
      <w:sz w:val="16"/>
      <w:szCs w:val="16"/>
    </w:rPr>
  </w:style>
  <w:style w:type="paragraph" w:styleId="aff">
    <w:name w:val="annotation text"/>
    <w:basedOn w:val="a"/>
    <w:link w:val="aff0"/>
    <w:uiPriority w:val="99"/>
    <w:semiHidden/>
    <w:unhideWhenUsed/>
    <w:rsid w:val="00672766"/>
    <w:rPr>
      <w:sz w:val="20"/>
      <w:szCs w:val="20"/>
    </w:rPr>
  </w:style>
  <w:style w:type="character" w:customStyle="1" w:styleId="aff0">
    <w:name w:val="Текст примечания Знак"/>
    <w:basedOn w:val="a0"/>
    <w:link w:val="aff"/>
    <w:uiPriority w:val="99"/>
    <w:semiHidden/>
    <w:rsid w:val="00672766"/>
    <w:rPr>
      <w:sz w:val="20"/>
      <w:szCs w:val="20"/>
    </w:rPr>
  </w:style>
  <w:style w:type="paragraph" w:styleId="aff1">
    <w:name w:val="annotation subject"/>
    <w:basedOn w:val="aff"/>
    <w:next w:val="aff"/>
    <w:link w:val="aff2"/>
    <w:uiPriority w:val="99"/>
    <w:semiHidden/>
    <w:unhideWhenUsed/>
    <w:rsid w:val="00672766"/>
    <w:rPr>
      <w:b/>
      <w:bCs/>
    </w:rPr>
  </w:style>
  <w:style w:type="character" w:customStyle="1" w:styleId="aff2">
    <w:name w:val="Тема примечания Знак"/>
    <w:basedOn w:val="aff0"/>
    <w:link w:val="aff1"/>
    <w:uiPriority w:val="99"/>
    <w:semiHidden/>
    <w:rsid w:val="00672766"/>
    <w:rPr>
      <w:b/>
      <w:bCs/>
      <w:sz w:val="20"/>
      <w:szCs w:val="20"/>
    </w:rPr>
  </w:style>
  <w:style w:type="paragraph" w:styleId="aff3">
    <w:name w:val="Normal (Web)"/>
    <w:aliases w:val="Обычный (Web)"/>
    <w:basedOn w:val="a"/>
    <w:uiPriority w:val="99"/>
    <w:unhideWhenUsed/>
    <w:qFormat/>
    <w:rsid w:val="00672766"/>
    <w:pPr>
      <w:spacing w:beforeAutospacing="1" w:after="200" w:afterAutospacing="1"/>
    </w:pPr>
    <w:rPr>
      <w:rFonts w:ascii="Times New Roman" w:eastAsia="Times New Roman" w:hAnsi="Times New Roman" w:cs="Times New Roman"/>
      <w:sz w:val="24"/>
      <w:szCs w:val="24"/>
      <w:u w:color="000000"/>
      <w:lang w:eastAsia="ru-RU"/>
    </w:rPr>
  </w:style>
  <w:style w:type="character" w:styleId="aff4">
    <w:name w:val="Strong"/>
    <w:basedOn w:val="a0"/>
    <w:uiPriority w:val="22"/>
    <w:qFormat/>
    <w:rsid w:val="00672766"/>
    <w:rPr>
      <w:b/>
      <w:bCs/>
    </w:rPr>
  </w:style>
  <w:style w:type="character" w:customStyle="1" w:styleId="ConsPlusNormal0">
    <w:name w:val="ConsPlusNormal Знак"/>
    <w:link w:val="ConsPlusNormal"/>
    <w:uiPriority w:val="99"/>
    <w:locked/>
    <w:rsid w:val="00672766"/>
    <w:rPr>
      <w:rFonts w:ascii="Arial" w:eastAsia="Times New Roman" w:hAnsi="Arial" w:cs="Arial"/>
      <w:sz w:val="20"/>
      <w:szCs w:val="20"/>
      <w:lang w:eastAsia="ru-RU"/>
    </w:rPr>
  </w:style>
  <w:style w:type="paragraph" w:customStyle="1" w:styleId="msonormal0">
    <w:name w:val="msonormal"/>
    <w:basedOn w:val="a"/>
    <w:rsid w:val="0067276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10">
    <w:name w:val="xl210"/>
    <w:basedOn w:val="a"/>
    <w:rsid w:val="006727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4"/>
      <w:szCs w:val="24"/>
      <w:lang w:eastAsia="ru-RU"/>
    </w:rPr>
  </w:style>
  <w:style w:type="table" w:styleId="-11">
    <w:name w:val="List Table 1 Light Accent 1"/>
    <w:basedOn w:val="a1"/>
    <w:uiPriority w:val="46"/>
    <w:rsid w:val="0066711C"/>
    <w:rPr>
      <w:rFonts w:ascii="Times New Roman" w:hAnsi="Times New Roman"/>
      <w:sz w:val="28"/>
    </w:r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2">
    <w:name w:val="List Table 1 Light Accent 2"/>
    <w:basedOn w:val="a1"/>
    <w:uiPriority w:val="46"/>
    <w:rsid w:val="0066711C"/>
    <w:rPr>
      <w:rFonts w:ascii="Times New Roman" w:hAnsi="Times New Roman"/>
      <w:sz w:val="28"/>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1">
    <w:name w:val="List Table 1 Light"/>
    <w:basedOn w:val="a1"/>
    <w:uiPriority w:val="46"/>
    <w:rsid w:val="0066711C"/>
    <w:rPr>
      <w:rFonts w:ascii="Times New Roman" w:hAnsi="Times New Roman"/>
      <w:sz w:val="28"/>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
    <w:name w:val="Grid Table 2 Accent 1"/>
    <w:basedOn w:val="a1"/>
    <w:uiPriority w:val="47"/>
    <w:rsid w:val="0066711C"/>
    <w:rPr>
      <w:rFonts w:ascii="Times New Roman" w:hAnsi="Times New Roman"/>
      <w:sz w:val="28"/>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23">
    <w:name w:val="Grid Table 2 Accent 3"/>
    <w:basedOn w:val="a1"/>
    <w:uiPriority w:val="47"/>
    <w:rsid w:val="0066711C"/>
    <w:rPr>
      <w:rFonts w:ascii="Times New Roman" w:hAnsi="Times New Roman"/>
      <w:sz w:val="28"/>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15">
    <w:name w:val="Grid Table 1 Light Accent 5"/>
    <w:basedOn w:val="a1"/>
    <w:uiPriority w:val="46"/>
    <w:rsid w:val="0066711C"/>
    <w:rPr>
      <w:rFonts w:ascii="Times New Roman" w:hAnsi="Times New Roman"/>
      <w:sz w:val="28"/>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aff5">
    <w:name w:val="Plain Text"/>
    <w:basedOn w:val="a"/>
    <w:link w:val="aff6"/>
    <w:uiPriority w:val="99"/>
    <w:unhideWhenUsed/>
    <w:qFormat/>
    <w:rsid w:val="00ED0185"/>
    <w:rPr>
      <w:rFonts w:ascii="Calibri" w:eastAsia="Calibri" w:hAnsi="Calibri" w:cs="Times New Roman"/>
      <w:szCs w:val="21"/>
    </w:rPr>
  </w:style>
  <w:style w:type="character" w:customStyle="1" w:styleId="aff6">
    <w:name w:val="Текст Знак"/>
    <w:basedOn w:val="a0"/>
    <w:link w:val="aff5"/>
    <w:uiPriority w:val="99"/>
    <w:qFormat/>
    <w:rsid w:val="00ED0185"/>
    <w:rPr>
      <w:rFonts w:ascii="Calibri" w:eastAsia="Calibri" w:hAnsi="Calibri" w:cs="Times New Roman"/>
      <w:szCs w:val="21"/>
    </w:rPr>
  </w:style>
  <w:style w:type="character" w:styleId="aff7">
    <w:name w:val="Emphasis"/>
    <w:basedOn w:val="a0"/>
    <w:uiPriority w:val="20"/>
    <w:qFormat/>
    <w:rsid w:val="000811A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1902">
      <w:bodyDiv w:val="1"/>
      <w:marLeft w:val="0"/>
      <w:marRight w:val="0"/>
      <w:marTop w:val="0"/>
      <w:marBottom w:val="0"/>
      <w:divBdr>
        <w:top w:val="none" w:sz="0" w:space="0" w:color="auto"/>
        <w:left w:val="none" w:sz="0" w:space="0" w:color="auto"/>
        <w:bottom w:val="none" w:sz="0" w:space="0" w:color="auto"/>
        <w:right w:val="none" w:sz="0" w:space="0" w:color="auto"/>
      </w:divBdr>
    </w:div>
    <w:div w:id="46150403">
      <w:bodyDiv w:val="1"/>
      <w:marLeft w:val="0"/>
      <w:marRight w:val="0"/>
      <w:marTop w:val="0"/>
      <w:marBottom w:val="0"/>
      <w:divBdr>
        <w:top w:val="none" w:sz="0" w:space="0" w:color="auto"/>
        <w:left w:val="none" w:sz="0" w:space="0" w:color="auto"/>
        <w:bottom w:val="none" w:sz="0" w:space="0" w:color="auto"/>
        <w:right w:val="none" w:sz="0" w:space="0" w:color="auto"/>
      </w:divBdr>
    </w:div>
    <w:div w:id="85268980">
      <w:bodyDiv w:val="1"/>
      <w:marLeft w:val="0"/>
      <w:marRight w:val="0"/>
      <w:marTop w:val="0"/>
      <w:marBottom w:val="0"/>
      <w:divBdr>
        <w:top w:val="none" w:sz="0" w:space="0" w:color="auto"/>
        <w:left w:val="none" w:sz="0" w:space="0" w:color="auto"/>
        <w:bottom w:val="none" w:sz="0" w:space="0" w:color="auto"/>
        <w:right w:val="none" w:sz="0" w:space="0" w:color="auto"/>
      </w:divBdr>
    </w:div>
    <w:div w:id="93519922">
      <w:bodyDiv w:val="1"/>
      <w:marLeft w:val="0"/>
      <w:marRight w:val="0"/>
      <w:marTop w:val="0"/>
      <w:marBottom w:val="0"/>
      <w:divBdr>
        <w:top w:val="none" w:sz="0" w:space="0" w:color="auto"/>
        <w:left w:val="none" w:sz="0" w:space="0" w:color="auto"/>
        <w:bottom w:val="none" w:sz="0" w:space="0" w:color="auto"/>
        <w:right w:val="none" w:sz="0" w:space="0" w:color="auto"/>
      </w:divBdr>
    </w:div>
    <w:div w:id="159276403">
      <w:bodyDiv w:val="1"/>
      <w:marLeft w:val="0"/>
      <w:marRight w:val="0"/>
      <w:marTop w:val="0"/>
      <w:marBottom w:val="0"/>
      <w:divBdr>
        <w:top w:val="none" w:sz="0" w:space="0" w:color="auto"/>
        <w:left w:val="none" w:sz="0" w:space="0" w:color="auto"/>
        <w:bottom w:val="none" w:sz="0" w:space="0" w:color="auto"/>
        <w:right w:val="none" w:sz="0" w:space="0" w:color="auto"/>
      </w:divBdr>
    </w:div>
    <w:div w:id="172961206">
      <w:bodyDiv w:val="1"/>
      <w:marLeft w:val="0"/>
      <w:marRight w:val="0"/>
      <w:marTop w:val="0"/>
      <w:marBottom w:val="0"/>
      <w:divBdr>
        <w:top w:val="none" w:sz="0" w:space="0" w:color="auto"/>
        <w:left w:val="none" w:sz="0" w:space="0" w:color="auto"/>
        <w:bottom w:val="none" w:sz="0" w:space="0" w:color="auto"/>
        <w:right w:val="none" w:sz="0" w:space="0" w:color="auto"/>
      </w:divBdr>
    </w:div>
    <w:div w:id="366561967">
      <w:bodyDiv w:val="1"/>
      <w:marLeft w:val="0"/>
      <w:marRight w:val="0"/>
      <w:marTop w:val="0"/>
      <w:marBottom w:val="0"/>
      <w:divBdr>
        <w:top w:val="none" w:sz="0" w:space="0" w:color="auto"/>
        <w:left w:val="none" w:sz="0" w:space="0" w:color="auto"/>
        <w:bottom w:val="none" w:sz="0" w:space="0" w:color="auto"/>
        <w:right w:val="none" w:sz="0" w:space="0" w:color="auto"/>
      </w:divBdr>
    </w:div>
    <w:div w:id="497229219">
      <w:bodyDiv w:val="1"/>
      <w:marLeft w:val="0"/>
      <w:marRight w:val="0"/>
      <w:marTop w:val="0"/>
      <w:marBottom w:val="0"/>
      <w:divBdr>
        <w:top w:val="none" w:sz="0" w:space="0" w:color="auto"/>
        <w:left w:val="none" w:sz="0" w:space="0" w:color="auto"/>
        <w:bottom w:val="none" w:sz="0" w:space="0" w:color="auto"/>
        <w:right w:val="none" w:sz="0" w:space="0" w:color="auto"/>
      </w:divBdr>
    </w:div>
    <w:div w:id="674920148">
      <w:bodyDiv w:val="1"/>
      <w:marLeft w:val="0"/>
      <w:marRight w:val="0"/>
      <w:marTop w:val="0"/>
      <w:marBottom w:val="0"/>
      <w:divBdr>
        <w:top w:val="none" w:sz="0" w:space="0" w:color="auto"/>
        <w:left w:val="none" w:sz="0" w:space="0" w:color="auto"/>
        <w:bottom w:val="none" w:sz="0" w:space="0" w:color="auto"/>
        <w:right w:val="none" w:sz="0" w:space="0" w:color="auto"/>
      </w:divBdr>
    </w:div>
    <w:div w:id="734356164">
      <w:bodyDiv w:val="1"/>
      <w:marLeft w:val="0"/>
      <w:marRight w:val="0"/>
      <w:marTop w:val="0"/>
      <w:marBottom w:val="0"/>
      <w:divBdr>
        <w:top w:val="none" w:sz="0" w:space="0" w:color="auto"/>
        <w:left w:val="none" w:sz="0" w:space="0" w:color="auto"/>
        <w:bottom w:val="none" w:sz="0" w:space="0" w:color="auto"/>
        <w:right w:val="none" w:sz="0" w:space="0" w:color="auto"/>
      </w:divBdr>
    </w:div>
    <w:div w:id="769130859">
      <w:bodyDiv w:val="1"/>
      <w:marLeft w:val="0"/>
      <w:marRight w:val="0"/>
      <w:marTop w:val="0"/>
      <w:marBottom w:val="0"/>
      <w:divBdr>
        <w:top w:val="none" w:sz="0" w:space="0" w:color="auto"/>
        <w:left w:val="none" w:sz="0" w:space="0" w:color="auto"/>
        <w:bottom w:val="none" w:sz="0" w:space="0" w:color="auto"/>
        <w:right w:val="none" w:sz="0" w:space="0" w:color="auto"/>
      </w:divBdr>
    </w:div>
    <w:div w:id="778989338">
      <w:bodyDiv w:val="1"/>
      <w:marLeft w:val="0"/>
      <w:marRight w:val="0"/>
      <w:marTop w:val="0"/>
      <w:marBottom w:val="0"/>
      <w:divBdr>
        <w:top w:val="none" w:sz="0" w:space="0" w:color="auto"/>
        <w:left w:val="none" w:sz="0" w:space="0" w:color="auto"/>
        <w:bottom w:val="none" w:sz="0" w:space="0" w:color="auto"/>
        <w:right w:val="none" w:sz="0" w:space="0" w:color="auto"/>
      </w:divBdr>
    </w:div>
    <w:div w:id="821965686">
      <w:bodyDiv w:val="1"/>
      <w:marLeft w:val="0"/>
      <w:marRight w:val="0"/>
      <w:marTop w:val="0"/>
      <w:marBottom w:val="0"/>
      <w:divBdr>
        <w:top w:val="none" w:sz="0" w:space="0" w:color="auto"/>
        <w:left w:val="none" w:sz="0" w:space="0" w:color="auto"/>
        <w:bottom w:val="none" w:sz="0" w:space="0" w:color="auto"/>
        <w:right w:val="none" w:sz="0" w:space="0" w:color="auto"/>
      </w:divBdr>
    </w:div>
    <w:div w:id="869420651">
      <w:bodyDiv w:val="1"/>
      <w:marLeft w:val="0"/>
      <w:marRight w:val="0"/>
      <w:marTop w:val="0"/>
      <w:marBottom w:val="0"/>
      <w:divBdr>
        <w:top w:val="none" w:sz="0" w:space="0" w:color="auto"/>
        <w:left w:val="none" w:sz="0" w:space="0" w:color="auto"/>
        <w:bottom w:val="none" w:sz="0" w:space="0" w:color="auto"/>
        <w:right w:val="none" w:sz="0" w:space="0" w:color="auto"/>
      </w:divBdr>
    </w:div>
    <w:div w:id="923951468">
      <w:bodyDiv w:val="1"/>
      <w:marLeft w:val="0"/>
      <w:marRight w:val="0"/>
      <w:marTop w:val="0"/>
      <w:marBottom w:val="0"/>
      <w:divBdr>
        <w:top w:val="none" w:sz="0" w:space="0" w:color="auto"/>
        <w:left w:val="none" w:sz="0" w:space="0" w:color="auto"/>
        <w:bottom w:val="none" w:sz="0" w:space="0" w:color="auto"/>
        <w:right w:val="none" w:sz="0" w:space="0" w:color="auto"/>
      </w:divBdr>
    </w:div>
    <w:div w:id="970131075">
      <w:bodyDiv w:val="1"/>
      <w:marLeft w:val="0"/>
      <w:marRight w:val="0"/>
      <w:marTop w:val="0"/>
      <w:marBottom w:val="0"/>
      <w:divBdr>
        <w:top w:val="none" w:sz="0" w:space="0" w:color="auto"/>
        <w:left w:val="none" w:sz="0" w:space="0" w:color="auto"/>
        <w:bottom w:val="none" w:sz="0" w:space="0" w:color="auto"/>
        <w:right w:val="none" w:sz="0" w:space="0" w:color="auto"/>
      </w:divBdr>
    </w:div>
    <w:div w:id="1064568036">
      <w:bodyDiv w:val="1"/>
      <w:marLeft w:val="0"/>
      <w:marRight w:val="0"/>
      <w:marTop w:val="0"/>
      <w:marBottom w:val="0"/>
      <w:divBdr>
        <w:top w:val="none" w:sz="0" w:space="0" w:color="auto"/>
        <w:left w:val="none" w:sz="0" w:space="0" w:color="auto"/>
        <w:bottom w:val="none" w:sz="0" w:space="0" w:color="auto"/>
        <w:right w:val="none" w:sz="0" w:space="0" w:color="auto"/>
      </w:divBdr>
    </w:div>
    <w:div w:id="1146825806">
      <w:bodyDiv w:val="1"/>
      <w:marLeft w:val="0"/>
      <w:marRight w:val="0"/>
      <w:marTop w:val="0"/>
      <w:marBottom w:val="0"/>
      <w:divBdr>
        <w:top w:val="none" w:sz="0" w:space="0" w:color="auto"/>
        <w:left w:val="none" w:sz="0" w:space="0" w:color="auto"/>
        <w:bottom w:val="none" w:sz="0" w:space="0" w:color="auto"/>
        <w:right w:val="none" w:sz="0" w:space="0" w:color="auto"/>
      </w:divBdr>
    </w:div>
    <w:div w:id="1151944627">
      <w:bodyDiv w:val="1"/>
      <w:marLeft w:val="0"/>
      <w:marRight w:val="0"/>
      <w:marTop w:val="0"/>
      <w:marBottom w:val="0"/>
      <w:divBdr>
        <w:top w:val="none" w:sz="0" w:space="0" w:color="auto"/>
        <w:left w:val="none" w:sz="0" w:space="0" w:color="auto"/>
        <w:bottom w:val="none" w:sz="0" w:space="0" w:color="auto"/>
        <w:right w:val="none" w:sz="0" w:space="0" w:color="auto"/>
      </w:divBdr>
    </w:div>
    <w:div w:id="1333214609">
      <w:bodyDiv w:val="1"/>
      <w:marLeft w:val="0"/>
      <w:marRight w:val="0"/>
      <w:marTop w:val="0"/>
      <w:marBottom w:val="0"/>
      <w:divBdr>
        <w:top w:val="none" w:sz="0" w:space="0" w:color="auto"/>
        <w:left w:val="none" w:sz="0" w:space="0" w:color="auto"/>
        <w:bottom w:val="none" w:sz="0" w:space="0" w:color="auto"/>
        <w:right w:val="none" w:sz="0" w:space="0" w:color="auto"/>
      </w:divBdr>
    </w:div>
    <w:div w:id="1383480002">
      <w:bodyDiv w:val="1"/>
      <w:marLeft w:val="0"/>
      <w:marRight w:val="0"/>
      <w:marTop w:val="0"/>
      <w:marBottom w:val="0"/>
      <w:divBdr>
        <w:top w:val="none" w:sz="0" w:space="0" w:color="auto"/>
        <w:left w:val="none" w:sz="0" w:space="0" w:color="auto"/>
        <w:bottom w:val="none" w:sz="0" w:space="0" w:color="auto"/>
        <w:right w:val="none" w:sz="0" w:space="0" w:color="auto"/>
      </w:divBdr>
    </w:div>
    <w:div w:id="1400056897">
      <w:bodyDiv w:val="1"/>
      <w:marLeft w:val="0"/>
      <w:marRight w:val="0"/>
      <w:marTop w:val="0"/>
      <w:marBottom w:val="0"/>
      <w:divBdr>
        <w:top w:val="none" w:sz="0" w:space="0" w:color="auto"/>
        <w:left w:val="none" w:sz="0" w:space="0" w:color="auto"/>
        <w:bottom w:val="none" w:sz="0" w:space="0" w:color="auto"/>
        <w:right w:val="none" w:sz="0" w:space="0" w:color="auto"/>
      </w:divBdr>
    </w:div>
    <w:div w:id="1564213673">
      <w:bodyDiv w:val="1"/>
      <w:marLeft w:val="0"/>
      <w:marRight w:val="0"/>
      <w:marTop w:val="0"/>
      <w:marBottom w:val="0"/>
      <w:divBdr>
        <w:top w:val="none" w:sz="0" w:space="0" w:color="auto"/>
        <w:left w:val="none" w:sz="0" w:space="0" w:color="auto"/>
        <w:bottom w:val="none" w:sz="0" w:space="0" w:color="auto"/>
        <w:right w:val="none" w:sz="0" w:space="0" w:color="auto"/>
      </w:divBdr>
    </w:div>
    <w:div w:id="1586456341">
      <w:bodyDiv w:val="1"/>
      <w:marLeft w:val="0"/>
      <w:marRight w:val="0"/>
      <w:marTop w:val="0"/>
      <w:marBottom w:val="0"/>
      <w:divBdr>
        <w:top w:val="none" w:sz="0" w:space="0" w:color="auto"/>
        <w:left w:val="none" w:sz="0" w:space="0" w:color="auto"/>
        <w:bottom w:val="none" w:sz="0" w:space="0" w:color="auto"/>
        <w:right w:val="none" w:sz="0" w:space="0" w:color="auto"/>
      </w:divBdr>
    </w:div>
    <w:div w:id="1692798350">
      <w:bodyDiv w:val="1"/>
      <w:marLeft w:val="0"/>
      <w:marRight w:val="0"/>
      <w:marTop w:val="0"/>
      <w:marBottom w:val="0"/>
      <w:divBdr>
        <w:top w:val="none" w:sz="0" w:space="0" w:color="auto"/>
        <w:left w:val="none" w:sz="0" w:space="0" w:color="auto"/>
        <w:bottom w:val="none" w:sz="0" w:space="0" w:color="auto"/>
        <w:right w:val="none" w:sz="0" w:space="0" w:color="auto"/>
      </w:divBdr>
    </w:div>
    <w:div w:id="1723794099">
      <w:bodyDiv w:val="1"/>
      <w:marLeft w:val="0"/>
      <w:marRight w:val="0"/>
      <w:marTop w:val="0"/>
      <w:marBottom w:val="0"/>
      <w:divBdr>
        <w:top w:val="none" w:sz="0" w:space="0" w:color="auto"/>
        <w:left w:val="none" w:sz="0" w:space="0" w:color="auto"/>
        <w:bottom w:val="none" w:sz="0" w:space="0" w:color="auto"/>
        <w:right w:val="none" w:sz="0" w:space="0" w:color="auto"/>
      </w:divBdr>
    </w:div>
    <w:div w:id="1803962470">
      <w:bodyDiv w:val="1"/>
      <w:marLeft w:val="0"/>
      <w:marRight w:val="0"/>
      <w:marTop w:val="0"/>
      <w:marBottom w:val="0"/>
      <w:divBdr>
        <w:top w:val="none" w:sz="0" w:space="0" w:color="auto"/>
        <w:left w:val="none" w:sz="0" w:space="0" w:color="auto"/>
        <w:bottom w:val="none" w:sz="0" w:space="0" w:color="auto"/>
        <w:right w:val="none" w:sz="0" w:space="0" w:color="auto"/>
      </w:divBdr>
    </w:div>
    <w:div w:id="1853757977">
      <w:bodyDiv w:val="1"/>
      <w:marLeft w:val="0"/>
      <w:marRight w:val="0"/>
      <w:marTop w:val="0"/>
      <w:marBottom w:val="0"/>
      <w:divBdr>
        <w:top w:val="none" w:sz="0" w:space="0" w:color="auto"/>
        <w:left w:val="none" w:sz="0" w:space="0" w:color="auto"/>
        <w:bottom w:val="none" w:sz="0" w:space="0" w:color="auto"/>
        <w:right w:val="none" w:sz="0" w:space="0" w:color="auto"/>
      </w:divBdr>
    </w:div>
    <w:div w:id="1901548508">
      <w:bodyDiv w:val="1"/>
      <w:marLeft w:val="0"/>
      <w:marRight w:val="0"/>
      <w:marTop w:val="0"/>
      <w:marBottom w:val="0"/>
      <w:divBdr>
        <w:top w:val="none" w:sz="0" w:space="0" w:color="auto"/>
        <w:left w:val="none" w:sz="0" w:space="0" w:color="auto"/>
        <w:bottom w:val="none" w:sz="0" w:space="0" w:color="auto"/>
        <w:right w:val="none" w:sz="0" w:space="0" w:color="auto"/>
      </w:divBdr>
    </w:div>
    <w:div w:id="1942033321">
      <w:bodyDiv w:val="1"/>
      <w:marLeft w:val="0"/>
      <w:marRight w:val="0"/>
      <w:marTop w:val="0"/>
      <w:marBottom w:val="0"/>
      <w:divBdr>
        <w:top w:val="none" w:sz="0" w:space="0" w:color="auto"/>
        <w:left w:val="none" w:sz="0" w:space="0" w:color="auto"/>
        <w:bottom w:val="none" w:sz="0" w:space="0" w:color="auto"/>
        <w:right w:val="none" w:sz="0" w:space="0" w:color="auto"/>
      </w:divBdr>
    </w:div>
    <w:div w:id="1952782881">
      <w:bodyDiv w:val="1"/>
      <w:marLeft w:val="0"/>
      <w:marRight w:val="0"/>
      <w:marTop w:val="0"/>
      <w:marBottom w:val="0"/>
      <w:divBdr>
        <w:top w:val="none" w:sz="0" w:space="0" w:color="auto"/>
        <w:left w:val="none" w:sz="0" w:space="0" w:color="auto"/>
        <w:bottom w:val="none" w:sz="0" w:space="0" w:color="auto"/>
        <w:right w:val="none" w:sz="0" w:space="0" w:color="auto"/>
      </w:divBdr>
    </w:div>
    <w:div w:id="1982155341">
      <w:bodyDiv w:val="1"/>
      <w:marLeft w:val="0"/>
      <w:marRight w:val="0"/>
      <w:marTop w:val="0"/>
      <w:marBottom w:val="0"/>
      <w:divBdr>
        <w:top w:val="none" w:sz="0" w:space="0" w:color="auto"/>
        <w:left w:val="none" w:sz="0" w:space="0" w:color="auto"/>
        <w:bottom w:val="none" w:sz="0" w:space="0" w:color="auto"/>
        <w:right w:val="none" w:sz="0" w:space="0" w:color="auto"/>
      </w:divBdr>
    </w:div>
    <w:div w:id="213505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budget.primorsky.ru/Menu/Page/360" TargetMode="External"/><Relationship Id="rId2" Type="http://schemas.openxmlformats.org/officeDocument/2006/relationships/hyperlink" Target="https://minfin.gov.ru/ru/perfomance/public_debt/subj/subdbt/" TargetMode="External"/><Relationship Id="rId1" Type="http://schemas.openxmlformats.org/officeDocument/2006/relationships/hyperlink" Target="https://minfin.gov.ru/ru/perfomance/public_debt/subj/subdb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dbksp\ex\(&#1076;&#1080;&#1089;&#1082;%20&#1061;)%20&#1040;&#1085;&#1090;&#1086;&#1085;&#1086;&#1074;&#1072;\&#1041;&#1070;&#1044;&#1046;&#1045;&#1058;%20&#1050;&#1056;&#1040;&#1045;&#1042;&#1054;&#1049;\&#1041;&#1070;&#1044;&#1046;&#1045;&#1058;%202025\&#1048;&#1057;&#1055;&#1054;&#1051;&#1053;&#1045;&#1053;&#1048;&#1045;%202025\&#1048;&#1089;&#1087;&#1086;&#1083;&#1085;&#1077;&#1085;&#1080;&#1077;%20&#1050;&#1041;%20&#1079;&#1072;%201%20&#1082;&#1074;.%202025\&#1044;&#1083;&#1103;%20&#1090;&#1077;&#1082;&#1089;&#1090;&#1072;%20&#1074;%20&#1088;&#1072;&#1089;&#1093;&#1086;&#1076;&#1099;%201%20&#1082;&#1074;.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belokyrova_aa\Desktop\&#1044;&#1086;&#1082;&#1091;&#1084;&#1077;&#1085;&#1090;&#1099;\&#1041;&#1102;&#1076;&#1078;&#1077;&#1090;%202025\&#1048;&#1089;&#1087;&#1086;&#1083;&#1085;&#1077;&#1085;&#1080;&#1077;%20&#1050;&#1041;%20&#1079;&#1072;%202025%20&#1075;&#1086;&#1076;\&#1058;&#1072;&#1073;&#1083;%20&#1043;&#1055;.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belokyrova_aa\Desktop\&#1044;&#1086;&#1082;&#1091;&#1084;&#1077;&#1085;&#1090;&#1099;\&#1041;&#1102;&#1076;&#1078;&#1077;&#1090;%202025\&#1048;&#1089;&#1087;&#1086;&#1083;&#1085;&#1077;&#1085;&#1080;&#1077;%20&#1050;&#1041;%20&#1079;&#1072;%202025%20&#1075;&#1086;&#1076;\&#1058;&#1072;&#1073;&#1083;%20&#1043;&#105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6896389149271719"/>
          <c:y val="5.2072050998671425E-2"/>
          <c:w val="0.60297250489524146"/>
          <c:h val="0.836483867110141"/>
        </c:manualLayout>
      </c:layout>
      <c:barChart>
        <c:barDir val="bar"/>
        <c:grouping val="clustered"/>
        <c:varyColors val="0"/>
        <c:ser>
          <c:idx val="0"/>
          <c:order val="0"/>
          <c:tx>
            <c:strRef>
              <c:f>'в текст'!$J$3</c:f>
              <c:strCache>
                <c:ptCount val="1"/>
                <c:pt idx="0">
                  <c:v>Исполнено за 1 квартал 2025</c:v>
                </c:pt>
              </c:strCache>
            </c:strRef>
          </c:tx>
          <c:spPr>
            <a:solidFill>
              <a:srgbClr val="A9F1F5"/>
            </a:solidFill>
            <a:ln>
              <a:noFill/>
            </a:ln>
            <a:effectLst/>
          </c:spPr>
          <c:invertIfNegative val="0"/>
          <c:dLbls>
            <c:dLbl>
              <c:idx val="0"/>
              <c:layout/>
              <c:tx>
                <c:rich>
                  <a:bodyPr/>
                  <a:lstStyle/>
                  <a:p>
                    <a:r>
                      <a:rPr lang="en-US" b="1" baseline="0"/>
                      <a:t>0,67 %; </a:t>
                    </a:r>
                    <a:fld id="{6D1D4FB8-E299-4877-932C-25C4632E9626}" type="VALUE">
                      <a:rPr lang="en-US" baseline="0"/>
                      <a:pPr/>
                      <a:t>[ЗНАЧЕНИЕ]</a:t>
                    </a:fld>
                    <a:endParaRPr lang="en-US" b="1" baseline="0"/>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9259-4117-8AFE-5836770CB29B}"/>
                </c:ext>
                <c:ext xmlns:c15="http://schemas.microsoft.com/office/drawing/2012/chart" uri="{CE6537A1-D6FC-4f65-9D91-7224C49458BB}">
                  <c15:layout/>
                  <c15:dlblFieldTable/>
                  <c15:showDataLabelsRange val="1"/>
                </c:ext>
              </c:extLst>
            </c:dLbl>
            <c:dLbl>
              <c:idx val="1"/>
              <c:layout>
                <c:manualLayout>
                  <c:x val="-2.8645833333333332E-2"/>
                  <c:y val="0"/>
                </c:manualLayout>
              </c:layout>
              <c:tx>
                <c:rich>
                  <a:bodyPr/>
                  <a:lstStyle/>
                  <a:p>
                    <a:r>
                      <a:rPr lang="en-US" b="1" baseline="0"/>
                      <a:t>9,25 %; </a:t>
                    </a:r>
                    <a:fld id="{BEA88A11-923E-4CE9-BAA9-B6DE44031CD2}" type="VALUE">
                      <a:rPr lang="en-US" baseline="0"/>
                      <a:pPr/>
                      <a:t>[ЗНАЧЕНИЕ]</a:t>
                    </a:fld>
                    <a:endParaRPr lang="en-US" b="1" baseline="0"/>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259-4117-8AFE-5836770CB29B}"/>
                </c:ext>
                <c:ext xmlns:c15="http://schemas.microsoft.com/office/drawing/2012/chart" uri="{CE6537A1-D6FC-4f65-9D91-7224C49458BB}">
                  <c15:layout>
                    <c:manualLayout>
                      <c:w val="0.22927083333333334"/>
                      <c:h val="7.4962310414914413E-2"/>
                    </c:manualLayout>
                  </c15:layout>
                  <c15:dlblFieldTable/>
                  <c15:showDataLabelsRange val="1"/>
                </c:ext>
              </c:extLst>
            </c:dLbl>
            <c:dLbl>
              <c:idx val="2"/>
              <c:layout/>
              <c:tx>
                <c:rich>
                  <a:bodyPr/>
                  <a:lstStyle/>
                  <a:p>
                    <a:r>
                      <a:rPr lang="en-US" b="1" baseline="0"/>
                      <a:t>8,00 %; </a:t>
                    </a:r>
                    <a:fld id="{3933AE8C-72CA-474F-90EF-53FF083A7F77}" type="VALUE">
                      <a:rPr lang="en-US" baseline="0"/>
                      <a:pPr/>
                      <a:t>[ЗНАЧЕНИЕ]</a:t>
                    </a:fld>
                    <a:endParaRPr lang="en-US" b="1" baseline="0"/>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9259-4117-8AFE-5836770CB29B}"/>
                </c:ext>
                <c:ext xmlns:c15="http://schemas.microsoft.com/office/drawing/2012/chart" uri="{CE6537A1-D6FC-4f65-9D91-7224C49458BB}">
                  <c15:layout/>
                  <c15:dlblFieldTable/>
                  <c15:showDataLabelsRange val="1"/>
                </c:ext>
              </c:extLst>
            </c:dLbl>
            <c:dLbl>
              <c:idx val="3"/>
              <c:layout>
                <c:manualLayout>
                  <c:x val="-2.34375E-2"/>
                  <c:y val="0"/>
                </c:manualLayout>
              </c:layout>
              <c:tx>
                <c:rich>
                  <a:bodyPr/>
                  <a:lstStyle/>
                  <a:p>
                    <a:r>
                      <a:rPr lang="en-US" b="1" baseline="0"/>
                      <a:t>12,26 %; </a:t>
                    </a:r>
                    <a:fld id="{BE897B92-FD99-411B-AC5F-B44E1BEED61A}" type="VALUE">
                      <a:rPr lang="en-US" baseline="0"/>
                      <a:pPr/>
                      <a:t>[ЗНАЧЕНИЕ]</a:t>
                    </a:fld>
                    <a:endParaRPr lang="en-US" b="1" baseline="0"/>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259-4117-8AFE-5836770CB29B}"/>
                </c:ext>
                <c:ext xmlns:c15="http://schemas.microsoft.com/office/drawing/2012/chart" uri="{CE6537A1-D6FC-4f65-9D91-7224C49458BB}">
                  <c15:layout>
                    <c:manualLayout>
                      <c:w val="0.24489583333333334"/>
                      <c:h val="7.4962310414914413E-2"/>
                    </c:manualLayout>
                  </c15:layout>
                  <c15:dlblFieldTable/>
                  <c15:showDataLabelsRange val="1"/>
                </c:ext>
              </c:extLst>
            </c:dLbl>
            <c:dLbl>
              <c:idx val="4"/>
              <c:layout/>
              <c:tx>
                <c:rich>
                  <a:bodyPr/>
                  <a:lstStyle/>
                  <a:p>
                    <a:r>
                      <a:rPr lang="en-US" b="1" baseline="0"/>
                      <a:t>6,86 %; </a:t>
                    </a:r>
                    <a:fld id="{19DFD76C-06E4-4CA5-8583-FF28B8538536}" type="VALUE">
                      <a:rPr lang="en-US" baseline="0"/>
                      <a:pPr/>
                      <a:t>[ЗНАЧЕНИЕ]</a:t>
                    </a:fld>
                    <a:endParaRPr lang="en-US" b="1" baseline="0"/>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9259-4117-8AFE-5836770CB29B}"/>
                </c:ext>
                <c:ext xmlns:c15="http://schemas.microsoft.com/office/drawing/2012/chart" uri="{CE6537A1-D6FC-4f65-9D91-7224C49458BB}">
                  <c15:layout/>
                  <c15:dlblFieldTable/>
                  <c15:showDataLabelsRange val="1"/>
                </c:ext>
              </c:extLst>
            </c:dLbl>
            <c:dLbl>
              <c:idx val="5"/>
              <c:layout>
                <c:manualLayout>
                  <c:x val="-1.3020833333333334E-2"/>
                  <c:y val="-5.5303547216165328E-17"/>
                </c:manualLayout>
              </c:layout>
              <c:tx>
                <c:rich>
                  <a:bodyPr/>
                  <a:lstStyle/>
                  <a:p>
                    <a:r>
                      <a:rPr lang="en-US" b="1" baseline="0"/>
                      <a:t>27,75 %</a:t>
                    </a:r>
                    <a:r>
                      <a:rPr lang="en-US" baseline="0"/>
                      <a:t>; </a:t>
                    </a:r>
                    <a:fld id="{49FF97B5-290D-45B0-8AF6-4A93953000E8}" type="VALUE">
                      <a:rPr lang="en-US" baseline="0"/>
                      <a:pPr/>
                      <a:t>[ЗНАЧЕНИЕ]</a:t>
                    </a:fld>
                    <a:endParaRPr lang="en-US" baseline="0"/>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9259-4117-8AFE-5836770CB29B}"/>
                </c:ext>
                <c:ext xmlns:c15="http://schemas.microsoft.com/office/drawing/2012/chart" uri="{CE6537A1-D6FC-4f65-9D91-7224C49458BB}">
                  <c15:layout>
                    <c:manualLayout>
                      <c:w val="0.25520833333333331"/>
                      <c:h val="7.4962310414914413E-2"/>
                    </c:manualLayout>
                  </c15:layout>
                  <c15:dlblFieldTable/>
                  <c15:showDataLabelsRange val="1"/>
                </c:ext>
              </c:extLst>
            </c:dLbl>
            <c:dLbl>
              <c:idx val="6"/>
              <c:layout>
                <c:manualLayout>
                  <c:x val="-1.3020833333333285E-2"/>
                  <c:y val="0"/>
                </c:manualLayout>
              </c:layout>
              <c:tx>
                <c:rich>
                  <a:bodyPr/>
                  <a:lstStyle/>
                  <a:p>
                    <a:r>
                      <a:rPr lang="en-US" b="1" baseline="0"/>
                      <a:t>35,21 %</a:t>
                    </a:r>
                    <a:r>
                      <a:rPr lang="en-US" baseline="0"/>
                      <a:t>; </a:t>
                    </a:r>
                    <a:fld id="{02BD1B9E-8B8D-4FA9-BAB8-9D390D1D66B4}" type="VALUE">
                      <a:rPr lang="en-US" baseline="0"/>
                      <a:pPr/>
                      <a:t>[ЗНАЧЕНИЕ]</a:t>
                    </a:fld>
                    <a:endParaRPr lang="en-US" baseline="0"/>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9259-4117-8AFE-5836770CB29B}"/>
                </c:ext>
                <c:ext xmlns:c15="http://schemas.microsoft.com/office/drawing/2012/chart" uri="{CE6537A1-D6FC-4f65-9D91-7224C49458BB}">
                  <c15:layout>
                    <c:manualLayout>
                      <c:w val="0.22009124835958005"/>
                      <c:h val="7.4962310414914413E-2"/>
                    </c:manualLayout>
                  </c15:layout>
                  <c15:dlblFieldTable/>
                  <c15:showDataLabelsRange val="1"/>
                </c:ext>
              </c:extLst>
            </c:dLbl>
            <c:spPr>
              <a:noFill/>
              <a:ln>
                <a:noFill/>
              </a:ln>
              <a:effectLst/>
            </c:spPr>
            <c:txPr>
              <a:bodyPr rot="0" spcFirstLastPara="1" vertOverflow="ellipsis" vert="horz" wrap="square" lIns="38100" tIns="19050" rIns="38100" bIns="19050" anchor="ctr" anchorCtr="1">
                <a:spAutoFit/>
              </a:bodyPr>
              <a:lstStyle/>
              <a:p>
                <a:pPr>
                  <a:defRPr sz="9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cat>
            <c:strRef>
              <c:f>'в текст'!$H$4:$H$10</c:f>
              <c:strCache>
                <c:ptCount val="7"/>
                <c:pt idx="0">
                  <c:v>Транспортный налог</c:v>
                </c:pt>
                <c:pt idx="1">
                  <c:v>Остальные налоговые и 
неналоговые доходы</c:v>
                </c:pt>
                <c:pt idx="2">
                  <c:v>Налог на имущество 
организаций</c:v>
                </c:pt>
                <c:pt idx="3">
                  <c:v>Акцизы</c:v>
                </c:pt>
                <c:pt idx="4">
                  <c:v>Налог, взимаемый в связи
 с применением УСН</c:v>
                </c:pt>
                <c:pt idx="5">
                  <c:v>Налог на прибыль
организаций</c:v>
                </c:pt>
                <c:pt idx="6">
                  <c:v>Налог на доходы 
физических лиц  </c:v>
                </c:pt>
              </c:strCache>
            </c:strRef>
          </c:cat>
          <c:val>
            <c:numRef>
              <c:f>'в текст'!$J$4:$J$10</c:f>
              <c:numCache>
                <c:formatCode>#,##0.00</c:formatCode>
                <c:ptCount val="7"/>
                <c:pt idx="0">
                  <c:v>273.05683775999995</c:v>
                </c:pt>
                <c:pt idx="1">
                  <c:v>3756.3525126300046</c:v>
                </c:pt>
                <c:pt idx="2">
                  <c:v>3249.1163374899998</c:v>
                </c:pt>
                <c:pt idx="3">
                  <c:v>4978.8001184899995</c:v>
                </c:pt>
                <c:pt idx="4">
                  <c:v>2784.3821830900001</c:v>
                </c:pt>
                <c:pt idx="5">
                  <c:v>11271.50383969</c:v>
                </c:pt>
                <c:pt idx="6">
                  <c:v>14297.761276879999</c:v>
                </c:pt>
              </c:numCache>
            </c:numRef>
          </c:val>
          <c:extLst xmlns:c16r2="http://schemas.microsoft.com/office/drawing/2015/06/chart">
            <c:ext xmlns:c16="http://schemas.microsoft.com/office/drawing/2014/chart" uri="{C3380CC4-5D6E-409C-BE32-E72D297353CC}">
              <c16:uniqueId val="{00000007-9259-4117-8AFE-5836770CB29B}"/>
            </c:ext>
            <c:ext xmlns:c15="http://schemas.microsoft.com/office/drawing/2012/chart" uri="{02D57815-91ED-43cb-92C2-25804820EDAC}">
              <c15:datalabelsRange>
                <c15:f>'C:\Users\zavzyataya_sv\Documents\2023\1 кв 2023 исп\[Диагр налог и неналог 1 кв 2023 исп.xlsx]Лист1'!$D$19:$D$25</c15:f>
                <c15:dlblRangeCache>
                  <c:ptCount val="7"/>
                  <c:pt idx="0">
                    <c:v>11,75%</c:v>
                  </c:pt>
                  <c:pt idx="1">
                    <c:v>46,97%</c:v>
                  </c:pt>
                  <c:pt idx="2">
                    <c:v>15,56%</c:v>
                  </c:pt>
                  <c:pt idx="3">
                    <c:v>28,31%</c:v>
                  </c:pt>
                  <c:pt idx="4">
                    <c:v>25,11%</c:v>
                  </c:pt>
                  <c:pt idx="5">
                    <c:v>35,71%</c:v>
                  </c:pt>
                  <c:pt idx="6">
                    <c:v>17,99%</c:v>
                  </c:pt>
                </c15:dlblRangeCache>
              </c15:datalabelsRange>
            </c:ext>
          </c:extLst>
        </c:ser>
        <c:ser>
          <c:idx val="1"/>
          <c:order val="1"/>
          <c:tx>
            <c:strRef>
              <c:f>'в текст'!$I$3</c:f>
              <c:strCache>
                <c:ptCount val="1"/>
                <c:pt idx="0">
                  <c:v>Утверждено на 2025 год </c:v>
                </c:pt>
              </c:strCache>
            </c:strRef>
          </c:tx>
          <c:spPr>
            <a:solidFill>
              <a:srgbClr val="25BDC5"/>
            </a:solidFill>
            <a:ln>
              <a:noFill/>
            </a:ln>
            <a:effectLst/>
          </c:spPr>
          <c:invertIfNegative val="0"/>
          <c:dLbls>
            <c:dLbl>
              <c:idx val="6"/>
              <c:layout>
                <c:manualLayout>
                  <c:x val="-0.10570571570364529"/>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9259-4117-8AFE-5836770CB29B}"/>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'в текст'!$H$4:$H$10</c:f>
              <c:strCache>
                <c:ptCount val="7"/>
                <c:pt idx="0">
                  <c:v>Транспортный налог</c:v>
                </c:pt>
                <c:pt idx="1">
                  <c:v>Остальные налоговые и 
неналоговые доходы</c:v>
                </c:pt>
                <c:pt idx="2">
                  <c:v>Налог на имущество 
организаций</c:v>
                </c:pt>
                <c:pt idx="3">
                  <c:v>Акцизы</c:v>
                </c:pt>
                <c:pt idx="4">
                  <c:v>Налог, взимаемый в связи
 с применением УСН</c:v>
                </c:pt>
                <c:pt idx="5">
                  <c:v>Налог на прибыль
организаций</c:v>
                </c:pt>
                <c:pt idx="6">
                  <c:v>Налог на доходы 
физических лиц  </c:v>
                </c:pt>
              </c:strCache>
            </c:strRef>
          </c:cat>
          <c:val>
            <c:numRef>
              <c:f>'в текст'!$I$4:$I$10</c:f>
              <c:numCache>
                <c:formatCode>#,##0.00</c:formatCode>
                <c:ptCount val="7"/>
                <c:pt idx="0">
                  <c:v>2305.0520000000001</c:v>
                </c:pt>
                <c:pt idx="1">
                  <c:v>7221.4368690400152</c:v>
                </c:pt>
                <c:pt idx="2">
                  <c:v>15337.73</c:v>
                </c:pt>
                <c:pt idx="3">
                  <c:v>21158.330943429999</c:v>
                </c:pt>
                <c:pt idx="4">
                  <c:v>20245.194</c:v>
                </c:pt>
                <c:pt idx="5">
                  <c:v>46640.540999999997</c:v>
                </c:pt>
                <c:pt idx="6">
                  <c:v>75292.117301000006</c:v>
                </c:pt>
              </c:numCache>
            </c:numRef>
          </c:val>
          <c:extLst xmlns:c16r2="http://schemas.microsoft.com/office/drawing/2015/06/chart">
            <c:ext xmlns:c16="http://schemas.microsoft.com/office/drawing/2014/chart" uri="{C3380CC4-5D6E-409C-BE32-E72D297353CC}">
              <c16:uniqueId val="{00000009-9259-4117-8AFE-5836770CB29B}"/>
            </c:ext>
          </c:extLst>
        </c:ser>
        <c:dLbls>
          <c:showLegendKey val="0"/>
          <c:showVal val="0"/>
          <c:showCatName val="0"/>
          <c:showSerName val="0"/>
          <c:showPercent val="0"/>
          <c:showBubbleSize val="0"/>
        </c:dLbls>
        <c:gapWidth val="40"/>
        <c:overlap val="-1"/>
        <c:axId val="96775056"/>
        <c:axId val="96778584"/>
      </c:barChart>
      <c:catAx>
        <c:axId val="96775056"/>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6778584"/>
        <c:crosses val="autoZero"/>
        <c:auto val="1"/>
        <c:lblAlgn val="ctr"/>
        <c:lblOffset val="100"/>
        <c:noMultiLvlLbl val="0"/>
      </c:catAx>
      <c:valAx>
        <c:axId val="96778584"/>
        <c:scaling>
          <c:orientation val="minMax"/>
          <c:max val="80000"/>
          <c:min val="0"/>
        </c:scaling>
        <c:delete val="1"/>
        <c:axPos val="b"/>
        <c:numFmt formatCode="#,##0.00" sourceLinked="1"/>
        <c:majorTickMark val="out"/>
        <c:minorTickMark val="none"/>
        <c:tickLblPos val="nextTo"/>
        <c:crossAx val="96775056"/>
        <c:crosses val="autoZero"/>
        <c:crossBetween val="between"/>
      </c:valAx>
    </c:plotArea>
    <c:legend>
      <c:legendPos val="b"/>
      <c:layout>
        <c:manualLayout>
          <c:xMode val="edge"/>
          <c:yMode val="edge"/>
          <c:x val="0.11509850509679868"/>
          <c:y val="0.90707008736818151"/>
          <c:w val="0.74899015748031494"/>
          <c:h val="4.9367101943592284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9305580223524698"/>
          <c:y val="2.6311146529644534E-2"/>
          <c:w val="0.43813521293709257"/>
          <c:h val="0.88853628945928576"/>
        </c:manualLayout>
      </c:layout>
      <c:barChart>
        <c:barDir val="bar"/>
        <c:grouping val="clustered"/>
        <c:varyColors val="0"/>
        <c:ser>
          <c:idx val="0"/>
          <c:order val="0"/>
          <c:tx>
            <c:strRef>
              <c:f>Диагр!$C$1:$C$2</c:f>
              <c:strCache>
                <c:ptCount val="2"/>
                <c:pt idx="1">
                  <c:v>Доля за 1 квартал 2024 года </c:v>
                </c:pt>
              </c:strCache>
            </c:strRef>
          </c:tx>
          <c:spPr>
            <a:solidFill>
              <a:schemeClr val="accent3">
                <a:lumMod val="40000"/>
                <a:lumOff val="60000"/>
              </a:schemeClr>
            </a:solidFill>
          </c:spPr>
          <c:invertIfNegative val="0"/>
          <c:dLbls>
            <c:dLbl>
              <c:idx val="12"/>
              <c:layout>
                <c:manualLayout>
                  <c:x val="9.7465886939571145E-3"/>
                  <c:y val="2.5252525252525255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51D3-478E-AF34-C2FD02986BB1}"/>
                </c:ext>
                <c:ext xmlns:c15="http://schemas.microsoft.com/office/drawing/2012/chart" uri="{CE6537A1-D6FC-4f65-9D91-7224C49458BB}">
                  <c15:layout/>
                </c:ext>
              </c:extLst>
            </c:dLbl>
            <c:spPr>
              <a:noFill/>
              <a:ln>
                <a:noFill/>
              </a:ln>
              <a:effectLst/>
            </c:spPr>
            <c:txPr>
              <a:bodyPr/>
              <a:lstStyle/>
              <a:p>
                <a:pPr>
                  <a:defRPr>
                    <a:solidFill>
                      <a:sysClr val="windowText" lastClr="000000"/>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Диагр!$B$3:$B$16</c:f>
              <c:strCache>
                <c:ptCount val="14"/>
                <c:pt idx="0">
                  <c:v>Обслуживание государственного долга</c:v>
                </c:pt>
                <c:pt idx="1">
                  <c:v>Охрана окружающей среды</c:v>
                </c:pt>
                <c:pt idx="2">
                  <c:v>Средства массовой информации</c:v>
                </c:pt>
                <c:pt idx="3">
                  <c:v>Культура, кинематография</c:v>
                </c:pt>
                <c:pt idx="4">
                  <c:v>Национальная безопасность и правоохранительная деятельность</c:v>
                </c:pt>
                <c:pt idx="5">
                  <c:v>Национальная оборона</c:v>
                </c:pt>
                <c:pt idx="6">
                  <c:v>Общегосударственные вопросы</c:v>
                </c:pt>
                <c:pt idx="7">
                  <c:v>Межбюджетные трансферты общего характера </c:v>
                </c:pt>
                <c:pt idx="8">
                  <c:v>Физическая культура и спорт</c:v>
                </c:pt>
                <c:pt idx="9">
                  <c:v>Здравоохранение</c:v>
                </c:pt>
                <c:pt idx="10">
                  <c:v>Национальная экономика</c:v>
                </c:pt>
                <c:pt idx="11">
                  <c:v>Жилищно-коммунальное хозяйство</c:v>
                </c:pt>
                <c:pt idx="12">
                  <c:v>Образование</c:v>
                </c:pt>
                <c:pt idx="13">
                  <c:v>Социальная политика</c:v>
                </c:pt>
              </c:strCache>
            </c:strRef>
          </c:cat>
          <c:val>
            <c:numRef>
              <c:f>Диагр!$C$3:$C$16</c:f>
              <c:numCache>
                <c:formatCode>0.00%</c:formatCode>
                <c:ptCount val="14"/>
                <c:pt idx="0">
                  <c:v>0</c:v>
                </c:pt>
                <c:pt idx="1">
                  <c:v>8.0000000000000004E-4</c:v>
                </c:pt>
                <c:pt idx="2">
                  <c:v>1.5E-3</c:v>
                </c:pt>
                <c:pt idx="3">
                  <c:v>9.9000000000000008E-3</c:v>
                </c:pt>
                <c:pt idx="4">
                  <c:v>1.2E-2</c:v>
                </c:pt>
                <c:pt idx="5">
                  <c:v>1.34E-2</c:v>
                </c:pt>
                <c:pt idx="6">
                  <c:v>3.7400000000000003E-2</c:v>
                </c:pt>
                <c:pt idx="7">
                  <c:v>3.8800000000000001E-2</c:v>
                </c:pt>
                <c:pt idx="8">
                  <c:v>3.9E-2</c:v>
                </c:pt>
                <c:pt idx="9">
                  <c:v>8.5599999999999996E-2</c:v>
                </c:pt>
                <c:pt idx="10">
                  <c:v>0.11269999999999999</c:v>
                </c:pt>
                <c:pt idx="11">
                  <c:v>0.20300000000000001</c:v>
                </c:pt>
                <c:pt idx="12">
                  <c:v>0.21290000000000001</c:v>
                </c:pt>
                <c:pt idx="13">
                  <c:v>0.23300000000000001</c:v>
                </c:pt>
              </c:numCache>
            </c:numRef>
          </c:val>
          <c:extLst xmlns:c16r2="http://schemas.microsoft.com/office/drawing/2015/06/chart">
            <c:ext xmlns:c16="http://schemas.microsoft.com/office/drawing/2014/chart" uri="{C3380CC4-5D6E-409C-BE32-E72D297353CC}">
              <c16:uniqueId val="{00000001-51D3-478E-AF34-C2FD02986BB1}"/>
            </c:ext>
          </c:extLst>
        </c:ser>
        <c:ser>
          <c:idx val="1"/>
          <c:order val="1"/>
          <c:tx>
            <c:strRef>
              <c:f>Диагр!$D$1:$D$2</c:f>
              <c:strCache>
                <c:ptCount val="2"/>
                <c:pt idx="1">
                  <c:v>Доля за 1 квартал  2025 года </c:v>
                </c:pt>
              </c:strCache>
            </c:strRef>
          </c:tx>
          <c:spPr>
            <a:solidFill>
              <a:schemeClr val="tx2">
                <a:lumMod val="60000"/>
                <a:lumOff val="40000"/>
              </a:schemeClr>
            </a:solidFill>
            <a:ln>
              <a:solidFill>
                <a:schemeClr val="accent1"/>
              </a:solidFill>
            </a:ln>
            <a:scene3d>
              <a:camera prst="orthographicFront"/>
              <a:lightRig rig="threePt" dir="t"/>
            </a:scene3d>
            <a:sp3d prstMaterial="plastic">
              <a:contourClr>
                <a:srgbClr val="000000"/>
              </a:contourClr>
            </a:sp3d>
          </c:spPr>
          <c:invertIfNegative val="0"/>
          <c:dLbls>
            <c:dLbl>
              <c:idx val="7"/>
              <c:layout>
                <c:manualLayout>
                  <c:x val="6.9013112491373377E-3"/>
                  <c:y val="-2.7457440966501931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51D3-478E-AF34-C2FD02986BB1}"/>
                </c:ext>
                <c:ext xmlns:c15="http://schemas.microsoft.com/office/drawing/2012/chart" uri="{CE6537A1-D6FC-4f65-9D91-7224C49458BB}">
                  <c15:layout/>
                </c:ext>
              </c:extLst>
            </c:dLbl>
            <c:dLbl>
              <c:idx val="8"/>
              <c:layout>
                <c:manualLayout>
                  <c:x val="5.1759834368529396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51D3-478E-AF34-C2FD02986BB1}"/>
                </c:ext>
                <c:ext xmlns:c15="http://schemas.microsoft.com/office/drawing/2012/chart" uri="{CE6537A1-D6FC-4f65-9D91-7224C49458BB}">
                  <c15:layout/>
                </c:ext>
              </c:extLst>
            </c:dLbl>
            <c:dLbl>
              <c:idx val="9"/>
              <c:layout>
                <c:manualLayout>
                  <c:x val="9.9910065589627426E-3"/>
                  <c:y val="-5.8470051924623982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51D3-478E-AF34-C2FD02986BB1}"/>
                </c:ext>
                <c:ext xmlns:c15="http://schemas.microsoft.com/office/drawing/2012/chart" uri="{CE6537A1-D6FC-4f65-9D91-7224C49458BB}">
                  <c15:layout/>
                </c:ext>
              </c:extLst>
            </c:dLbl>
            <c:dLbl>
              <c:idx val="12"/>
              <c:layout>
                <c:manualLayout>
                  <c:x val="1.5316067947646894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51D3-478E-AF34-C2FD02986BB1}"/>
                </c:ext>
                <c:ext xmlns:c15="http://schemas.microsoft.com/office/drawing/2012/chart" uri="{CE6537A1-D6FC-4f65-9D91-7224C49458BB}">
                  <c15:layout/>
                </c:ext>
              </c:extLst>
            </c:dLbl>
            <c:dLbl>
              <c:idx val="13"/>
              <c:layout>
                <c:manualLayout>
                  <c:x val="8.3542188805347736E-3"/>
                  <c:y val="-1.515151515151515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51D3-478E-AF34-C2FD02986BB1}"/>
                </c:ext>
                <c:ext xmlns:c15="http://schemas.microsoft.com/office/drawing/2012/chart" uri="{CE6537A1-D6FC-4f65-9D91-7224C49458BB}">
                  <c15:layout/>
                </c:ext>
              </c:extLst>
            </c:dLbl>
            <c:spPr>
              <a:noFill/>
              <a:ln>
                <a:noFill/>
              </a:ln>
              <a:effectLst/>
            </c:spPr>
            <c:txPr>
              <a:bodyPr/>
              <a:lstStyle/>
              <a:p>
                <a:pPr>
                  <a:defRPr>
                    <a:solidFill>
                      <a:sysClr val="windowText" lastClr="000000"/>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Диагр!$B$3:$B$16</c:f>
              <c:strCache>
                <c:ptCount val="14"/>
                <c:pt idx="0">
                  <c:v>Обслуживание государственного долга</c:v>
                </c:pt>
                <c:pt idx="1">
                  <c:v>Охрана окружающей среды</c:v>
                </c:pt>
                <c:pt idx="2">
                  <c:v>Средства массовой информации</c:v>
                </c:pt>
                <c:pt idx="3">
                  <c:v>Культура, кинематография</c:v>
                </c:pt>
                <c:pt idx="4">
                  <c:v>Национальная безопасность и правоохранительная деятельность</c:v>
                </c:pt>
                <c:pt idx="5">
                  <c:v>Национальная оборона</c:v>
                </c:pt>
                <c:pt idx="6">
                  <c:v>Общегосударственные вопросы</c:v>
                </c:pt>
                <c:pt idx="7">
                  <c:v>Межбюджетные трансферты общего характера </c:v>
                </c:pt>
                <c:pt idx="8">
                  <c:v>Физическая культура и спорт</c:v>
                </c:pt>
                <c:pt idx="9">
                  <c:v>Здравоохранение</c:v>
                </c:pt>
                <c:pt idx="10">
                  <c:v>Национальная экономика</c:v>
                </c:pt>
                <c:pt idx="11">
                  <c:v>Жилищно-коммунальное хозяйство</c:v>
                </c:pt>
                <c:pt idx="12">
                  <c:v>Образование</c:v>
                </c:pt>
                <c:pt idx="13">
                  <c:v>Социальная политика</c:v>
                </c:pt>
              </c:strCache>
            </c:strRef>
          </c:cat>
          <c:val>
            <c:numRef>
              <c:f>Диагр!$D$3:$D$16</c:f>
              <c:numCache>
                <c:formatCode>0.00%</c:formatCode>
                <c:ptCount val="14"/>
                <c:pt idx="0">
                  <c:v>0</c:v>
                </c:pt>
                <c:pt idx="1">
                  <c:v>8.9999999999999998E-4</c:v>
                </c:pt>
                <c:pt idx="2">
                  <c:v>1.5E-3</c:v>
                </c:pt>
                <c:pt idx="3">
                  <c:v>7.3000000000000001E-3</c:v>
                </c:pt>
                <c:pt idx="4">
                  <c:v>1.9E-2</c:v>
                </c:pt>
                <c:pt idx="5">
                  <c:v>8.3000000000000001E-3</c:v>
                </c:pt>
                <c:pt idx="6">
                  <c:v>2.8199999999999999E-2</c:v>
                </c:pt>
                <c:pt idx="7">
                  <c:v>3.5999999999999997E-2</c:v>
                </c:pt>
                <c:pt idx="8">
                  <c:v>2.4400000000000002E-2</c:v>
                </c:pt>
                <c:pt idx="9">
                  <c:v>8.2199999999999995E-2</c:v>
                </c:pt>
                <c:pt idx="10">
                  <c:v>0.23139999999999999</c:v>
                </c:pt>
                <c:pt idx="11">
                  <c:v>0.11700000000000001</c:v>
                </c:pt>
                <c:pt idx="12">
                  <c:v>0.1822</c:v>
                </c:pt>
                <c:pt idx="13">
                  <c:v>0.2616</c:v>
                </c:pt>
              </c:numCache>
            </c:numRef>
          </c:val>
          <c:extLst xmlns:c16r2="http://schemas.microsoft.com/office/drawing/2015/06/chart">
            <c:ext xmlns:c16="http://schemas.microsoft.com/office/drawing/2014/chart" uri="{C3380CC4-5D6E-409C-BE32-E72D297353CC}">
              <c16:uniqueId val="{00000007-51D3-478E-AF34-C2FD02986BB1}"/>
            </c:ext>
          </c:extLst>
        </c:ser>
        <c:dLbls>
          <c:showLegendKey val="0"/>
          <c:showVal val="1"/>
          <c:showCatName val="0"/>
          <c:showSerName val="0"/>
          <c:showPercent val="0"/>
          <c:showBubbleSize val="0"/>
        </c:dLbls>
        <c:gapWidth val="75"/>
        <c:axId val="96774272"/>
        <c:axId val="96771920"/>
      </c:barChart>
      <c:catAx>
        <c:axId val="96774272"/>
        <c:scaling>
          <c:orientation val="minMax"/>
        </c:scaling>
        <c:delete val="0"/>
        <c:axPos val="l"/>
        <c:numFmt formatCode="General" sourceLinked="0"/>
        <c:majorTickMark val="none"/>
        <c:minorTickMark val="none"/>
        <c:tickLblPos val="nextTo"/>
        <c:txPr>
          <a:bodyPr/>
          <a:lstStyle/>
          <a:p>
            <a:pPr>
              <a:defRPr sz="900">
                <a:solidFill>
                  <a:sysClr val="windowText" lastClr="000000"/>
                </a:solidFill>
                <a:latin typeface="Times New Roman" pitchFamily="18" charset="0"/>
                <a:cs typeface="Times New Roman" pitchFamily="18" charset="0"/>
              </a:defRPr>
            </a:pPr>
            <a:endParaRPr lang="ru-RU"/>
          </a:p>
        </c:txPr>
        <c:crossAx val="96771920"/>
        <c:crosses val="autoZero"/>
        <c:auto val="1"/>
        <c:lblAlgn val="r"/>
        <c:lblOffset val="100"/>
        <c:noMultiLvlLbl val="0"/>
      </c:catAx>
      <c:valAx>
        <c:axId val="96771920"/>
        <c:scaling>
          <c:orientation val="minMax"/>
        </c:scaling>
        <c:delete val="1"/>
        <c:axPos val="b"/>
        <c:majorGridlines>
          <c:spPr>
            <a:ln>
              <a:noFill/>
            </a:ln>
          </c:spPr>
        </c:majorGridlines>
        <c:numFmt formatCode="0.00%" sourceLinked="1"/>
        <c:majorTickMark val="none"/>
        <c:minorTickMark val="none"/>
        <c:tickLblPos val="nextTo"/>
        <c:crossAx val="96774272"/>
        <c:crosses val="autoZero"/>
        <c:crossBetween val="between"/>
      </c:valAx>
    </c:plotArea>
    <c:legend>
      <c:legendPos val="b"/>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200">
                <a:solidFill>
                  <a:sysClr val="windowText" lastClr="000000"/>
                </a:solidFill>
              </a:rPr>
              <a:t>Исполнение программных расходов за 1 квартал 2025 года </a:t>
            </a:r>
          </a:p>
          <a:p>
            <a:pPr>
              <a:defRPr sz="1200">
                <a:solidFill>
                  <a:sysClr val="windowText" lastClr="000000"/>
                </a:solidFill>
              </a:defRPr>
            </a:pPr>
            <a:r>
              <a:rPr lang="ru-RU" sz="1200">
                <a:solidFill>
                  <a:sysClr val="windowText" lastClr="000000"/>
                </a:solidFill>
              </a:rPr>
              <a:t>(тыс. рублей)</a:t>
            </a:r>
          </a:p>
        </c:rich>
      </c:tx>
      <c:layout/>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manualLayout>
          <c:layoutTarget val="inner"/>
          <c:xMode val="edge"/>
          <c:yMode val="edge"/>
          <c:x val="0.39811007062602977"/>
          <c:y val="8.2990237731074973E-2"/>
          <c:w val="0.58082215081643918"/>
          <c:h val="0.83344415579266251"/>
        </c:manualLayout>
      </c:layout>
      <c:barChart>
        <c:barDir val="bar"/>
        <c:grouping val="clustered"/>
        <c:varyColors val="0"/>
        <c:ser>
          <c:idx val="0"/>
          <c:order val="0"/>
          <c:tx>
            <c:strRef>
              <c:f>'диаграмма 1'!$B$1</c:f>
              <c:strCache>
                <c:ptCount val="1"/>
                <c:pt idx="0">
                  <c:v>Уточненные назначения на 2025 год</c:v>
                </c:pt>
              </c:strCache>
            </c:strRef>
          </c:tx>
          <c:spPr>
            <a:solidFill>
              <a:schemeClr val="accent1"/>
            </a:solidFill>
            <a:ln>
              <a:noFill/>
            </a:ln>
            <a:effectLst/>
          </c:spPr>
          <c:invertIfNegative val="0"/>
          <c:dLbls>
            <c:dLbl>
              <c:idx val="0"/>
              <c:layout>
                <c:manualLayout>
                  <c:x val="9.1094534235852103E-3"/>
                  <c:y val="4.1742958848236533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03E4-4A87-AC34-D6CE75B09B4C}"/>
                </c:ext>
                <c:ext xmlns:c15="http://schemas.microsoft.com/office/drawing/2012/chart" uri="{CE6537A1-D6FC-4f65-9D91-7224C49458BB}">
                  <c15:layout/>
                </c:ext>
              </c:extLst>
            </c:dLbl>
            <c:dLbl>
              <c:idx val="6"/>
              <c:layout>
                <c:manualLayout>
                  <c:x val="2.4314380057331541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03E4-4A87-AC34-D6CE75B09B4C}"/>
                </c:ext>
                <c:ext xmlns:c15="http://schemas.microsoft.com/office/drawing/2012/chart" uri="{CE6537A1-D6FC-4f65-9D91-7224C49458BB}">
                  <c15:layout/>
                </c:ext>
              </c:extLst>
            </c:dLbl>
            <c:dLbl>
              <c:idx val="7"/>
              <c:layout>
                <c:manualLayout>
                  <c:x val="7.8232156464245347E-5"/>
                  <c:y val="1.8750000922736266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03E4-4A87-AC34-D6CE75B09B4C}"/>
                </c:ext>
                <c:ext xmlns:c15="http://schemas.microsoft.com/office/drawing/2012/chart" uri="{CE6537A1-D6FC-4f65-9D91-7224C49458BB}">
                  <c15:layout/>
                </c:ext>
              </c:extLst>
            </c:dLbl>
            <c:dLbl>
              <c:idx val="15"/>
              <c:layout>
                <c:manualLayout>
                  <c:x val="-2.0396966508218731E-3"/>
                  <c:y val="3.7500001845472532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03E4-4A87-AC34-D6CE75B09B4C}"/>
                </c:ext>
                <c:ext xmlns:c15="http://schemas.microsoft.com/office/drawing/2012/chart" uri="{CE6537A1-D6FC-4f65-9D91-7224C49458BB}">
                  <c15:layout/>
                </c:ext>
              </c:extLst>
            </c:dLbl>
            <c:dLbl>
              <c:idx val="19"/>
              <c:layout>
                <c:manualLayout>
                  <c:x val="-6.888728814260993E-5"/>
                  <c:y val="-1.7985611510791377E-2"/>
                </c:manualLayout>
              </c:layout>
              <c:spPr>
                <a:noFill/>
                <a:ln>
                  <a:noFill/>
                </a:ln>
                <a:effectLst/>
              </c:spPr>
              <c:txPr>
                <a:bodyPr rot="0" spcFirstLastPara="1" vertOverflow="ellipsis" vert="horz" wrap="square" lIns="38100" tIns="19050" rIns="38100" bIns="19050" anchor="ctr" anchorCtr="1">
                  <a:noAutofit/>
                </a:bodyPr>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0CF8-43E0-B91F-8E2764599A72}"/>
                </c:ext>
                <c:ext xmlns:c15="http://schemas.microsoft.com/office/drawing/2012/chart" uri="{CE6537A1-D6FC-4f65-9D91-7224C49458BB}">
                  <c15:layout>
                    <c:manualLayout>
                      <c:w val="0.10935856992639327"/>
                      <c:h val="3.6450839328537168E-2"/>
                    </c:manualLayout>
                  </c15:layout>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'диаграмма 1'!$A$2:$A$21</c:f>
              <c:strCache>
                <c:ptCount val="20"/>
                <c:pt idx="0">
                  <c:v>Развитие рыбохоз. комплекса </c:v>
                </c:pt>
                <c:pt idx="1">
                  <c:v>Патриотическое воспитание граждан</c:v>
                </c:pt>
                <c:pt idx="2">
                  <c:v>Безопасный край</c:v>
                </c:pt>
                <c:pt idx="3">
                  <c:v>Формирование современной городской среды </c:v>
                </c:pt>
                <c:pt idx="4">
                  <c:v>Развитие туризма</c:v>
                </c:pt>
                <c:pt idx="5">
                  <c:v>Развитие лесного хозяйства</c:v>
                </c:pt>
                <c:pt idx="6">
                  <c:v>Содействие занятости населения </c:v>
                </c:pt>
                <c:pt idx="7">
                  <c:v>Развитие культуры </c:v>
                </c:pt>
                <c:pt idx="8">
                  <c:v>Защита населения </c:v>
                </c:pt>
                <c:pt idx="9">
                  <c:v>Охрана окружающей среды </c:v>
                </c:pt>
                <c:pt idx="10">
                  <c:v>Информационное общество</c:v>
                </c:pt>
                <c:pt idx="11">
                  <c:v>Развитие сельского хозяйства</c:v>
                </c:pt>
                <c:pt idx="12">
                  <c:v>Развитие физкультуры и спорта </c:v>
                </c:pt>
                <c:pt idx="13">
                  <c:v>Энергоэффективность</c:v>
                </c:pt>
                <c:pt idx="14">
                  <c:v>Экономическое развитие </c:v>
                </c:pt>
                <c:pt idx="15">
                  <c:v>Обеспечение доступным жильем </c:v>
                </c:pt>
                <c:pt idx="16">
                  <c:v>Развитие трансп. Комплекса</c:v>
                </c:pt>
                <c:pt idx="17">
                  <c:v>Социальная поддержка населения </c:v>
                </c:pt>
                <c:pt idx="18">
                  <c:v>Развитие здравоохранения </c:v>
                </c:pt>
                <c:pt idx="19">
                  <c:v>Развитие образования </c:v>
                </c:pt>
              </c:strCache>
            </c:strRef>
          </c:cat>
          <c:val>
            <c:numRef>
              <c:f>'диаграмма 1'!$B$2:$B$21</c:f>
              <c:numCache>
                <c:formatCode>#,##0.00</c:formatCode>
                <c:ptCount val="20"/>
                <c:pt idx="0">
                  <c:v>48327.360000000001</c:v>
                </c:pt>
                <c:pt idx="1">
                  <c:v>403496.39</c:v>
                </c:pt>
                <c:pt idx="2">
                  <c:v>1274050.53</c:v>
                </c:pt>
                <c:pt idx="3">
                  <c:v>1833061.8586500001</c:v>
                </c:pt>
                <c:pt idx="4">
                  <c:v>1835647.09</c:v>
                </c:pt>
                <c:pt idx="5">
                  <c:v>2528537</c:v>
                </c:pt>
                <c:pt idx="6">
                  <c:v>3072068.5</c:v>
                </c:pt>
                <c:pt idx="7">
                  <c:v>4494136.1999999993</c:v>
                </c:pt>
                <c:pt idx="8">
                  <c:v>4544353.6399999997</c:v>
                </c:pt>
                <c:pt idx="9">
                  <c:v>5336994.7300000004</c:v>
                </c:pt>
                <c:pt idx="10">
                  <c:v>5797724.1499999994</c:v>
                </c:pt>
                <c:pt idx="11">
                  <c:v>5841355.7699999996</c:v>
                </c:pt>
                <c:pt idx="12">
                  <c:v>7128709.5700000003</c:v>
                </c:pt>
                <c:pt idx="13">
                  <c:v>7405227.6699999999</c:v>
                </c:pt>
                <c:pt idx="14">
                  <c:v>10921874.65</c:v>
                </c:pt>
                <c:pt idx="15">
                  <c:v>26356854.110000003</c:v>
                </c:pt>
                <c:pt idx="16">
                  <c:v>34808438.93</c:v>
                </c:pt>
                <c:pt idx="17">
                  <c:v>35109645.269999988</c:v>
                </c:pt>
                <c:pt idx="18">
                  <c:v>42409367.230000004</c:v>
                </c:pt>
                <c:pt idx="19">
                  <c:v>56449109.300000004</c:v>
                </c:pt>
              </c:numCache>
            </c:numRef>
          </c:val>
          <c:extLst xmlns:c16r2="http://schemas.microsoft.com/office/drawing/2015/06/chart">
            <c:ext xmlns:c16="http://schemas.microsoft.com/office/drawing/2014/chart" uri="{C3380CC4-5D6E-409C-BE32-E72D297353CC}">
              <c16:uniqueId val="{00000005-03E4-4A87-AC34-D6CE75B09B4C}"/>
            </c:ext>
          </c:extLst>
        </c:ser>
        <c:ser>
          <c:idx val="1"/>
          <c:order val="1"/>
          <c:tx>
            <c:strRef>
              <c:f>'диаграмма 1'!$C$1</c:f>
              <c:strCache>
                <c:ptCount val="1"/>
                <c:pt idx="0">
                  <c:v>Исполнено за 3 месяца 2025 года</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'диаграмма 1'!$A$2:$A$21</c:f>
              <c:strCache>
                <c:ptCount val="20"/>
                <c:pt idx="0">
                  <c:v>Развитие рыбохоз. комплекса </c:v>
                </c:pt>
                <c:pt idx="1">
                  <c:v>Патриотическое воспитание граждан</c:v>
                </c:pt>
                <c:pt idx="2">
                  <c:v>Безопасный край</c:v>
                </c:pt>
                <c:pt idx="3">
                  <c:v>Формирование современной городской среды </c:v>
                </c:pt>
                <c:pt idx="4">
                  <c:v>Развитие туризма</c:v>
                </c:pt>
                <c:pt idx="5">
                  <c:v>Развитие лесного хозяйства</c:v>
                </c:pt>
                <c:pt idx="6">
                  <c:v>Содействие занятости населения </c:v>
                </c:pt>
                <c:pt idx="7">
                  <c:v>Развитие культуры </c:v>
                </c:pt>
                <c:pt idx="8">
                  <c:v>Защита населения </c:v>
                </c:pt>
                <c:pt idx="9">
                  <c:v>Охрана окружающей среды </c:v>
                </c:pt>
                <c:pt idx="10">
                  <c:v>Информационное общество</c:v>
                </c:pt>
                <c:pt idx="11">
                  <c:v>Развитие сельского хозяйства</c:v>
                </c:pt>
                <c:pt idx="12">
                  <c:v>Развитие физкультуры и спорта </c:v>
                </c:pt>
                <c:pt idx="13">
                  <c:v>Энергоэффективность</c:v>
                </c:pt>
                <c:pt idx="14">
                  <c:v>Экономическое развитие </c:v>
                </c:pt>
                <c:pt idx="15">
                  <c:v>Обеспечение доступным жильем </c:v>
                </c:pt>
                <c:pt idx="16">
                  <c:v>Развитие трансп. Комплекса</c:v>
                </c:pt>
                <c:pt idx="17">
                  <c:v>Социальная поддержка населения </c:v>
                </c:pt>
                <c:pt idx="18">
                  <c:v>Развитие здравоохранения </c:v>
                </c:pt>
                <c:pt idx="19">
                  <c:v>Развитие образования </c:v>
                </c:pt>
              </c:strCache>
            </c:strRef>
          </c:cat>
          <c:val>
            <c:numRef>
              <c:f>'диаграмма 1'!$C$2:$C$21</c:f>
              <c:numCache>
                <c:formatCode>#,##0.00</c:formatCode>
                <c:ptCount val="20"/>
                <c:pt idx="0">
                  <c:v>4116.16</c:v>
                </c:pt>
                <c:pt idx="1">
                  <c:v>65181.991020000001</c:v>
                </c:pt>
                <c:pt idx="2">
                  <c:v>179499.44</c:v>
                </c:pt>
                <c:pt idx="3">
                  <c:v>1232.8050000000001</c:v>
                </c:pt>
                <c:pt idx="4">
                  <c:v>185179.95</c:v>
                </c:pt>
                <c:pt idx="5">
                  <c:v>452037.57</c:v>
                </c:pt>
                <c:pt idx="6">
                  <c:v>272550.34000000003</c:v>
                </c:pt>
                <c:pt idx="7">
                  <c:v>562727.90999999992</c:v>
                </c:pt>
                <c:pt idx="8">
                  <c:v>683382.46000000008</c:v>
                </c:pt>
                <c:pt idx="9">
                  <c:v>287540.05554999999</c:v>
                </c:pt>
                <c:pt idx="10">
                  <c:v>984271.92</c:v>
                </c:pt>
                <c:pt idx="11">
                  <c:v>278840.14999999997</c:v>
                </c:pt>
                <c:pt idx="12">
                  <c:v>1154348.22</c:v>
                </c:pt>
                <c:pt idx="13">
                  <c:v>1310409.93</c:v>
                </c:pt>
                <c:pt idx="14">
                  <c:v>2941279.3599999994</c:v>
                </c:pt>
                <c:pt idx="15">
                  <c:v>9630525.6199999992</c:v>
                </c:pt>
                <c:pt idx="16">
                  <c:v>6459343.2400000002</c:v>
                </c:pt>
                <c:pt idx="17">
                  <c:v>7493365.7600000007</c:v>
                </c:pt>
                <c:pt idx="18">
                  <c:v>8762971.0899999999</c:v>
                </c:pt>
                <c:pt idx="19">
                  <c:v>9830416.0700000003</c:v>
                </c:pt>
              </c:numCache>
            </c:numRef>
          </c:val>
          <c:extLst xmlns:c16r2="http://schemas.microsoft.com/office/drawing/2015/06/chart">
            <c:ext xmlns:c16="http://schemas.microsoft.com/office/drawing/2014/chart" uri="{C3380CC4-5D6E-409C-BE32-E72D297353CC}">
              <c16:uniqueId val="{00000006-03E4-4A87-AC34-D6CE75B09B4C}"/>
            </c:ext>
          </c:extLst>
        </c:ser>
        <c:dLbls>
          <c:showLegendKey val="0"/>
          <c:showVal val="0"/>
          <c:showCatName val="0"/>
          <c:showSerName val="0"/>
          <c:showPercent val="0"/>
          <c:showBubbleSize val="0"/>
        </c:dLbls>
        <c:gapWidth val="61"/>
        <c:axId val="96775840"/>
        <c:axId val="96776232"/>
      </c:barChart>
      <c:catAx>
        <c:axId val="967758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6776232"/>
        <c:crosses val="autoZero"/>
        <c:auto val="1"/>
        <c:lblAlgn val="l"/>
        <c:lblOffset val="100"/>
        <c:noMultiLvlLbl val="0"/>
      </c:catAx>
      <c:valAx>
        <c:axId val="96776232"/>
        <c:scaling>
          <c:orientation val="minMax"/>
        </c:scaling>
        <c:delete val="1"/>
        <c:axPos val="b"/>
        <c:majorGridlines>
          <c:spPr>
            <a:ln w="9525" cap="flat" cmpd="sng" algn="ctr">
              <a:noFill/>
              <a:round/>
            </a:ln>
            <a:effectLst/>
          </c:spPr>
        </c:majorGridlines>
        <c:numFmt formatCode="#,##0.00" sourceLinked="1"/>
        <c:majorTickMark val="none"/>
        <c:minorTickMark val="none"/>
        <c:tickLblPos val="nextTo"/>
        <c:crossAx val="96775840"/>
        <c:crosses val="autoZero"/>
        <c:crossBetween val="between"/>
      </c:valAx>
      <c:spPr>
        <a:noFill/>
        <a:ln>
          <a:noFill/>
        </a:ln>
        <a:effectLst/>
      </c:spPr>
    </c:plotArea>
    <c:legend>
      <c:legendPos val="r"/>
      <c:layout>
        <c:manualLayout>
          <c:xMode val="edge"/>
          <c:yMode val="edge"/>
          <c:x val="0.218758445516891"/>
          <c:y val="0.9270024078249216"/>
          <c:w val="0.6485226604738924"/>
          <c:h val="5.9495081668065046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317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8233892081736907"/>
          <c:y val="2.3907557484580982E-2"/>
          <c:w val="0.4545809495332071"/>
          <c:h val="0.92646404364420032"/>
        </c:manualLayout>
      </c:layout>
      <c:barChart>
        <c:barDir val="bar"/>
        <c:grouping val="clustered"/>
        <c:varyColors val="0"/>
        <c:ser>
          <c:idx val="0"/>
          <c:order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диаграмма2!$A$2:$A$21</c:f>
              <c:strCache>
                <c:ptCount val="20"/>
                <c:pt idx="0">
                  <c:v>Формирование современной городской среды </c:v>
                </c:pt>
                <c:pt idx="1">
                  <c:v>Развитие сельского хозяйства</c:v>
                </c:pt>
                <c:pt idx="2">
                  <c:v>Охрана окружающей среды </c:v>
                </c:pt>
                <c:pt idx="3">
                  <c:v>Развитие рыбохоз. комплекса </c:v>
                </c:pt>
                <c:pt idx="4">
                  <c:v>Содействие занятости населения </c:v>
                </c:pt>
                <c:pt idx="5">
                  <c:v>Развитие туризма</c:v>
                </c:pt>
                <c:pt idx="6">
                  <c:v>Развитие культуры </c:v>
                </c:pt>
                <c:pt idx="7">
                  <c:v>Безопасный край</c:v>
                </c:pt>
                <c:pt idx="8">
                  <c:v>Защита населения и территории от ЧС</c:v>
                </c:pt>
                <c:pt idx="9">
                  <c:v>Патриотическое воспитание граждан</c:v>
                </c:pt>
                <c:pt idx="10">
                  <c:v>Развитие физической культуры и спорта </c:v>
                </c:pt>
                <c:pt idx="11">
                  <c:v>Информационное общество</c:v>
                </c:pt>
                <c:pt idx="12">
                  <c:v>Развитие образования </c:v>
                </c:pt>
                <c:pt idx="13">
                  <c:v>Энергоэффективность, развитие газоснаб.</c:v>
                </c:pt>
                <c:pt idx="14">
                  <c:v>Развитие лесного хоз.</c:v>
                </c:pt>
                <c:pt idx="15">
                  <c:v>Развитие трансп. Комплекса</c:v>
                </c:pt>
                <c:pt idx="16">
                  <c:v>Развитие здравоохранения </c:v>
                </c:pt>
                <c:pt idx="17">
                  <c:v>Социальная поддержка населения </c:v>
                </c:pt>
                <c:pt idx="18">
                  <c:v>Экономическое развитие </c:v>
                </c:pt>
                <c:pt idx="19">
                  <c:v>Обеспечение доступным жильем и качественными услугами ЖКХ  </c:v>
                </c:pt>
              </c:strCache>
            </c:strRef>
          </c:cat>
          <c:val>
            <c:numRef>
              <c:f>диаграмма2!$B$2:$B$21</c:f>
              <c:numCache>
                <c:formatCode>#,##0.00</c:formatCode>
                <c:ptCount val="20"/>
                <c:pt idx="0">
                  <c:v>6.7253867848623902E-2</c:v>
                </c:pt>
                <c:pt idx="1">
                  <c:v>4.7735519112200899</c:v>
                </c:pt>
                <c:pt idx="2">
                  <c:v>5.3876773370919171</c:v>
                </c:pt>
                <c:pt idx="3">
                  <c:v>8.517245717539712</c:v>
                </c:pt>
                <c:pt idx="4">
                  <c:v>8.8718835533777973</c:v>
                </c:pt>
                <c:pt idx="5">
                  <c:v>10.087993003055942</c:v>
                </c:pt>
                <c:pt idx="6">
                  <c:v>12.521380860686865</c:v>
                </c:pt>
                <c:pt idx="7">
                  <c:v>14.088879190686415</c:v>
                </c:pt>
                <c:pt idx="8">
                  <c:v>15.038056325211524</c:v>
                </c:pt>
                <c:pt idx="9">
                  <c:v>16.154293479552567</c:v>
                </c:pt>
                <c:pt idx="10">
                  <c:v>16.192947807242479</c:v>
                </c:pt>
                <c:pt idx="11">
                  <c:v>16.976867034972681</c:v>
                </c:pt>
                <c:pt idx="12">
                  <c:v>17.414652227293868</c:v>
                </c:pt>
                <c:pt idx="13">
                  <c:v>17.695741284345953</c:v>
                </c:pt>
                <c:pt idx="14">
                  <c:v>17.87743544982731</c:v>
                </c:pt>
                <c:pt idx="15">
                  <c:v>18.556831155197113</c:v>
                </c:pt>
                <c:pt idx="16">
                  <c:v>20.662819707909136</c:v>
                </c:pt>
                <c:pt idx="17">
                  <c:v>21.342755537330447</c:v>
                </c:pt>
                <c:pt idx="18">
                  <c:v>26.930169538248634</c:v>
                </c:pt>
                <c:pt idx="19">
                  <c:v>36.538979879036852</c:v>
                </c:pt>
              </c:numCache>
            </c:numRef>
          </c:val>
          <c:extLst xmlns:c16r2="http://schemas.microsoft.com/office/drawing/2015/06/chart">
            <c:ext xmlns:c16="http://schemas.microsoft.com/office/drawing/2014/chart" uri="{C3380CC4-5D6E-409C-BE32-E72D297353CC}">
              <c16:uniqueId val="{00000000-37A5-4E5C-B75B-1906F9FD9C92}"/>
            </c:ext>
          </c:extLst>
        </c:ser>
        <c:dLbls>
          <c:showLegendKey val="0"/>
          <c:showVal val="0"/>
          <c:showCatName val="0"/>
          <c:showSerName val="0"/>
          <c:showPercent val="0"/>
          <c:showBubbleSize val="0"/>
        </c:dLbls>
        <c:gapWidth val="326"/>
        <c:overlap val="-58"/>
        <c:axId val="97057056"/>
        <c:axId val="97057840"/>
      </c:barChart>
      <c:catAx>
        <c:axId val="97057056"/>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97057840"/>
        <c:crosses val="autoZero"/>
        <c:auto val="1"/>
        <c:lblAlgn val="ctr"/>
        <c:lblOffset val="100"/>
        <c:noMultiLvlLbl val="0"/>
      </c:catAx>
      <c:valAx>
        <c:axId val="97057840"/>
        <c:scaling>
          <c:orientation val="minMax"/>
        </c:scaling>
        <c:delete val="1"/>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0.00" sourceLinked="1"/>
        <c:majorTickMark val="none"/>
        <c:minorTickMark val="none"/>
        <c:tickLblPos val="nextTo"/>
        <c:crossAx val="9705705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a:softEdge rad="0"/>
    </a:effectLst>
  </c:spPr>
  <c:txPr>
    <a:bodyPr/>
    <a:lstStyle/>
    <a:p>
      <a:pPr>
        <a:defRPr sz="1050" baseline="0">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04779-A274-4778-8536-353DE3610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26820</TotalTime>
  <Pages>66</Pages>
  <Words>23659</Words>
  <Characters>134861</Characters>
  <Application>Microsoft Office Word</Application>
  <DocSecurity>0</DocSecurity>
  <Lines>1123</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П. Алышева</dc:creator>
  <cp:keywords/>
  <dc:description/>
  <cp:lastModifiedBy>Екатерина В. Антонова</cp:lastModifiedBy>
  <cp:revision>80</cp:revision>
  <cp:lastPrinted>2025-06-02T05:04:00Z</cp:lastPrinted>
  <dcterms:created xsi:type="dcterms:W3CDTF">2019-11-18T01:43:00Z</dcterms:created>
  <dcterms:modified xsi:type="dcterms:W3CDTF">2025-06-02T07:02:00Z</dcterms:modified>
</cp:coreProperties>
</file>